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HỌC KÌ I · LÀM QUEN</w:t>
            </w:r>
          </w:p>
        </w:tc>
        <w:tc>
          <w:tcPr>
            <w:tcW w:type="dxa" w:w="4365"/>
          </w:tcPr>
          <w:p>
            <w:pPr>
              <w:spacing w:after="0"/>
            </w:pPr>
            <w:r/>
            <w:r>
              <w:rPr>
                <w:b w:val="0"/>
                <w:i w:val="0"/>
                <w:sz w:val="20"/>
              </w:rPr>
              <w:t>Làm quen với trường lớp, bạn bè; làm quen với đồ dùng học tập</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NLS-KT (Cơ bản 1): Ở hoạt động Khám phá của bài “LÀM QUEN VỚI TRƯỜNG LỚP, BẠN BÈ; LÀM QUEN VỚI ĐỒ DÙNG HỌC TẬP”</w:t>
            </w:r>
          </w:p>
          <w:p>
            <w:pPr>
              <w:spacing w:after="0"/>
            </w:pPr>
            <w:r>
              <w:rPr>
                <w:b w:val="0"/>
                <w:i w:val="0"/>
                <w:sz w:val="18"/>
              </w:rPr>
              <w:t>NLS-GT (Cơ bản 1): Ở hoạt động Vận dụng, GV mở đoạn âm thanh hoặc clip mẫu hai bạn nhỏ chào hỏi, giới thiệu tên khi gặp nhau; HS nghe</w:t>
            </w:r>
          </w:p>
          <w:p>
            <w:pPr>
              <w:spacing w:after="0"/>
            </w:pPr>
            <w:r>
              <w:rPr>
                <w:b w:val="0"/>
                <w:i w:val="0"/>
                <w:sz w:val="18"/>
              </w:rPr>
              <w:t>NLS-AT: Clip quay HS chỉ dùng trong lớp rồi xoá, không đăng lên mạng</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tư thế đọc, viết, nói, nghe</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NLS-KT (Cơ bản 1): GV chiếu phóng to tranh SGK trang 9–11 và cặp ảnh tư thế ngồi đọc, viết đúng, sai; HS chỉ bạn ngồi đúng</w:t>
            </w:r>
          </w:p>
          <w:p>
            <w:pPr>
              <w:spacing w:after="0"/>
            </w:pPr>
            <w:r>
              <w:rPr>
                <w:b w:val="0"/>
                <w:i w:val="0"/>
                <w:sz w:val="18"/>
              </w:rPr>
              <w:t>NLS-GQVĐ (Cơ bản 1): GV chiếu bài tập tương tác hình các bạn ngồi học, HS giơ thẻ mặt cười, mặt buồn; GV chụp ảnh tư thế vài HS chiếu lên</w:t>
            </w:r>
          </w:p>
          <w:p>
            <w:pPr>
              <w:spacing w:after="0"/>
            </w:pPr>
            <w:r>
              <w:rPr>
                <w:b w:val="0"/>
                <w:i w:val="0"/>
                <w:sz w:val="18"/>
              </w:rPr>
              <w:t>NLS-AT: Nhìn màn hình quá gần, quá lâu gây cong lưng, mỏi mắt; nghỉ mắt định kì.</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các nét viết cơ bản, các chữ số, dấu thanh và bảng chữ cái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NLS-KT (Cơ bản 1): Ở hoạt động Khám phá của bài “LÀM QUEN VỚI CÁC NÉT CƠ BẢN, CÁC CHỮ SỐ, BẢNG CHỮ CÁI VÀ DẤU THANH”</w:t>
            </w:r>
          </w:p>
          <w:p>
            <w:pPr>
              <w:spacing w:after="0"/>
            </w:pPr>
            <w:r>
              <w:rPr>
                <w:b w:val="0"/>
                <w:i w:val="0"/>
                <w:sz w:val="18"/>
              </w:rPr>
              <w:t>NLS-GQVĐ (Cơ bản 1): Ở hoạt động Luyện tập, GV mở bài tập tương tác trên máy chiếu: các nét, chữ số và dấu thanh lẫn lộn</w:t>
            </w:r>
          </w:p>
          <w:p>
            <w:pPr>
              <w:spacing w:after="0"/>
            </w:pPr>
            <w:r>
              <w:rPr>
                <w:b w:val="0"/>
                <w:i w:val="0"/>
                <w:sz w:val="18"/>
              </w:rPr>
              <w:t>NLS-AT: HS xem hình động vừa đủ, GV tắt máy chiếu khi HS tô, viết để bảo vệ mắt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viết các nét cơ bản và đọc âm</w:t>
            </w:r>
          </w:p>
        </w:tc>
        <w:tc>
          <w:tcPr>
            <w:tcW w:type="dxa" w:w="1474"/>
          </w:tcPr>
          <w:p>
            <w:pPr>
              <w:spacing w:after="0"/>
              <w:jc w:val="center"/>
            </w:pPr>
            <w:r/>
            <w:r>
              <w:rPr>
                <w:b w:val="0"/>
                <w:i w:val="0"/>
                <w:sz w:val="20"/>
              </w:rPr>
              <w:t>Tiết 10–12 (3 tiết)</w:t>
            </w:r>
          </w:p>
        </w:tc>
        <w:tc>
          <w:tcPr>
            <w:tcW w:type="dxa" w:w="4195"/>
          </w:tcPr>
          <w:p>
            <w:pPr>
              <w:spacing w:after="0"/>
            </w:pPr>
            <w:r/>
            <w:r>
              <w:rPr>
                <w:b w:val="0"/>
                <w:i w:val="0"/>
                <w:sz w:val="18"/>
              </w:rPr>
              <w:t>NLS-KT (Cơ bản 1): Ở hoạt động Khám phá của bài “ÔN LUYỆN VIẾT CÁC NÉT CƠ BẢN VÀ ĐỌC ÂM”, GV chiếu lại hình động các nét cơ bản</w:t>
            </w:r>
          </w:p>
          <w:p>
            <w:pPr>
              <w:spacing w:after="0"/>
            </w:pPr>
            <w:r>
              <w:rPr>
                <w:b w:val="0"/>
                <w:i w:val="0"/>
                <w:sz w:val="18"/>
              </w:rPr>
              <w:t>NLS-ST (Cơ bản 1): Ở hoạt động Luyện tập, GV dùng điện thoại chụp bài viết nét của hai, ba HS, chiếu lên máy chiếu cạnh mẫu chuẩn; HS so sánh</w:t>
            </w:r>
          </w:p>
          <w:p>
            <w:pPr>
              <w:spacing w:after="0"/>
            </w:pPr>
            <w:r>
              <w:rPr>
                <w:b w:val="0"/>
                <w:i w:val="0"/>
                <w:sz w:val="18"/>
              </w:rPr>
              <w:t>NLS-AT: Chỉ chụp trang vở, không chụp mặt và không nêu tên HS viết chưa đẹp để tránh làm</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HỌC ÂM (CHỮ CÁI)</w:t>
            </w:r>
          </w:p>
        </w:tc>
        <w:tc>
          <w:tcPr>
            <w:tcW w:type="dxa" w:w="4365"/>
          </w:tcPr>
          <w:p>
            <w:pPr>
              <w:spacing w:after="0"/>
            </w:pPr>
            <w:r/>
            <w:r>
              <w:rPr>
                <w:b w:val="0"/>
                <w:i w:val="0"/>
                <w:sz w:val="20"/>
              </w:rPr>
              <w:t>Bài 1: A a</w:t>
            </w:r>
          </w:p>
        </w:tc>
        <w:tc>
          <w:tcPr>
            <w:tcW w:type="dxa" w:w="1474"/>
          </w:tcPr>
          <w:p>
            <w:pPr>
              <w:spacing w:after="0"/>
              <w:jc w:val="center"/>
            </w:pPr>
            <w:r/>
            <w:r>
              <w:rPr>
                <w:b w:val="0"/>
                <w:i w:val="0"/>
                <w:sz w:val="20"/>
              </w:rPr>
              <w:t>Tiết 13–14 (2 tiết)</w:t>
            </w:r>
          </w:p>
        </w:tc>
        <w:tc>
          <w:tcPr>
            <w:tcW w:type="dxa" w:w="4195"/>
          </w:tcPr>
          <w:p>
            <w:pPr>
              <w:spacing w:after="0"/>
            </w:pPr>
            <w:r/>
            <w:r>
              <w:rPr>
                <w:b w:val="0"/>
                <w:i w:val="0"/>
                <w:sz w:val="18"/>
              </w:rPr>
              <w:t>NLS-KT (Cơ bản 1): Ở hoạt động Khám phá của bài “A, a”, GV chiếu tranh nhận biết phóng to</w:t>
            </w:r>
          </w:p>
          <w:p>
            <w:pPr>
              <w:spacing w:after="0"/>
            </w:pPr>
            <w:r>
              <w:rPr>
                <w:b w:val="0"/>
                <w:i w:val="0"/>
                <w:sz w:val="18"/>
              </w:rPr>
              <w:t>NLS-GQVĐ (Cơ bản 1): Ở phần đọc tiếng, GV mở bài tập tương tác trên máy chiếu: câu nhận biết với các tiếng rời; HS lên chỉ tiếng có chứa a</w:t>
            </w:r>
          </w:p>
          <w:p>
            <w:pPr>
              <w:spacing w:after="0"/>
            </w:pPr>
            <w:r>
              <w:rPr>
                <w:b w:val="0"/>
                <w:i w:val="0"/>
                <w:sz w:val="18"/>
              </w:rPr>
              <w:t>NLS-AT: Bật âm thanh vừa đủ nghe; HS ngồi cách màn hình đủ xa, không nhìn quá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 b</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NLS-KT (Cơ bản 1): Ở hoạt động Khám phá của bài “B, b, DẤU HUYỀN”, GV chiếu tranh nhận biết phóng to</w:t>
            </w:r>
          </w:p>
          <w:p>
            <w:pPr>
              <w:spacing w:after="0"/>
            </w:pPr>
            <w:r>
              <w:rPr>
                <w:b w:val="0"/>
                <w:i w:val="0"/>
                <w:sz w:val="18"/>
              </w:rPr>
              <w:t>NLS-GQVĐ (Cơ bản 1): Ở phần đọc tiếng, GV mở bài tập tương tác: tiếng ba trên màn hình</w:t>
            </w:r>
          </w:p>
          <w:p>
            <w:pPr>
              <w:spacing w:after="0"/>
            </w:pPr>
            <w:r>
              <w:rPr>
                <w:b w:val="0"/>
                <w:i w:val="0"/>
                <w:sz w:val="18"/>
              </w:rPr>
              <w:t>NLS-AT: Âm thanh mở vừa đủ; HS không tự ý chạm vào máy tính, máy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 c</w:t>
            </w:r>
          </w:p>
        </w:tc>
        <w:tc>
          <w:tcPr>
            <w:tcW w:type="dxa" w:w="1474"/>
          </w:tcPr>
          <w:p>
            <w:pPr>
              <w:spacing w:after="0"/>
              <w:jc w:val="center"/>
            </w:pPr>
            <w:r/>
            <w:r>
              <w:rPr>
                <w:b w:val="0"/>
                <w:i w:val="0"/>
                <w:sz w:val="20"/>
              </w:rPr>
              <w:t>Tiết 17–18 (2 tiết)</w:t>
            </w:r>
          </w:p>
        </w:tc>
        <w:tc>
          <w:tcPr>
            <w:tcW w:type="dxa" w:w="4195"/>
          </w:tcPr>
          <w:p>
            <w:pPr>
              <w:spacing w:after="0"/>
            </w:pPr>
            <w:r/>
            <w:r>
              <w:rPr>
                <w:b w:val="0"/>
                <w:i w:val="0"/>
                <w:sz w:val="18"/>
              </w:rPr>
              <w:t>NLS-KT (Cơ bản 1): Ở phần ôn đọc của tiết “LUYỆN TẬP: LUYỆN ĐỌC, VIẾT BÀI 1, 2”, GV chiếu bảng các chữ a, b, tiếng ba</w:t>
            </w:r>
          </w:p>
          <w:p>
            <w:pPr>
              <w:spacing w:after="0"/>
            </w:pPr>
            <w:r>
              <w:rPr>
                <w:b w:val="0"/>
                <w:i w:val="0"/>
                <w:sz w:val="18"/>
              </w:rPr>
              <w:t>NLS-ST (Cơ bản 1): Sau khi HS viết vào vở ô li, GV dùng điện thoại chụp hai, ba bài viết, chiếu lên máy chiếu bên cạnh chữ mẫu</w:t>
            </w:r>
          </w:p>
          <w:p>
            <w:pPr>
              <w:spacing w:after="0"/>
            </w:pPr>
            <w:r>
              <w:rPr>
                <w:b w:val="0"/>
                <w:i w:val="0"/>
                <w:sz w:val="18"/>
              </w:rPr>
              <w:t>NLS-AT: Chỉ chụp trang vở, không chụp mặt HS</w:t>
            </w:r>
          </w:p>
          <w:p>
            <w:pPr>
              <w:spacing w:after="0"/>
            </w:pPr>
            <w:r>
              <w:rPr>
                <w:b w:val="0"/>
                <w:i w:val="0"/>
                <w:sz w:val="18"/>
              </w:rPr>
              <w:t>NLS-KT (Cơ bản 1): Ở hoạt động Khám phá của bài “C, c, DẤU SẮC”, GV chiếu tranh nhận biết phóng to</w:t>
            </w:r>
          </w:p>
          <w:p>
            <w:pPr>
              <w:spacing w:after="0"/>
            </w:pPr>
            <w:r>
              <w:rPr>
                <w:b w:val="0"/>
                <w:i w:val="0"/>
                <w:sz w:val="18"/>
              </w:rPr>
              <w:t>NLS-GT (Cơ bản 1): Ở phần luyện nói, GV mở clip ngắn cảnh HS chào cô giáo, chào bạn khi vào lớp và khi ra về; HS xem</w:t>
            </w:r>
          </w:p>
          <w:p>
            <w:pPr>
              <w:spacing w:after="0"/>
            </w:pPr>
            <w:r>
              <w:rPr>
                <w:b w:val="0"/>
                <w:i w:val="0"/>
                <w:sz w:val="18"/>
              </w:rPr>
              <w:t>NLS-AT: Clip quay HS chỉ chiếu trong lớp rồi xoá, không đăng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E e Ê ê</w:t>
            </w:r>
          </w:p>
        </w:tc>
        <w:tc>
          <w:tcPr>
            <w:tcW w:type="dxa" w:w="1474"/>
          </w:tcPr>
          <w:p>
            <w:pPr>
              <w:spacing w:after="0"/>
              <w:jc w:val="center"/>
            </w:pPr>
            <w:r/>
            <w:r>
              <w:rPr>
                <w:b w:val="0"/>
                <w:i w:val="0"/>
                <w:sz w:val="20"/>
              </w:rPr>
              <w:t>Tiết 19–20 (2 tiết)</w:t>
            </w:r>
          </w:p>
        </w:tc>
        <w:tc>
          <w:tcPr>
            <w:tcW w:type="dxa" w:w="4195"/>
          </w:tcPr>
          <w:p>
            <w:pPr>
              <w:spacing w:after="0"/>
            </w:pPr>
            <w:r/>
            <w:r>
              <w:rPr>
                <w:b w:val="0"/>
                <w:i w:val="0"/>
                <w:sz w:val="18"/>
              </w:rPr>
              <w:t>NLS-KT (Cơ bản 1): Ở hoạt động Khám phá của bài “E, e, Ê, ê”, GV chiếu tranh nhận biết phóng to</w:t>
            </w:r>
          </w:p>
          <w:p>
            <w:pPr>
              <w:spacing w:after="0"/>
            </w:pPr>
            <w:r>
              <w:rPr>
                <w:b w:val="0"/>
                <w:i w:val="0"/>
                <w:sz w:val="18"/>
              </w:rPr>
              <w:t>NLS-GQVĐ (Cơ bản 1): Ở phần đọc tiếng, GV mở bài tập tương tác: chữ e trên màn hình</w:t>
            </w:r>
          </w:p>
          <w:p>
            <w:pPr>
              <w:spacing w:after="0"/>
            </w:pPr>
            <w:r>
              <w:rPr>
                <w:b w:val="0"/>
                <w:i w:val="0"/>
                <w:sz w:val="18"/>
              </w:rPr>
              <w:t>NLS-AT: Âm thanh mở vừa đủ nghe; HS chỉ quan sát, nói và chỉ khi GV mời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và kể chuyện</w:t>
            </w:r>
          </w:p>
        </w:tc>
        <w:tc>
          <w:tcPr>
            <w:tcW w:type="dxa" w:w="1474"/>
          </w:tcPr>
          <w:p>
            <w:pPr>
              <w:spacing w:after="0"/>
              <w:jc w:val="center"/>
            </w:pPr>
            <w:r/>
            <w:r>
              <w:rPr>
                <w:b w:val="0"/>
                <w:i w:val="0"/>
                <w:sz w:val="20"/>
              </w:rPr>
              <w:t>Tiết 21–22 (2 tiết)</w:t>
            </w:r>
          </w:p>
        </w:tc>
        <w:tc>
          <w:tcPr>
            <w:tcW w:type="dxa" w:w="4195"/>
          </w:tcPr>
          <w:p>
            <w:pPr>
              <w:spacing w:after="0"/>
            </w:pPr>
            <w:r/>
            <w:r>
              <w:rPr>
                <w:b w:val="0"/>
                <w:i w:val="0"/>
                <w:sz w:val="18"/>
              </w:rPr>
              <w:t>NLS-KT (Cơ bản 1): Ở phần ôn đọc của tiết “LUYỆN TẬP: LUYỆN ĐỌC, VIẾT BÀI 3, 4”, GV chiếu bảng các chữ c, e, ê, tiếng ca, cá, bé</w:t>
            </w:r>
          </w:p>
          <w:p>
            <w:pPr>
              <w:spacing w:after="0"/>
            </w:pPr>
            <w:r>
              <w:rPr>
                <w:b w:val="0"/>
                <w:i w:val="0"/>
                <w:sz w:val="18"/>
              </w:rPr>
              <w:t>NLS-GQVĐ (Cơ bản 1): Ở hoạt động Vận dụng, GV mở bài tập tương tác: mỗi tranh (con cá, quả cà, em bé, con bê) đi kèm hai thẻ tiếng</w:t>
            </w:r>
          </w:p>
          <w:p>
            <w:pPr>
              <w:spacing w:after="0"/>
            </w:pPr>
            <w:r>
              <w:rPr>
                <w:b w:val="0"/>
                <w:i w:val="0"/>
                <w:sz w:val="18"/>
              </w:rPr>
              <w:t>NLS-AT: HS ngồi cách màn hình đủ xa, không nhìn quá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23–24 (2 tiết)</w:t>
            </w:r>
          </w:p>
        </w:tc>
        <w:tc>
          <w:tcPr>
            <w:tcW w:type="dxa" w:w="4195"/>
          </w:tcPr>
          <w:p>
            <w:pPr>
              <w:spacing w:after="0"/>
            </w:pPr>
            <w:r/>
            <w:r>
              <w:rPr>
                <w:b w:val="0"/>
                <w:i w:val="0"/>
                <w:sz w:val="18"/>
              </w:rPr>
              <w:t>NLS-KT (Cơ bản 1): GV chiếu bảng ôn chữ a, b, c, e, ê và dấu thanh cho HS ghép, đọc; chiếu tranh “Búp bê và dế mèn” kèm ghi âm</w:t>
            </w:r>
          </w:p>
          <w:p>
            <w:pPr>
              <w:spacing w:after="0"/>
            </w:pPr>
            <w:r>
              <w:rPr>
                <w:b w:val="0"/>
                <w:i w:val="0"/>
                <w:sz w:val="18"/>
              </w:rPr>
              <w:t>NLS-GT (Cơ bản 1): GV quay bằng điện thoại một, hai HS kể một đoạn theo tranh, mở lại cho cả lớp nghe, nhận ra chỗ nói nhỏ, nói vấp</w:t>
            </w:r>
          </w:p>
          <w:p>
            <w:pPr>
              <w:spacing w:after="0"/>
            </w:pPr>
            <w:r>
              <w:rPr>
                <w:b w:val="0"/>
                <w:i w:val="0"/>
                <w:sz w:val="18"/>
              </w:rPr>
              <w:t>NLS-AT: Đoạn quay chỉ xem lại rồi xoá ngay; hỏi ý HS trước khi quay.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HỌC ÂM (CHỮ CÁI)</w:t>
            </w:r>
          </w:p>
        </w:tc>
        <w:tc>
          <w:tcPr>
            <w:tcW w:type="dxa" w:w="4365"/>
          </w:tcPr>
          <w:p>
            <w:pPr>
              <w:spacing w:after="0"/>
            </w:pPr>
            <w:r/>
            <w:r>
              <w:rPr>
                <w:b w:val="0"/>
                <w:i w:val="0"/>
                <w:sz w:val="20"/>
              </w:rPr>
              <w:t>Bài 6: O o</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NLS-KT (Cơ bản 1): GV chiếu phóng to tranh nhận biết “Đàn bò gặm cỏ” của bài chữ o và dấu hỏi, chỉ vào từng con vật</w:t>
            </w:r>
          </w:p>
          <w:p>
            <w:pPr>
              <w:spacing w:after="0"/>
            </w:pPr>
            <w:r>
              <w:rPr>
                <w:b w:val="0"/>
                <w:i w:val="0"/>
                <w:sz w:val="18"/>
              </w:rPr>
              <w:t>NLS-GQVĐ (Cơ bản 1): GV mở bài tập tương tác nối tiếng bò, cò, cỏ với đúng hình; máy báo đúng</w:t>
            </w:r>
          </w:p>
          <w:p>
            <w:pPr>
              <w:spacing w:after="0"/>
            </w:pPr>
            <w:r>
              <w:rPr>
                <w:b w:val="0"/>
                <w:i w:val="0"/>
                <w:sz w:val="18"/>
              </w:rPr>
              <w:t>NLS-AT: Máy chiếu và bài tập trên màn hình do cô bấm, HS ngồi tại chỗ nhìn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Ô ô</w:t>
            </w:r>
          </w:p>
        </w:tc>
        <w:tc>
          <w:tcPr>
            <w:tcW w:type="dxa" w:w="1474"/>
          </w:tcPr>
          <w:p>
            <w:pPr>
              <w:spacing w:after="0"/>
              <w:jc w:val="center"/>
            </w:pPr>
            <w:r/>
            <w:r>
              <w:rPr>
                <w:b w:val="0"/>
                <w:i w:val="0"/>
                <w:sz w:val="20"/>
              </w:rPr>
              <w:t>Tiết 27–28 (2 tiết)</w:t>
            </w:r>
          </w:p>
        </w:tc>
        <w:tc>
          <w:tcPr>
            <w:tcW w:type="dxa" w:w="4195"/>
          </w:tcPr>
          <w:p>
            <w:pPr>
              <w:spacing w:after="0"/>
            </w:pPr>
            <w:r/>
            <w:r>
              <w:rPr>
                <w:b w:val="0"/>
                <w:i w:val="0"/>
                <w:sz w:val="18"/>
              </w:rPr>
              <w:t>NLS-KT (Cơ bản 1): GV chiếu phóng to tranh nhận biết “Bố và Hà đi bộ trên hè phố” của bài chữ ô và thanh nặng</w:t>
            </w:r>
          </w:p>
          <w:p>
            <w:pPr>
              <w:spacing w:after="0"/>
            </w:pPr>
            <w:r>
              <w:rPr>
                <w:b w:val="0"/>
                <w:i w:val="0"/>
                <w:sz w:val="18"/>
              </w:rPr>
              <w:t>NLS-GT (Cơ bản 1): GV ghi âm lượt đọc từ bố, cô bé, cổ cò của vài HS rồi mở lại cho cả lớp cùng nghe; các em nghe giọng mình</w:t>
            </w:r>
          </w:p>
          <w:p>
            <w:pPr>
              <w:spacing w:after="0"/>
            </w:pPr>
            <w:r>
              <w:rPr>
                <w:b w:val="0"/>
                <w:i w:val="0"/>
                <w:sz w:val="18"/>
              </w:rPr>
              <w:t>NLS-AT: GV hỏi ý kiến HS trước khi ghi âm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D d Đ đ</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NLS-KT (Cơ bản 1): GV chiếu phóng to tranh nhận biết “Dưới gốc đa, các bạn chơi dung dăng dung dẻ” của bài chữ d, đ, kèm ảnh thật con dê</w:t>
            </w:r>
          </w:p>
          <w:p>
            <w:pPr>
              <w:spacing w:after="0"/>
            </w:pPr>
            <w:r>
              <w:rPr>
                <w:b w:val="0"/>
                <w:i w:val="0"/>
                <w:sz w:val="18"/>
              </w:rPr>
              <w:t>NLS-ST (Cơ bản 1): GV viết mẫu chữ d, đ trên bảng tương tác theo từng nét, tô lại nét mà HS hay viết sai; vài em lên viết thử chữ d</w:t>
            </w:r>
          </w:p>
          <w:p>
            <w:pPr>
              <w:spacing w:after="0"/>
            </w:pPr>
            <w:r>
              <w:rPr>
                <w:b w:val="0"/>
                <w:i w:val="0"/>
                <w:sz w:val="18"/>
              </w:rPr>
              <w:t>NLS-AT: Chỉ HS được cô mời mới lên chạm màn hình, chạm nhẹ đầu ngón tay, tay sạch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Ơ ơ</w:t>
            </w:r>
          </w:p>
        </w:tc>
        <w:tc>
          <w:tcPr>
            <w:tcW w:type="dxa" w:w="1474"/>
          </w:tcPr>
          <w:p>
            <w:pPr>
              <w:spacing w:after="0"/>
              <w:jc w:val="center"/>
            </w:pPr>
            <w:r/>
            <w:r>
              <w:rPr>
                <w:b w:val="0"/>
                <w:i w:val="0"/>
                <w:sz w:val="20"/>
              </w:rPr>
              <w:t>Tiết 31–32 (2 tiết)</w:t>
            </w:r>
          </w:p>
        </w:tc>
        <w:tc>
          <w:tcPr>
            <w:tcW w:type="dxa" w:w="4195"/>
          </w:tcPr>
          <w:p>
            <w:pPr>
              <w:spacing w:after="0"/>
            </w:pPr>
            <w:r/>
            <w:r>
              <w:rPr>
                <w:b w:val="0"/>
                <w:i w:val="0"/>
                <w:sz w:val="18"/>
              </w:rPr>
              <w:t>NLS-KT (Cơ bản 1): GV chiếu phóng to tranh nhận biết “Tàu dỡ hàng ở cảng” của bài chữ ơ và dấu ngã, thêm vài ảnh thật về bờ đê</w:t>
            </w:r>
          </w:p>
          <w:p>
            <w:pPr>
              <w:spacing w:after="0"/>
            </w:pPr>
            <w:r>
              <w:rPr>
                <w:b w:val="0"/>
                <w:i w:val="0"/>
                <w:sz w:val="18"/>
              </w:rPr>
              <w:t>NLS-GQVĐ (Cơ bản 1): GV mở bài tập tương tác chọn tiếng viết đúng dấu ngã trong các cặp tiếng dễ lẫn như dỡ và dở, đỡ và đở; máy báo đúng</w:t>
            </w:r>
          </w:p>
          <w:p>
            <w:pPr>
              <w:spacing w:after="0"/>
            </w:pPr>
            <w:r>
              <w:rPr>
                <w:b w:val="0"/>
                <w:i w:val="0"/>
                <w:sz w:val="18"/>
              </w:rPr>
              <w:t>NLS-AT: Bài tập trên màn hình do cô bấm, HS chờ đến lượt được mời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và kể chuyện</w:t>
            </w:r>
          </w:p>
        </w:tc>
        <w:tc>
          <w:tcPr>
            <w:tcW w:type="dxa" w:w="1474"/>
          </w:tcPr>
          <w:p>
            <w:pPr>
              <w:spacing w:after="0"/>
              <w:jc w:val="center"/>
            </w:pPr>
            <w:r/>
            <w:r>
              <w:rPr>
                <w:b w:val="0"/>
                <w:i w:val="0"/>
                <w:sz w:val="20"/>
              </w:rPr>
              <w:t>Tiết 33–34 (2 tiết)</w:t>
            </w:r>
          </w:p>
        </w:tc>
        <w:tc>
          <w:tcPr>
            <w:tcW w:type="dxa" w:w="4195"/>
          </w:tcPr>
          <w:p>
            <w:pPr>
              <w:spacing w:after="0"/>
            </w:pPr>
            <w:r/>
            <w:r>
              <w:rPr>
                <w:b w:val="0"/>
                <w:i w:val="0"/>
                <w:sz w:val="18"/>
              </w:rPr>
              <w:t>NLS-KT (Cơ bản 1): GV chiếu bốn tranh truyện “Đàn kiến con ngoan ngoãn” theo đúng thứ tự và mở bản ghi lời kể từng đoạn</w:t>
            </w:r>
          </w:p>
          <w:p>
            <w:pPr>
              <w:spacing w:after="0"/>
            </w:pPr>
            <w:r>
              <w:rPr>
                <w:b w:val="0"/>
                <w:i w:val="0"/>
                <w:sz w:val="18"/>
              </w:rPr>
              <w:t>NLS-GT (Cơ bản 1): GV quay lại một, hai lượt HS kể từng đoạn truyện rồi mở cho cả lớp cùng nghe; các em tự nhận ra chỗ kể nhỏ, kể vấp</w:t>
            </w:r>
          </w:p>
          <w:p>
            <w:pPr>
              <w:spacing w:after="0"/>
            </w:pPr>
            <w:r>
              <w:rPr>
                <w:b w:val="0"/>
                <w:i w:val="0"/>
                <w:sz w:val="18"/>
              </w:rPr>
              <w:t>NLS-AT: GV hỏi ý kiến HS trước khi quay, không quay bạn đang bối rối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35–36 (2 tiết)</w:t>
            </w:r>
          </w:p>
        </w:tc>
        <w:tc>
          <w:tcPr>
            <w:tcW w:type="dxa" w:w="4195"/>
          </w:tcPr>
          <w:p>
            <w:pPr>
              <w:spacing w:after="0"/>
            </w:pPr>
            <w:r/>
            <w:r>
              <w:rPr>
                <w:b w:val="0"/>
                <w:i w:val="0"/>
                <w:sz w:val="18"/>
              </w:rPr>
              <w:t>NLS-GQVĐ (Cơ bản 1): GV dùng trò chơi học liệu tương tác ôn đúng các chữ o, ô, d, đ, ơ và dấu hỏi, dấu nặng</w:t>
            </w:r>
          </w:p>
          <w:p>
            <w:pPr>
              <w:spacing w:after="0"/>
            </w:pPr>
            <w:r>
              <w:rPr>
                <w:b w:val="0"/>
                <w:i w:val="0"/>
                <w:sz w:val="18"/>
              </w:rPr>
              <w:t>NLS-KT (Cơ bản 1): GV chiếu bài đọc ôn tập phóng to và dùng con trỏ chỉ theo từng tiếng khi cả lớp đọc đồng thanh</w:t>
            </w:r>
          </w:p>
          <w:p>
            <w:pPr>
              <w:spacing w:after="0"/>
            </w:pPr>
            <w:r>
              <w:rPr>
                <w:b w:val="0"/>
                <w:i w:val="0"/>
                <w:sz w:val="18"/>
              </w:rPr>
              <w:t>NLS-AT: Trò chơi trên màn hình do cô bấm, HS chờ đến lượt được mời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HỌC ÂM (CHỮ CÁI)</w:t>
            </w:r>
          </w:p>
        </w:tc>
        <w:tc>
          <w:tcPr>
            <w:tcW w:type="dxa" w:w="4365"/>
          </w:tcPr>
          <w:p>
            <w:pPr>
              <w:spacing w:after="0"/>
            </w:pPr>
            <w:r/>
            <w:r>
              <w:rPr>
                <w:b w:val="0"/>
                <w:i w:val="0"/>
                <w:sz w:val="20"/>
              </w:rPr>
              <w:t>Bài 11: I i K k</w:t>
            </w:r>
          </w:p>
        </w:tc>
        <w:tc>
          <w:tcPr>
            <w:tcW w:type="dxa" w:w="1474"/>
          </w:tcPr>
          <w:p>
            <w:pPr>
              <w:spacing w:after="0"/>
              <w:jc w:val="center"/>
            </w:pPr>
            <w:r/>
            <w:r>
              <w:rPr>
                <w:b w:val="0"/>
                <w:i w:val="0"/>
                <w:sz w:val="20"/>
              </w:rPr>
              <w:t>Tiết 37–38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H h L l</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U u Ư ư</w:t>
            </w:r>
          </w:p>
        </w:tc>
        <w:tc>
          <w:tcPr>
            <w:tcW w:type="dxa" w:w="1474"/>
          </w:tcPr>
          <w:p>
            <w:pPr>
              <w:spacing w:after="0"/>
              <w:jc w:val="center"/>
            </w:pPr>
            <w:r/>
            <w:r>
              <w:rPr>
                <w:b w:val="0"/>
                <w:i w:val="0"/>
                <w:sz w:val="20"/>
              </w:rPr>
              <w:t>Tiết 41–42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 ch Kh kh</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và kể chuyện</w:t>
            </w:r>
          </w:p>
        </w:tc>
        <w:tc>
          <w:tcPr>
            <w:tcW w:type="dxa" w:w="1474"/>
          </w:tcPr>
          <w:p>
            <w:pPr>
              <w:spacing w:after="0"/>
              <w:jc w:val="center"/>
            </w:pPr>
            <w:r/>
            <w:r>
              <w:rPr>
                <w:b w:val="0"/>
                <w:i w:val="0"/>
                <w:sz w:val="20"/>
              </w:rPr>
              <w:t>Tiết 45–46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47–48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HỌC ÂM (CHỮ CÁI)</w:t>
            </w:r>
          </w:p>
        </w:tc>
        <w:tc>
          <w:tcPr>
            <w:tcW w:type="dxa" w:w="4365"/>
          </w:tcPr>
          <w:p>
            <w:pPr>
              <w:spacing w:after="0"/>
            </w:pPr>
            <w:r/>
            <w:r>
              <w:rPr>
                <w:b w:val="0"/>
                <w:i w:val="0"/>
                <w:sz w:val="20"/>
              </w:rPr>
              <w:t>Bài 16: M m N n</w:t>
            </w:r>
          </w:p>
        </w:tc>
        <w:tc>
          <w:tcPr>
            <w:tcW w:type="dxa" w:w="1474"/>
          </w:tcPr>
          <w:p>
            <w:pPr>
              <w:spacing w:after="0"/>
              <w:jc w:val="center"/>
            </w:pPr>
            <w:r/>
            <w:r>
              <w:rPr>
                <w:b w:val="0"/>
                <w:i w:val="0"/>
                <w:sz w:val="20"/>
              </w:rPr>
              <w:t>Tiết 49–50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 g Gi gi</w:t>
            </w:r>
          </w:p>
        </w:tc>
        <w:tc>
          <w:tcPr>
            <w:tcW w:type="dxa" w:w="1474"/>
          </w:tcPr>
          <w:p>
            <w:pPr>
              <w:spacing w:after="0"/>
              <w:jc w:val="center"/>
            </w:pPr>
            <w:r/>
            <w:r>
              <w:rPr>
                <w:b w:val="0"/>
                <w:i w:val="0"/>
                <w:sz w:val="20"/>
              </w:rPr>
              <w:t>Tiết 51–52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Gh gh Nh nh</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Ng ng Ngh ngh</w:t>
            </w:r>
          </w:p>
        </w:tc>
        <w:tc>
          <w:tcPr>
            <w:tcW w:type="dxa" w:w="1474"/>
          </w:tcPr>
          <w:p>
            <w:pPr>
              <w:spacing w:after="0"/>
              <w:jc w:val="center"/>
            </w:pPr>
            <w:r/>
            <w:r>
              <w:rPr>
                <w:b w:val="0"/>
                <w:i w:val="0"/>
                <w:sz w:val="20"/>
              </w:rPr>
              <w:t>Tiết 55–56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và kể chuyện</w:t>
            </w:r>
          </w:p>
        </w:tc>
        <w:tc>
          <w:tcPr>
            <w:tcW w:type="dxa" w:w="1474"/>
          </w:tcPr>
          <w:p>
            <w:pPr>
              <w:spacing w:after="0"/>
              <w:jc w:val="center"/>
            </w:pPr>
            <w:r/>
            <w:r>
              <w:rPr>
                <w:b w:val="0"/>
                <w:i w:val="0"/>
                <w:sz w:val="20"/>
              </w:rPr>
              <w:t>Tiết 57–58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59–60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HỌC ÂM (CHỮ CÁI)</w:t>
            </w:r>
          </w:p>
        </w:tc>
        <w:tc>
          <w:tcPr>
            <w:tcW w:type="dxa" w:w="4365"/>
          </w:tcPr>
          <w:p>
            <w:pPr>
              <w:spacing w:after="0"/>
            </w:pPr>
            <w:r/>
            <w:r>
              <w:rPr>
                <w:b w:val="0"/>
                <w:i w:val="0"/>
                <w:sz w:val="20"/>
              </w:rPr>
              <w:t>Bài 21: R r S s</w:t>
            </w:r>
          </w:p>
        </w:tc>
        <w:tc>
          <w:tcPr>
            <w:tcW w:type="dxa" w:w="1474"/>
          </w:tcPr>
          <w:p>
            <w:pPr>
              <w:spacing w:after="0"/>
              <w:jc w:val="center"/>
            </w:pPr>
            <w:r/>
            <w:r>
              <w:rPr>
                <w:b w:val="0"/>
                <w:i w:val="0"/>
                <w:sz w:val="20"/>
              </w:rPr>
              <w:t>Tiết 61–62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 t Tr tr</w:t>
            </w:r>
          </w:p>
        </w:tc>
        <w:tc>
          <w:tcPr>
            <w:tcW w:type="dxa" w:w="1474"/>
          </w:tcPr>
          <w:p>
            <w:pPr>
              <w:spacing w:after="0"/>
              <w:jc w:val="center"/>
            </w:pPr>
            <w:r/>
            <w:r>
              <w:rPr>
                <w:b w:val="0"/>
                <w:i w:val="0"/>
                <w:sz w:val="20"/>
              </w:rPr>
              <w:t>Tiết 63–64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Th th ia</w:t>
            </w:r>
          </w:p>
        </w:tc>
        <w:tc>
          <w:tcPr>
            <w:tcW w:type="dxa" w:w="1474"/>
          </w:tcPr>
          <w:p>
            <w:pPr>
              <w:spacing w:after="0"/>
              <w:jc w:val="center"/>
            </w:pPr>
            <w:r/>
            <w:r>
              <w:rPr>
                <w:b w:val="0"/>
                <w:i w:val="0"/>
                <w:sz w:val="20"/>
              </w:rPr>
              <w:t>Tiết 65–66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ua ưa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và kể chuyện</w:t>
            </w:r>
          </w:p>
        </w:tc>
        <w:tc>
          <w:tcPr>
            <w:tcW w:type="dxa" w:w="1474"/>
          </w:tcPr>
          <w:p>
            <w:pPr>
              <w:spacing w:after="0"/>
              <w:jc w:val="center"/>
            </w:pPr>
            <w:r/>
            <w:r>
              <w:rPr>
                <w:b w:val="0"/>
                <w:i w:val="0"/>
                <w:sz w:val="20"/>
              </w:rPr>
              <w:t>Tiết 69–70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HỌC ÂM (CHỮ CÁI)</w:t>
            </w:r>
          </w:p>
        </w:tc>
        <w:tc>
          <w:tcPr>
            <w:tcW w:type="dxa" w:w="4365"/>
          </w:tcPr>
          <w:p>
            <w:pPr>
              <w:spacing w:after="0"/>
            </w:pPr>
            <w:r/>
            <w:r>
              <w:rPr>
                <w:b w:val="0"/>
                <w:i w:val="0"/>
                <w:sz w:val="20"/>
              </w:rPr>
              <w:t>Bài 26: Ph ph Qu qu</w:t>
            </w:r>
          </w:p>
        </w:tc>
        <w:tc>
          <w:tcPr>
            <w:tcW w:type="dxa" w:w="1474"/>
          </w:tcPr>
          <w:p>
            <w:pPr>
              <w:spacing w:after="0"/>
              <w:jc w:val="center"/>
            </w:pPr>
            <w:r/>
            <w:r>
              <w:rPr>
                <w:b w:val="0"/>
                <w:i w:val="0"/>
                <w:sz w:val="20"/>
              </w:rPr>
              <w:t>Tiết 73–74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V v X x</w:t>
            </w:r>
          </w:p>
        </w:tc>
        <w:tc>
          <w:tcPr>
            <w:tcW w:type="dxa" w:w="1474"/>
          </w:tcPr>
          <w:p>
            <w:pPr>
              <w:spacing w:after="0"/>
              <w:jc w:val="center"/>
            </w:pPr>
            <w:r/>
            <w:r>
              <w:rPr>
                <w:b w:val="0"/>
                <w:i w:val="0"/>
                <w:sz w:val="20"/>
              </w:rPr>
              <w:t>Tiết 75–76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Y y</w:t>
            </w:r>
          </w:p>
        </w:tc>
        <w:tc>
          <w:tcPr>
            <w:tcW w:type="dxa" w:w="1474"/>
          </w:tcPr>
          <w:p>
            <w:pPr>
              <w:spacing w:after="0"/>
              <w:jc w:val="center"/>
            </w:pPr>
            <w:r/>
            <w:r>
              <w:rPr>
                <w:b w:val="0"/>
                <w:i w:val="0"/>
                <w:sz w:val="20"/>
              </w:rPr>
              <w:t>Tiết 77–78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quy tắc chính tả</w:t>
            </w:r>
          </w:p>
        </w:tc>
        <w:tc>
          <w:tcPr>
            <w:tcW w:type="dxa" w:w="1474"/>
          </w:tcPr>
          <w:p>
            <w:pPr>
              <w:spacing w:after="0"/>
              <w:jc w:val="center"/>
            </w:pPr>
            <w:r/>
            <w:r>
              <w:rPr>
                <w:b w:val="0"/>
                <w:i w:val="0"/>
                <w:sz w:val="20"/>
              </w:rPr>
              <w:t>Tiết 79–80 (2 tiết)</w:t>
            </w:r>
          </w:p>
        </w:tc>
        <w:tc>
          <w:tcPr>
            <w:tcW w:type="dxa" w:w="4195"/>
          </w:tcPr>
          <w:p>
            <w:pPr>
              <w:spacing w:after="0"/>
            </w:pPr>
            <w:r/>
            <w:r>
              <w:rPr>
                <w:b w:val="0"/>
                <w:i w:val="0"/>
                <w:sz w:val="18"/>
              </w:rPr>
              <w:t>NLS-AT (Cơ bản 1): nghe bản đọc mẫu với âm lượng vừa phải; ngồi đúng tư thế khi nhìn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và kể chuyện</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83–84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HỌC VẦN</w:t>
            </w:r>
          </w:p>
        </w:tc>
        <w:tc>
          <w:tcPr>
            <w:tcW w:type="dxa" w:w="4365"/>
          </w:tcPr>
          <w:p>
            <w:pPr>
              <w:spacing w:after="0"/>
            </w:pPr>
            <w:r/>
            <w:r>
              <w:rPr>
                <w:b w:val="0"/>
                <w:i w:val="0"/>
                <w:sz w:val="20"/>
              </w:rPr>
              <w:t>Bài 31: an ăn ân</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on ôn ơn</w:t>
            </w:r>
          </w:p>
        </w:tc>
        <w:tc>
          <w:tcPr>
            <w:tcW w:type="dxa" w:w="1474"/>
          </w:tcPr>
          <w:p>
            <w:pPr>
              <w:spacing w:after="0"/>
              <w:jc w:val="center"/>
            </w:pPr>
            <w:r/>
            <w:r>
              <w:rPr>
                <w:b w:val="0"/>
                <w:i w:val="0"/>
                <w:sz w:val="20"/>
              </w:rPr>
              <w:t>Tiết 87–88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en ên in un</w:t>
            </w:r>
          </w:p>
        </w:tc>
        <w:tc>
          <w:tcPr>
            <w:tcW w:type="dxa" w:w="1474"/>
          </w:tcPr>
          <w:p>
            <w:pPr>
              <w:spacing w:after="0"/>
              <w:jc w:val="center"/>
            </w:pPr>
            <w:r/>
            <w:r>
              <w:rPr>
                <w:b w:val="0"/>
                <w:i w:val="0"/>
                <w:sz w:val="20"/>
              </w:rPr>
              <w:t>Tiết 89–90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am ăm âm</w:t>
            </w:r>
          </w:p>
        </w:tc>
        <w:tc>
          <w:tcPr>
            <w:tcW w:type="dxa" w:w="1474"/>
          </w:tcPr>
          <w:p>
            <w:pPr>
              <w:spacing w:after="0"/>
              <w:jc w:val="center"/>
            </w:pPr>
            <w:r/>
            <w:r>
              <w:rPr>
                <w:b w:val="0"/>
                <w:i w:val="0"/>
                <w:sz w:val="20"/>
              </w:rPr>
              <w:t>Tiết 91–92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và kể chuyện</w:t>
            </w:r>
          </w:p>
        </w:tc>
        <w:tc>
          <w:tcPr>
            <w:tcW w:type="dxa" w:w="1474"/>
          </w:tcPr>
          <w:p>
            <w:pPr>
              <w:spacing w:after="0"/>
              <w:jc w:val="center"/>
            </w:pPr>
            <w:r/>
            <w:r>
              <w:rPr>
                <w:b w:val="0"/>
                <w:i w:val="0"/>
                <w:sz w:val="20"/>
              </w:rPr>
              <w:t>Tiết 93–94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HỌC VẦN</w:t>
            </w:r>
          </w:p>
        </w:tc>
        <w:tc>
          <w:tcPr>
            <w:tcW w:type="dxa" w:w="4365"/>
          </w:tcPr>
          <w:p>
            <w:pPr>
              <w:spacing w:after="0"/>
            </w:pPr>
            <w:r/>
            <w:r>
              <w:rPr>
                <w:b w:val="0"/>
                <w:i w:val="0"/>
                <w:sz w:val="20"/>
              </w:rPr>
              <w:t>Bài 36: om ôm ơm</w:t>
            </w:r>
          </w:p>
        </w:tc>
        <w:tc>
          <w:tcPr>
            <w:tcW w:type="dxa" w:w="1474"/>
          </w:tcPr>
          <w:p>
            <w:pPr>
              <w:spacing w:after="0"/>
              <w:jc w:val="center"/>
            </w:pPr>
            <w:r/>
            <w:r>
              <w:rPr>
                <w:b w:val="0"/>
                <w:i w:val="0"/>
                <w:sz w:val="20"/>
              </w:rPr>
              <w:t>Tiết 97–98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em êm im um</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ai ay ây</w:t>
            </w:r>
          </w:p>
        </w:tc>
        <w:tc>
          <w:tcPr>
            <w:tcW w:type="dxa" w:w="1474"/>
          </w:tcPr>
          <w:p>
            <w:pPr>
              <w:spacing w:after="0"/>
              <w:jc w:val="center"/>
            </w:pPr>
            <w:r/>
            <w:r>
              <w:rPr>
                <w:b w:val="0"/>
                <w:i w:val="0"/>
                <w:sz w:val="20"/>
              </w:rPr>
              <w:t>Tiết 101–102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oi ôi ơi</w:t>
            </w:r>
          </w:p>
        </w:tc>
        <w:tc>
          <w:tcPr>
            <w:tcW w:type="dxa" w:w="1474"/>
          </w:tcPr>
          <w:p>
            <w:pPr>
              <w:spacing w:after="0"/>
              <w:jc w:val="center"/>
            </w:pPr>
            <w:r/>
            <w:r>
              <w:rPr>
                <w:b w:val="0"/>
                <w:i w:val="0"/>
                <w:sz w:val="20"/>
              </w:rPr>
              <w:t>Tiết 103–104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và kể chuyện</w:t>
            </w:r>
          </w:p>
        </w:tc>
        <w:tc>
          <w:tcPr>
            <w:tcW w:type="dxa" w:w="1474"/>
          </w:tcPr>
          <w:p>
            <w:pPr>
              <w:spacing w:after="0"/>
              <w:jc w:val="center"/>
            </w:pPr>
            <w:r/>
            <w:r>
              <w:rPr>
                <w:b w:val="0"/>
                <w:i w:val="0"/>
                <w:sz w:val="20"/>
              </w:rPr>
              <w:t>Tiết 105–106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107–108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HỌC VẦN</w:t>
            </w:r>
          </w:p>
        </w:tc>
        <w:tc>
          <w:tcPr>
            <w:tcW w:type="dxa" w:w="4365"/>
          </w:tcPr>
          <w:p>
            <w:pPr>
              <w:spacing w:after="0"/>
            </w:pPr>
            <w:r/>
            <w:r>
              <w:rPr>
                <w:b w:val="0"/>
                <w:i w:val="0"/>
                <w:sz w:val="20"/>
              </w:rPr>
              <w:t>Bài 41: ui ưi</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ao eo</w:t>
            </w:r>
          </w:p>
        </w:tc>
        <w:tc>
          <w:tcPr>
            <w:tcW w:type="dxa" w:w="1474"/>
          </w:tcPr>
          <w:p>
            <w:pPr>
              <w:spacing w:after="0"/>
              <w:jc w:val="center"/>
            </w:pPr>
            <w:r/>
            <w:r>
              <w:rPr>
                <w:b w:val="0"/>
                <w:i w:val="0"/>
                <w:sz w:val="20"/>
              </w:rPr>
              <w:t>Tiết 111–112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au âu êu</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iu ưu</w:t>
            </w:r>
          </w:p>
        </w:tc>
        <w:tc>
          <w:tcPr>
            <w:tcW w:type="dxa" w:w="1474"/>
          </w:tcPr>
          <w:p>
            <w:pPr>
              <w:spacing w:after="0"/>
              <w:jc w:val="center"/>
            </w:pPr>
            <w:r/>
            <w:r>
              <w:rPr>
                <w:b w:val="0"/>
                <w:i w:val="0"/>
                <w:sz w:val="20"/>
              </w:rPr>
              <w:t>Tiết 115–116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Ôn tập và kể chuyện</w:t>
            </w:r>
          </w:p>
        </w:tc>
        <w:tc>
          <w:tcPr>
            <w:tcW w:type="dxa" w:w="1474"/>
          </w:tcPr>
          <w:p>
            <w:pPr>
              <w:spacing w:after="0"/>
              <w:jc w:val="center"/>
            </w:pPr>
            <w:r/>
            <w:r>
              <w:rPr>
                <w:b w:val="0"/>
                <w:i w:val="0"/>
                <w:sz w:val="20"/>
              </w:rPr>
              <w:t>Tiết 117–118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119–120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HỌC VẦN</w:t>
            </w:r>
          </w:p>
        </w:tc>
        <w:tc>
          <w:tcPr>
            <w:tcW w:type="dxa" w:w="4365"/>
          </w:tcPr>
          <w:p>
            <w:pPr>
              <w:spacing w:after="0"/>
            </w:pPr>
            <w:r/>
            <w:r>
              <w:rPr>
                <w:b w:val="0"/>
                <w:i w:val="0"/>
                <w:sz w:val="20"/>
              </w:rPr>
              <w:t>Bài 46: ac ăc âc</w:t>
            </w:r>
          </w:p>
        </w:tc>
        <w:tc>
          <w:tcPr>
            <w:tcW w:type="dxa" w:w="1474"/>
          </w:tcPr>
          <w:p>
            <w:pPr>
              <w:spacing w:after="0"/>
              <w:jc w:val="center"/>
            </w:pPr>
            <w:r/>
            <w:r>
              <w:rPr>
                <w:b w:val="0"/>
                <w:i w:val="0"/>
                <w:sz w:val="20"/>
              </w:rPr>
              <w:t>Tiết 121–122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oc ôc uc ưc</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at ăt ât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ot ôt ơt</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Ôn tập và kể chuyện</w:t>
            </w:r>
          </w:p>
        </w:tc>
        <w:tc>
          <w:tcPr>
            <w:tcW w:type="dxa" w:w="1474"/>
          </w:tcPr>
          <w:p>
            <w:pPr>
              <w:spacing w:after="0"/>
              <w:jc w:val="center"/>
            </w:pPr>
            <w:r/>
            <w:r>
              <w:rPr>
                <w:b w:val="0"/>
                <w:i w:val="0"/>
                <w:sz w:val="20"/>
              </w:rPr>
              <w:t>Tiết 129–130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131–132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HỌC VẦN</w:t>
            </w:r>
          </w:p>
        </w:tc>
        <w:tc>
          <w:tcPr>
            <w:tcW w:type="dxa" w:w="4365"/>
          </w:tcPr>
          <w:p>
            <w:pPr>
              <w:spacing w:after="0"/>
            </w:pPr>
            <w:r/>
            <w:r>
              <w:rPr>
                <w:b w:val="0"/>
                <w:i w:val="0"/>
                <w:sz w:val="20"/>
              </w:rPr>
              <w:t>Bài 51: et êt it</w:t>
            </w:r>
          </w:p>
        </w:tc>
        <w:tc>
          <w:tcPr>
            <w:tcW w:type="dxa" w:w="1474"/>
          </w:tcPr>
          <w:p>
            <w:pPr>
              <w:spacing w:after="0"/>
              <w:jc w:val="center"/>
            </w:pPr>
            <w:r/>
            <w:r>
              <w:rPr>
                <w:b w:val="0"/>
                <w:i w:val="0"/>
                <w:sz w:val="20"/>
              </w:rPr>
              <w:t>Tiết 133–134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ut ưt</w:t>
            </w:r>
          </w:p>
        </w:tc>
        <w:tc>
          <w:tcPr>
            <w:tcW w:type="dxa" w:w="1474"/>
          </w:tcPr>
          <w:p>
            <w:pPr>
              <w:spacing w:after="0"/>
              <w:jc w:val="center"/>
            </w:pPr>
            <w:r/>
            <w:r>
              <w:rPr>
                <w:b w:val="0"/>
                <w:i w:val="0"/>
                <w:sz w:val="20"/>
              </w:rPr>
              <w:t>Tiết 135–136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ap ăp âp</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op ôp ơp</w:t>
            </w:r>
          </w:p>
        </w:tc>
        <w:tc>
          <w:tcPr>
            <w:tcW w:type="dxa" w:w="1474"/>
          </w:tcPr>
          <w:p>
            <w:pPr>
              <w:spacing w:after="0"/>
              <w:jc w:val="center"/>
            </w:pPr>
            <w:r/>
            <w:r>
              <w:rPr>
                <w:b w:val="0"/>
                <w:i w:val="0"/>
                <w:sz w:val="20"/>
              </w:rPr>
              <w:t>Tiết 139–140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Ôn tập và kể chuyện</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143–144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HỌC VẦN</w:t>
            </w:r>
          </w:p>
        </w:tc>
        <w:tc>
          <w:tcPr>
            <w:tcW w:type="dxa" w:w="4365"/>
          </w:tcPr>
          <w:p>
            <w:pPr>
              <w:spacing w:after="0"/>
            </w:pPr>
            <w:r/>
            <w:r>
              <w:rPr>
                <w:b w:val="0"/>
                <w:i w:val="0"/>
                <w:sz w:val="20"/>
              </w:rPr>
              <w:t>Bài 56: ep êp ip up</w:t>
            </w:r>
          </w:p>
        </w:tc>
        <w:tc>
          <w:tcPr>
            <w:tcW w:type="dxa" w:w="1474"/>
          </w:tcPr>
          <w:p>
            <w:pPr>
              <w:spacing w:after="0"/>
              <w:jc w:val="center"/>
            </w:pPr>
            <w:r/>
            <w:r>
              <w:rPr>
                <w:b w:val="0"/>
                <w:i w:val="0"/>
                <w:sz w:val="20"/>
              </w:rPr>
              <w:t>Tiết 145–146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anh ênh inh</w:t>
            </w:r>
          </w:p>
        </w:tc>
        <w:tc>
          <w:tcPr>
            <w:tcW w:type="dxa" w:w="1474"/>
          </w:tcPr>
          <w:p>
            <w:pPr>
              <w:spacing w:after="0"/>
              <w:jc w:val="center"/>
            </w:pPr>
            <w:r/>
            <w:r>
              <w:rPr>
                <w:b w:val="0"/>
                <w:i w:val="0"/>
                <w:sz w:val="20"/>
              </w:rPr>
              <w:t>Tiết 147–148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ach êch ich</w:t>
            </w:r>
          </w:p>
        </w:tc>
        <w:tc>
          <w:tcPr>
            <w:tcW w:type="dxa" w:w="1474"/>
          </w:tcPr>
          <w:p>
            <w:pPr>
              <w:spacing w:after="0"/>
              <w:jc w:val="center"/>
            </w:pPr>
            <w:r/>
            <w:r>
              <w:rPr>
                <w:b w:val="0"/>
                <w:i w:val="0"/>
                <w:sz w:val="20"/>
              </w:rPr>
              <w:t>Tiết 149–150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ang ăng âng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Ôn tập và kể chuyện</w:t>
            </w:r>
          </w:p>
        </w:tc>
        <w:tc>
          <w:tcPr>
            <w:tcW w:type="dxa" w:w="1474"/>
          </w:tcPr>
          <w:p>
            <w:pPr>
              <w:spacing w:after="0"/>
              <w:jc w:val="center"/>
            </w:pPr>
            <w:r/>
            <w:r>
              <w:rPr>
                <w:b w:val="0"/>
                <w:i w:val="0"/>
                <w:sz w:val="20"/>
              </w:rPr>
              <w:t>Tiết 153–154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HỌC VẦN</w:t>
            </w:r>
          </w:p>
        </w:tc>
        <w:tc>
          <w:tcPr>
            <w:tcW w:type="dxa" w:w="4365"/>
          </w:tcPr>
          <w:p>
            <w:pPr>
              <w:spacing w:after="0"/>
            </w:pPr>
            <w:r/>
            <w:r>
              <w:rPr>
                <w:b w:val="0"/>
                <w:i w:val="0"/>
                <w:sz w:val="20"/>
              </w:rPr>
              <w:t>Bài 61: ong ông ung ưng</w:t>
            </w:r>
          </w:p>
        </w:tc>
        <w:tc>
          <w:tcPr>
            <w:tcW w:type="dxa" w:w="1474"/>
          </w:tcPr>
          <w:p>
            <w:pPr>
              <w:spacing w:after="0"/>
              <w:jc w:val="center"/>
            </w:pPr>
            <w:r/>
            <w:r>
              <w:rPr>
                <w:b w:val="0"/>
                <w:i w:val="0"/>
                <w:sz w:val="20"/>
              </w:rPr>
              <w:t>Tiết 157–158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iêc iên iêp</w:t>
            </w:r>
          </w:p>
        </w:tc>
        <w:tc>
          <w:tcPr>
            <w:tcW w:type="dxa" w:w="1474"/>
          </w:tcPr>
          <w:p>
            <w:pPr>
              <w:spacing w:after="0"/>
              <w:jc w:val="center"/>
            </w:pPr>
            <w:r/>
            <w:r>
              <w:rPr>
                <w:b w:val="0"/>
                <w:i w:val="0"/>
                <w:sz w:val="20"/>
              </w:rPr>
              <w:t>Tiết 159–160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iêng iêm yên</w:t>
            </w:r>
          </w:p>
        </w:tc>
        <w:tc>
          <w:tcPr>
            <w:tcW w:type="dxa" w:w="1474"/>
          </w:tcPr>
          <w:p>
            <w:pPr>
              <w:spacing w:after="0"/>
              <w:jc w:val="center"/>
            </w:pPr>
            <w:r/>
            <w:r>
              <w:rPr>
                <w:b w:val="0"/>
                <w:i w:val="0"/>
                <w:sz w:val="20"/>
              </w:rPr>
              <w:t>Tiết 161–162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iêt yêu iêu</w:t>
            </w:r>
          </w:p>
        </w:tc>
        <w:tc>
          <w:tcPr>
            <w:tcW w:type="dxa" w:w="1474"/>
          </w:tcPr>
          <w:p>
            <w:pPr>
              <w:spacing w:after="0"/>
              <w:jc w:val="center"/>
            </w:pPr>
            <w:r/>
            <w:r>
              <w:rPr>
                <w:b w:val="0"/>
                <w:i w:val="0"/>
                <w:sz w:val="20"/>
              </w:rPr>
              <w:t>Tiết 163–164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Ôn tập và kể chuyện</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167–168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HỌC VẦN</w:t>
            </w:r>
          </w:p>
        </w:tc>
        <w:tc>
          <w:tcPr>
            <w:tcW w:type="dxa" w:w="4365"/>
          </w:tcPr>
          <w:p>
            <w:pPr>
              <w:spacing w:after="0"/>
            </w:pPr>
            <w:r/>
            <w:r>
              <w:rPr>
                <w:b w:val="0"/>
                <w:i w:val="0"/>
                <w:sz w:val="20"/>
              </w:rPr>
              <w:t>Bài 66: uôi uôm</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uôc uôt</w:t>
            </w:r>
          </w:p>
        </w:tc>
        <w:tc>
          <w:tcPr>
            <w:tcW w:type="dxa" w:w="1474"/>
          </w:tcPr>
          <w:p>
            <w:pPr>
              <w:spacing w:after="0"/>
              <w:jc w:val="center"/>
            </w:pPr>
            <w:r/>
            <w:r>
              <w:rPr>
                <w:b w:val="0"/>
                <w:i w:val="0"/>
                <w:sz w:val="20"/>
              </w:rPr>
              <w:t>Tiết 171–172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uôn uông</w:t>
            </w:r>
          </w:p>
        </w:tc>
        <w:tc>
          <w:tcPr>
            <w:tcW w:type="dxa" w:w="1474"/>
          </w:tcPr>
          <w:p>
            <w:pPr>
              <w:spacing w:after="0"/>
              <w:jc w:val="center"/>
            </w:pPr>
            <w:r/>
            <w:r>
              <w:rPr>
                <w:b w:val="0"/>
                <w:i w:val="0"/>
                <w:sz w:val="20"/>
              </w:rPr>
              <w:t>Tiết 173–174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ươi ươu</w:t>
            </w:r>
          </w:p>
        </w:tc>
        <w:tc>
          <w:tcPr>
            <w:tcW w:type="dxa" w:w="1474"/>
          </w:tcPr>
          <w:p>
            <w:pPr>
              <w:spacing w:after="0"/>
              <w:jc w:val="center"/>
            </w:pPr>
            <w:r/>
            <w:r>
              <w:rPr>
                <w:b w:val="0"/>
                <w:i w:val="0"/>
                <w:sz w:val="20"/>
              </w:rPr>
              <w:t>Tiết 175–176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và kể chuyện</w:t>
            </w:r>
          </w:p>
        </w:tc>
        <w:tc>
          <w:tcPr>
            <w:tcW w:type="dxa" w:w="1474"/>
          </w:tcPr>
          <w:p>
            <w:pPr>
              <w:spacing w:after="0"/>
              <w:jc w:val="center"/>
            </w:pPr>
            <w:r/>
            <w:r>
              <w:rPr>
                <w:b w:val="0"/>
                <w:i w:val="0"/>
                <w:sz w:val="20"/>
              </w:rPr>
              <w:t>Tiết 177–178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HỌC VẦN</w:t>
            </w:r>
          </w:p>
        </w:tc>
        <w:tc>
          <w:tcPr>
            <w:tcW w:type="dxa" w:w="4365"/>
          </w:tcPr>
          <w:p>
            <w:pPr>
              <w:spacing w:after="0"/>
            </w:pPr>
            <w:r/>
            <w:r>
              <w:rPr>
                <w:b w:val="0"/>
                <w:i w:val="0"/>
                <w:sz w:val="20"/>
              </w:rPr>
              <w:t>Bài 71: ươc ươt</w:t>
            </w:r>
          </w:p>
        </w:tc>
        <w:tc>
          <w:tcPr>
            <w:tcW w:type="dxa" w:w="1474"/>
          </w:tcPr>
          <w:p>
            <w:pPr>
              <w:spacing w:after="0"/>
              <w:jc w:val="center"/>
            </w:pPr>
            <w:r/>
            <w:r>
              <w:rPr>
                <w:b w:val="0"/>
                <w:i w:val="0"/>
                <w:sz w:val="20"/>
              </w:rPr>
              <w:t>Tiết 181–182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ươm ươp</w:t>
            </w:r>
          </w:p>
        </w:tc>
        <w:tc>
          <w:tcPr>
            <w:tcW w:type="dxa" w:w="1474"/>
          </w:tcPr>
          <w:p>
            <w:pPr>
              <w:spacing w:after="0"/>
              <w:jc w:val="center"/>
            </w:pPr>
            <w:r/>
            <w:r>
              <w:rPr>
                <w:b w:val="0"/>
                <w:i w:val="0"/>
                <w:sz w:val="20"/>
              </w:rPr>
              <w:t>Tiết 183–184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ươn ương</w:t>
            </w:r>
          </w:p>
        </w:tc>
        <w:tc>
          <w:tcPr>
            <w:tcW w:type="dxa" w:w="1474"/>
          </w:tcPr>
          <w:p>
            <w:pPr>
              <w:spacing w:after="0"/>
              <w:jc w:val="center"/>
            </w:pPr>
            <w:r/>
            <w:r>
              <w:rPr>
                <w:b w:val="0"/>
                <w:i w:val="0"/>
                <w:sz w:val="20"/>
              </w:rPr>
              <w:t>Tiết 185–186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oa oe</w:t>
            </w:r>
          </w:p>
        </w:tc>
        <w:tc>
          <w:tcPr>
            <w:tcW w:type="dxa" w:w="1474"/>
          </w:tcPr>
          <w:p>
            <w:pPr>
              <w:spacing w:after="0"/>
              <w:jc w:val="center"/>
            </w:pPr>
            <w:r/>
            <w:r>
              <w:rPr>
                <w:b w:val="0"/>
                <w:i w:val="0"/>
                <w:sz w:val="20"/>
              </w:rPr>
              <w:t>Tiết 187–188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và kể chuyện</w:t>
            </w:r>
          </w:p>
        </w:tc>
        <w:tc>
          <w:tcPr>
            <w:tcW w:type="dxa" w:w="1474"/>
          </w:tcPr>
          <w:p>
            <w:pPr>
              <w:spacing w:after="0"/>
              <w:jc w:val="center"/>
            </w:pPr>
            <w:r/>
            <w:r>
              <w:rPr>
                <w:b w:val="0"/>
                <w:i w:val="0"/>
                <w:sz w:val="20"/>
              </w:rPr>
              <w:t>Tiết 189–190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191–192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HỌC VẦN</w:t>
            </w:r>
          </w:p>
        </w:tc>
        <w:tc>
          <w:tcPr>
            <w:tcW w:type="dxa" w:w="4365"/>
          </w:tcPr>
          <w:p>
            <w:pPr>
              <w:spacing w:after="0"/>
            </w:pPr>
            <w:r/>
            <w:r>
              <w:rPr>
                <w:b w:val="0"/>
                <w:i w:val="0"/>
                <w:sz w:val="20"/>
              </w:rPr>
              <w:t>Bài 76: oan oăn oat oăt</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77: oai uê uy</w:t>
            </w:r>
          </w:p>
        </w:tc>
        <w:tc>
          <w:tcPr>
            <w:tcW w:type="dxa" w:w="1474"/>
          </w:tcPr>
          <w:p>
            <w:pPr>
              <w:spacing w:after="0"/>
              <w:jc w:val="center"/>
            </w:pPr>
            <w:r/>
            <w:r>
              <w:rPr>
                <w:b w:val="0"/>
                <w:i w:val="0"/>
                <w:sz w:val="20"/>
              </w:rPr>
              <w:t>Tiết 195–196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78: uân uât</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79: uyên uyêt</w:t>
            </w:r>
          </w:p>
        </w:tc>
        <w:tc>
          <w:tcPr>
            <w:tcW w:type="dxa" w:w="1474"/>
          </w:tcPr>
          <w:p>
            <w:pPr>
              <w:spacing w:after="0"/>
              <w:jc w:val="center"/>
            </w:pPr>
            <w:r/>
            <w:r>
              <w:rPr>
                <w:b w:val="0"/>
                <w:i w:val="0"/>
                <w:sz w:val="20"/>
              </w:rPr>
              <w:t>Tiết 199–200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80: Ôn tập và kể chuyện</w:t>
            </w:r>
          </w:p>
        </w:tc>
        <w:tc>
          <w:tcPr>
            <w:tcW w:type="dxa" w:w="1474"/>
          </w:tcPr>
          <w:p>
            <w:pPr>
              <w:spacing w:after="0"/>
              <w:jc w:val="center"/>
            </w:pPr>
            <w:r/>
            <w:r>
              <w:rPr>
                <w:b w:val="0"/>
                <w:i w:val="0"/>
                <w:sz w:val="20"/>
              </w:rPr>
              <w:t>Tiết 201–202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203–204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CUỐI HỌC KÌ I</w:t>
            </w:r>
          </w:p>
        </w:tc>
        <w:tc>
          <w:tcPr>
            <w:tcW w:type="dxa" w:w="4365"/>
          </w:tcPr>
          <w:p>
            <w:pPr>
              <w:spacing w:after="0"/>
            </w:pPr>
            <w:r/>
            <w:r>
              <w:rPr>
                <w:b w:val="0"/>
                <w:i w:val="0"/>
                <w:sz w:val="20"/>
              </w:rPr>
              <w:t>Bài 81: Ôn tập</w:t>
            </w:r>
          </w:p>
        </w:tc>
        <w:tc>
          <w:tcPr>
            <w:tcW w:type="dxa" w:w="1474"/>
          </w:tcPr>
          <w:p>
            <w:pPr>
              <w:spacing w:after="0"/>
              <w:jc w:val="center"/>
            </w:pPr>
            <w:r/>
            <w:r>
              <w:rPr>
                <w:b w:val="0"/>
                <w:i w:val="0"/>
                <w:sz w:val="20"/>
              </w:rPr>
              <w:t>Tiết 205–207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82: Ôn tập</w:t>
            </w:r>
          </w:p>
        </w:tc>
        <w:tc>
          <w:tcPr>
            <w:tcW w:type="dxa" w:w="1474"/>
          </w:tcPr>
          <w:p>
            <w:pPr>
              <w:spacing w:after="0"/>
              <w:jc w:val="center"/>
            </w:pPr>
            <w:r/>
            <w:r>
              <w:rPr>
                <w:b w:val="0"/>
                <w:i w:val="0"/>
                <w:sz w:val="20"/>
              </w:rPr>
              <w:t>Tiết 208–210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83: Ôn tập</w:t>
            </w:r>
          </w:p>
        </w:tc>
        <w:tc>
          <w:tcPr>
            <w:tcW w:type="dxa" w:w="1474"/>
          </w:tcPr>
          <w:p>
            <w:pPr>
              <w:spacing w:after="0"/>
              <w:jc w:val="center"/>
            </w:pPr>
            <w:r/>
            <w:r>
              <w:rPr>
                <w:b w:val="0"/>
                <w:i w:val="0"/>
                <w:sz w:val="20"/>
              </w:rPr>
              <w:t>Tiết 211–213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214–216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1: Tôi là học sinh lớp 1</w:t>
            </w:r>
          </w:p>
        </w:tc>
        <w:tc>
          <w:tcPr>
            <w:tcW w:type="dxa" w:w="1474"/>
          </w:tcPr>
          <w:p>
            <w:pPr>
              <w:spacing w:after="0"/>
              <w:jc w:val="center"/>
            </w:pPr>
            <w:r/>
            <w:r>
              <w:rPr>
                <w:b w:val="0"/>
                <w:i w:val="0"/>
                <w:sz w:val="20"/>
              </w:rPr>
              <w:t>Tiết 217–220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Đôi tai xấu xí</w:t>
            </w:r>
          </w:p>
        </w:tc>
        <w:tc>
          <w:tcPr>
            <w:tcW w:type="dxa" w:w="1474"/>
          </w:tcPr>
          <w:p>
            <w:pPr>
              <w:spacing w:after="0"/>
              <w:jc w:val="center"/>
            </w:pPr>
            <w:r/>
            <w:r>
              <w:rPr>
                <w:b w:val="0"/>
                <w:i w:val="0"/>
                <w:sz w:val="20"/>
              </w:rPr>
              <w:t>Tiết 221–224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Bạn của gió</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227–228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4: Giải thưởng tình bạn</w:t>
            </w:r>
          </w:p>
        </w:tc>
        <w:tc>
          <w:tcPr>
            <w:tcW w:type="dxa" w:w="1474"/>
          </w:tcPr>
          <w:p>
            <w:pPr>
              <w:spacing w:after="0"/>
              <w:jc w:val="center"/>
            </w:pPr>
            <w:r/>
            <w:r>
              <w:rPr>
                <w:b w:val="0"/>
                <w:i w:val="0"/>
                <w:sz w:val="20"/>
              </w:rPr>
              <w:t>Tiết 229–232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Sinh nhật của voi con</w:t>
            </w:r>
          </w:p>
        </w:tc>
        <w:tc>
          <w:tcPr>
            <w:tcW w:type="dxa" w:w="1474"/>
          </w:tcPr>
          <w:p>
            <w:pPr>
              <w:spacing w:after="0"/>
              <w:jc w:val="center"/>
            </w:pPr>
            <w:r/>
            <w:r>
              <w:rPr>
                <w:b w:val="0"/>
                <w:i w:val="0"/>
                <w:sz w:val="20"/>
              </w:rPr>
              <w:t>Tiết 233–236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1: Tôi và các bạn</w:t>
            </w:r>
          </w:p>
        </w:tc>
        <w:tc>
          <w:tcPr>
            <w:tcW w:type="dxa" w:w="1474"/>
          </w:tcPr>
          <w:p>
            <w:pPr>
              <w:spacing w:after="0"/>
              <w:jc w:val="center"/>
            </w:pPr>
            <w:r/>
            <w:r>
              <w:rPr>
                <w:b w:val="0"/>
                <w:i w:val="0"/>
                <w:sz w:val="20"/>
              </w:rPr>
              <w:t>Tiết 237–238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239–240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1: Nụ hôn trên bàn tay</w:t>
            </w:r>
          </w:p>
        </w:tc>
        <w:tc>
          <w:tcPr>
            <w:tcW w:type="dxa" w:w="1474"/>
          </w:tcPr>
          <w:p>
            <w:pPr>
              <w:spacing w:after="0"/>
              <w:jc w:val="center"/>
            </w:pPr>
            <w:r/>
            <w:r>
              <w:rPr>
                <w:b w:val="0"/>
                <w:i w:val="0"/>
                <w:sz w:val="20"/>
              </w:rPr>
              <w:t>Tiết 241–244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Làm anh</w:t>
            </w:r>
          </w:p>
        </w:tc>
        <w:tc>
          <w:tcPr>
            <w:tcW w:type="dxa" w:w="1474"/>
          </w:tcPr>
          <w:p>
            <w:pPr>
              <w:spacing w:after="0"/>
              <w:jc w:val="center"/>
            </w:pPr>
            <w:r/>
            <w:r>
              <w:rPr>
                <w:b w:val="0"/>
                <w:i w:val="0"/>
                <w:sz w:val="20"/>
              </w:rPr>
              <w:t>Tiết 245–246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 nhà đi chơi núi</w:t>
            </w:r>
          </w:p>
        </w:tc>
        <w:tc>
          <w:tcPr>
            <w:tcW w:type="dxa" w:w="1474"/>
          </w:tcPr>
          <w:p>
            <w:pPr>
              <w:spacing w:after="0"/>
              <w:jc w:val="center"/>
            </w:pPr>
            <w:r/>
            <w:r>
              <w:rPr>
                <w:b w:val="0"/>
                <w:i w:val="0"/>
                <w:sz w:val="20"/>
              </w:rPr>
              <w:t>Tiết 247–250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251–252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4: Quạt cho bà ngủ</w:t>
            </w:r>
          </w:p>
        </w:tc>
        <w:tc>
          <w:tcPr>
            <w:tcW w:type="dxa" w:w="1474"/>
          </w:tcPr>
          <w:p>
            <w:pPr>
              <w:spacing w:after="0"/>
              <w:jc w:val="center"/>
            </w:pPr>
            <w:r/>
            <w:r>
              <w:rPr>
                <w:b w:val="0"/>
                <w:i w:val="0"/>
                <w:sz w:val="20"/>
              </w:rPr>
              <w:t>Tiết 253–254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Bữa cơm gia đình</w:t>
            </w:r>
          </w:p>
        </w:tc>
        <w:tc>
          <w:tcPr>
            <w:tcW w:type="dxa" w:w="1474"/>
          </w:tcPr>
          <w:p>
            <w:pPr>
              <w:spacing w:after="0"/>
              <w:jc w:val="center"/>
            </w:pPr>
            <w:r/>
            <w:r>
              <w:rPr>
                <w:b w:val="0"/>
                <w:i w:val="0"/>
                <w:sz w:val="20"/>
              </w:rPr>
              <w:t>Tiết 255–258 (4 tiết)</w:t>
            </w:r>
          </w:p>
        </w:tc>
        <w:tc>
          <w:tcPr>
            <w:tcW w:type="dxa" w:w="4195"/>
          </w:tcPr>
          <w:p>
            <w:pPr>
              <w:spacing w:after="0"/>
            </w:pPr>
            <w: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Ngôi nhà</w:t>
            </w:r>
          </w:p>
        </w:tc>
        <w:tc>
          <w:tcPr>
            <w:tcW w:type="dxa" w:w="1474"/>
          </w:tcPr>
          <w:p>
            <w:pPr>
              <w:spacing w:after="0"/>
              <w:jc w:val="center"/>
            </w:pPr>
            <w:r/>
            <w:r>
              <w:rPr>
                <w:b w:val="0"/>
                <w:i w:val="0"/>
                <w:sz w:val="20"/>
              </w:rPr>
              <w:t>Tiết 259–260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2: Mái ấm gia đình</w:t>
            </w:r>
          </w:p>
        </w:tc>
        <w:tc>
          <w:tcPr>
            <w:tcW w:type="dxa" w:w="1474"/>
          </w:tcPr>
          <w:p>
            <w:pPr>
              <w:spacing w:after="0"/>
              <w:jc w:val="center"/>
            </w:pPr>
            <w:r/>
            <w:r>
              <w:rPr>
                <w:b w:val="0"/>
                <w:i w:val="0"/>
                <w:sz w:val="20"/>
              </w:rPr>
              <w:t>Tiết 261–262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263–264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1: Tôi đi học</w:t>
            </w:r>
          </w:p>
        </w:tc>
        <w:tc>
          <w:tcPr>
            <w:tcW w:type="dxa" w:w="1474"/>
          </w:tcPr>
          <w:p>
            <w:pPr>
              <w:spacing w:after="0"/>
              <w:jc w:val="center"/>
            </w:pPr>
            <w:r/>
            <w:r>
              <w:rPr>
                <w:b w:val="0"/>
                <w:i w:val="0"/>
                <w:sz w:val="20"/>
              </w:rPr>
              <w:t>Tiết 265–268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Đi học</w:t>
            </w:r>
          </w:p>
        </w:tc>
        <w:tc>
          <w:tcPr>
            <w:tcW w:type="dxa" w:w="1474"/>
          </w:tcPr>
          <w:p>
            <w:pPr>
              <w:spacing w:after="0"/>
              <w:jc w:val="center"/>
            </w:pPr>
            <w:r/>
            <w:r>
              <w:rPr>
                <w:b w:val="0"/>
                <w:i w:val="0"/>
                <w:sz w:val="20"/>
              </w:rPr>
              <w:t>Tiết 269–270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Hoa yêu thương</w:t>
            </w:r>
          </w:p>
        </w:tc>
        <w:tc>
          <w:tcPr>
            <w:tcW w:type="dxa" w:w="1474"/>
          </w:tcPr>
          <w:p>
            <w:pPr>
              <w:spacing w:after="0"/>
              <w:jc w:val="center"/>
            </w:pPr>
            <w:r/>
            <w:r>
              <w:rPr>
                <w:b w:val="0"/>
                <w:i w:val="0"/>
                <w:sz w:val="20"/>
              </w:rPr>
              <w:t>Tiết 271–274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275–276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4: Cây bàng và lớp học</w:t>
            </w:r>
          </w:p>
        </w:tc>
        <w:tc>
          <w:tcPr>
            <w:tcW w:type="dxa" w:w="1474"/>
          </w:tcPr>
          <w:p>
            <w:pPr>
              <w:spacing w:after="0"/>
              <w:jc w:val="center"/>
            </w:pPr>
            <w:r/>
            <w:r>
              <w:rPr>
                <w:b w:val="0"/>
                <w:i w:val="0"/>
                <w:sz w:val="20"/>
              </w:rPr>
              <w:t>Tiết 277–278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Bác trống trường</w:t>
            </w:r>
          </w:p>
        </w:tc>
        <w:tc>
          <w:tcPr>
            <w:tcW w:type="dxa" w:w="1474"/>
          </w:tcPr>
          <w:p>
            <w:pPr>
              <w:spacing w:after="0"/>
              <w:jc w:val="center"/>
            </w:pPr>
            <w:r/>
            <w:r>
              <w:rPr>
                <w:b w:val="0"/>
                <w:i w:val="0"/>
                <w:sz w:val="20"/>
              </w:rPr>
              <w:t>Tiết 279–282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Giờ ra chơi</w:t>
            </w:r>
          </w:p>
        </w:tc>
        <w:tc>
          <w:tcPr>
            <w:tcW w:type="dxa" w:w="1474"/>
          </w:tcPr>
          <w:p>
            <w:pPr>
              <w:spacing w:after="0"/>
              <w:jc w:val="center"/>
            </w:pPr>
            <w:r/>
            <w:r>
              <w:rPr>
                <w:b w:val="0"/>
                <w:i w:val="0"/>
                <w:sz w:val="20"/>
              </w:rPr>
              <w:t>Tiết 283–284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3: Mái trường mến yêu</w:t>
            </w:r>
          </w:p>
        </w:tc>
        <w:tc>
          <w:tcPr>
            <w:tcW w:type="dxa" w:w="1474"/>
          </w:tcPr>
          <w:p>
            <w:pPr>
              <w:spacing w:after="0"/>
              <w:jc w:val="center"/>
            </w:pPr>
            <w:r/>
            <w:r>
              <w:rPr>
                <w:b w:val="0"/>
                <w:i w:val="0"/>
                <w:sz w:val="20"/>
              </w:rPr>
              <w:t>Tiết 285–286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287–288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1: Rửa tay trước khi ăn</w:t>
            </w:r>
          </w:p>
        </w:tc>
        <w:tc>
          <w:tcPr>
            <w:tcW w:type="dxa" w:w="1474"/>
          </w:tcPr>
          <w:p>
            <w:pPr>
              <w:spacing w:after="0"/>
              <w:jc w:val="center"/>
            </w:pPr>
            <w:r/>
            <w:r>
              <w:rPr>
                <w:b w:val="0"/>
                <w:i w:val="0"/>
                <w:sz w:val="20"/>
              </w:rPr>
              <w:t>Tiết 289–292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Lời chào</w:t>
            </w:r>
          </w:p>
        </w:tc>
        <w:tc>
          <w:tcPr>
            <w:tcW w:type="dxa" w:w="1474"/>
          </w:tcPr>
          <w:p>
            <w:pPr>
              <w:spacing w:after="0"/>
              <w:jc w:val="center"/>
            </w:pPr>
            <w:r/>
            <w:r>
              <w:rPr>
                <w:b w:val="0"/>
                <w:i w:val="0"/>
                <w:sz w:val="20"/>
              </w:rPr>
              <w:t>Tiết 293–294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Khi mẹ vắng nhà</w:t>
            </w:r>
          </w:p>
        </w:tc>
        <w:tc>
          <w:tcPr>
            <w:tcW w:type="dxa" w:w="1474"/>
          </w:tcPr>
          <w:p>
            <w:pPr>
              <w:spacing w:after="0"/>
              <w:jc w:val="center"/>
            </w:pPr>
            <w:r/>
            <w:r>
              <w:rPr>
                <w:b w:val="0"/>
                <w:i w:val="0"/>
                <w:sz w:val="20"/>
              </w:rPr>
              <w:t>Tiết 295–298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299–300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4: Nếu không may bị lạc</w:t>
            </w:r>
          </w:p>
        </w:tc>
        <w:tc>
          <w:tcPr>
            <w:tcW w:type="dxa" w:w="1474"/>
          </w:tcPr>
          <w:p>
            <w:pPr>
              <w:spacing w:after="0"/>
              <w:jc w:val="center"/>
            </w:pPr>
            <w:r/>
            <w:r>
              <w:rPr>
                <w:b w:val="0"/>
                <w:i w:val="0"/>
                <w:sz w:val="20"/>
              </w:rPr>
              <w:t>Tiết 301–304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Đèn giao thông</w:t>
            </w:r>
          </w:p>
        </w:tc>
        <w:tc>
          <w:tcPr>
            <w:tcW w:type="dxa" w:w="1474"/>
          </w:tcPr>
          <w:p>
            <w:pPr>
              <w:spacing w:after="0"/>
              <w:jc w:val="center"/>
            </w:pPr>
            <w:r/>
            <w:r>
              <w:rPr>
                <w:b w:val="0"/>
                <w:i w:val="0"/>
                <w:sz w:val="20"/>
              </w:rPr>
              <w:t>Tiết 305–308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4: Điều em cần biết</w:t>
            </w:r>
          </w:p>
        </w:tc>
        <w:tc>
          <w:tcPr>
            <w:tcW w:type="dxa" w:w="1474"/>
          </w:tcPr>
          <w:p>
            <w:pPr>
              <w:spacing w:after="0"/>
              <w:jc w:val="center"/>
            </w:pPr>
            <w:r/>
            <w:r>
              <w:rPr>
                <w:b w:val="0"/>
                <w:i w:val="0"/>
                <w:sz w:val="20"/>
              </w:rPr>
              <w:t>Tiết 309–310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311–312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1: Kiến và chim bồ câu</w:t>
            </w:r>
          </w:p>
        </w:tc>
        <w:tc>
          <w:tcPr>
            <w:tcW w:type="dxa" w:w="1474"/>
          </w:tcPr>
          <w:p>
            <w:pPr>
              <w:spacing w:after="0"/>
              <w:jc w:val="center"/>
            </w:pPr>
            <w:r/>
            <w:r>
              <w:rPr>
                <w:b w:val="0"/>
                <w:i w:val="0"/>
                <w:sz w:val="20"/>
              </w:rPr>
              <w:t>Tiết 313–316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Câu chuyện của rễ</w:t>
            </w:r>
          </w:p>
        </w:tc>
        <w:tc>
          <w:tcPr>
            <w:tcW w:type="dxa" w:w="1474"/>
          </w:tcPr>
          <w:p>
            <w:pPr>
              <w:spacing w:after="0"/>
              <w:jc w:val="center"/>
            </w:pPr>
            <w:r/>
            <w:r>
              <w:rPr>
                <w:b w:val="0"/>
                <w:i w:val="0"/>
                <w:sz w:val="20"/>
              </w:rPr>
              <w:t>Tiết 317–318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Câu hỏi của sói</w:t>
            </w:r>
          </w:p>
        </w:tc>
        <w:tc>
          <w:tcPr>
            <w:tcW w:type="dxa" w:w="1474"/>
          </w:tcPr>
          <w:p>
            <w:pPr>
              <w:spacing w:after="0"/>
              <w:jc w:val="center"/>
            </w:pPr>
            <w:r/>
            <w:r>
              <w:rPr>
                <w:b w:val="0"/>
                <w:i w:val="0"/>
                <w:sz w:val="20"/>
              </w:rPr>
              <w:t>Tiết 319–322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323–324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4: Chú bé chăn cừu</w:t>
            </w:r>
          </w:p>
        </w:tc>
        <w:tc>
          <w:tcPr>
            <w:tcW w:type="dxa" w:w="1474"/>
          </w:tcPr>
          <w:p>
            <w:pPr>
              <w:spacing w:after="0"/>
              <w:jc w:val="center"/>
            </w:pPr>
            <w:r/>
            <w:r>
              <w:rPr>
                <w:b w:val="0"/>
                <w:i w:val="0"/>
                <w:sz w:val="20"/>
              </w:rPr>
              <w:t>Tiết 325–328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Tiếng vọng của núi</w:t>
            </w:r>
          </w:p>
        </w:tc>
        <w:tc>
          <w:tcPr>
            <w:tcW w:type="dxa" w:w="1474"/>
          </w:tcPr>
          <w:p>
            <w:pPr>
              <w:spacing w:after="0"/>
              <w:jc w:val="center"/>
            </w:pPr>
            <w:r/>
            <w:r>
              <w:rPr>
                <w:b w:val="0"/>
                <w:i w:val="0"/>
                <w:sz w:val="20"/>
              </w:rPr>
              <w:t>Tiết 329–332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5: Bài học từ cuộc sống</w:t>
            </w:r>
          </w:p>
        </w:tc>
        <w:tc>
          <w:tcPr>
            <w:tcW w:type="dxa" w:w="1474"/>
          </w:tcPr>
          <w:p>
            <w:pPr>
              <w:spacing w:after="0"/>
              <w:jc w:val="center"/>
            </w:pPr>
            <w:r/>
            <w:r>
              <w:rPr>
                <w:b w:val="0"/>
                <w:i w:val="0"/>
                <w:sz w:val="20"/>
              </w:rPr>
              <w:t>Tiết 333–334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335–336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1: Loài chim của biển cả</w:t>
            </w:r>
          </w:p>
        </w:tc>
        <w:tc>
          <w:tcPr>
            <w:tcW w:type="dxa" w:w="1474"/>
          </w:tcPr>
          <w:p>
            <w:pPr>
              <w:spacing w:after="0"/>
              <w:jc w:val="center"/>
            </w:pPr>
            <w:r/>
            <w:r>
              <w:rPr>
                <w:b w:val="0"/>
                <w:i w:val="0"/>
                <w:sz w:val="20"/>
              </w:rPr>
              <w:t>Tiết 337–340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Bảy sắc cầu vồng</w:t>
            </w:r>
          </w:p>
        </w:tc>
        <w:tc>
          <w:tcPr>
            <w:tcW w:type="dxa" w:w="1474"/>
          </w:tcPr>
          <w:p>
            <w:pPr>
              <w:spacing w:after="0"/>
              <w:jc w:val="center"/>
            </w:pPr>
            <w:r/>
            <w:r>
              <w:rPr>
                <w:b w:val="0"/>
                <w:i w:val="0"/>
                <w:sz w:val="20"/>
              </w:rPr>
              <w:t>Tiết 341–342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Chúa tể rừng xanh</w:t>
            </w:r>
          </w:p>
        </w:tc>
        <w:tc>
          <w:tcPr>
            <w:tcW w:type="dxa" w:w="1474"/>
          </w:tcPr>
          <w:p>
            <w:pPr>
              <w:spacing w:after="0"/>
              <w:jc w:val="center"/>
            </w:pPr>
            <w:r/>
            <w:r>
              <w:rPr>
                <w:b w:val="0"/>
                <w:i w:val="0"/>
                <w:sz w:val="20"/>
              </w:rPr>
              <w:t>Tiết 343–346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347–348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4: Cuộc thi tài năng rừng xanh</w:t>
            </w:r>
          </w:p>
        </w:tc>
        <w:tc>
          <w:tcPr>
            <w:tcW w:type="dxa" w:w="1474"/>
          </w:tcPr>
          <w:p>
            <w:pPr>
              <w:spacing w:after="0"/>
              <w:jc w:val="center"/>
            </w:pPr>
            <w:r/>
            <w:r>
              <w:rPr>
                <w:b w:val="0"/>
                <w:i w:val="0"/>
                <w:sz w:val="20"/>
              </w:rPr>
              <w:t>Tiết 349–352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Cây liễu dẻo dai</w:t>
            </w:r>
          </w:p>
        </w:tc>
        <w:tc>
          <w:tcPr>
            <w:tcW w:type="dxa" w:w="1474"/>
          </w:tcPr>
          <w:p>
            <w:pPr>
              <w:spacing w:after="0"/>
              <w:jc w:val="center"/>
            </w:pPr>
            <w:r/>
            <w:r>
              <w:rPr>
                <w:b w:val="0"/>
                <w:i w:val="0"/>
                <w:sz w:val="20"/>
              </w:rPr>
              <w:t>Tiết 353–356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6: Thiên nhiên kì thú</w:t>
            </w:r>
          </w:p>
        </w:tc>
        <w:tc>
          <w:tcPr>
            <w:tcW w:type="dxa" w:w="1474"/>
          </w:tcPr>
          <w:p>
            <w:pPr>
              <w:spacing w:after="0"/>
              <w:jc w:val="center"/>
            </w:pPr>
            <w:r/>
            <w:r>
              <w:rPr>
                <w:b w:val="0"/>
                <w:i w:val="0"/>
                <w:sz w:val="20"/>
              </w:rPr>
              <w:t>Tiết 357–358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359–360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1: Tia nắng đi đâu?</w:t>
            </w:r>
          </w:p>
        </w:tc>
        <w:tc>
          <w:tcPr>
            <w:tcW w:type="dxa" w:w="1474"/>
          </w:tcPr>
          <w:p>
            <w:pPr>
              <w:spacing w:after="0"/>
              <w:jc w:val="center"/>
            </w:pPr>
            <w:r/>
            <w:r>
              <w:rPr>
                <w:b w:val="0"/>
                <w:i w:val="0"/>
                <w:sz w:val="20"/>
              </w:rPr>
              <w:t>Tiết 361–362 (2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Trong giấc mơ buổi sáng</w:t>
            </w:r>
          </w:p>
        </w:tc>
        <w:tc>
          <w:tcPr>
            <w:tcW w:type="dxa" w:w="1474"/>
          </w:tcPr>
          <w:p>
            <w:pPr>
              <w:spacing w:after="0"/>
              <w:jc w:val="center"/>
            </w:pPr>
            <w:r/>
            <w:r>
              <w:rPr>
                <w:b w:val="0"/>
                <w:i w:val="0"/>
                <w:sz w:val="20"/>
              </w:rPr>
              <w:t>Tiết 363–364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Ngày mới bắt đầu</w:t>
            </w:r>
          </w:p>
        </w:tc>
        <w:tc>
          <w:tcPr>
            <w:tcW w:type="dxa" w:w="1474"/>
          </w:tcPr>
          <w:p>
            <w:pPr>
              <w:spacing w:after="0"/>
              <w:jc w:val="center"/>
            </w:pPr>
            <w:r/>
            <w:r>
              <w:rPr>
                <w:b w:val="0"/>
                <w:i w:val="0"/>
                <w:sz w:val="20"/>
              </w:rPr>
              <w:t>Tiết 365–368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Hỏi mẹ</w:t>
            </w:r>
          </w:p>
        </w:tc>
        <w:tc>
          <w:tcPr>
            <w:tcW w:type="dxa" w:w="1474"/>
          </w:tcPr>
          <w:p>
            <w:pPr>
              <w:spacing w:after="0"/>
              <w:jc w:val="center"/>
            </w:pPr>
            <w:r/>
            <w:r>
              <w:rPr>
                <w:b w:val="0"/>
                <w:i w:val="0"/>
                <w:sz w:val="20"/>
              </w:rPr>
              <w:t>Tiết 369–370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371–372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5: Những cánh cò</w:t>
            </w:r>
          </w:p>
        </w:tc>
        <w:tc>
          <w:tcPr>
            <w:tcW w:type="dxa" w:w="1474"/>
          </w:tcPr>
          <w:p>
            <w:pPr>
              <w:spacing w:after="0"/>
              <w:jc w:val="center"/>
            </w:pPr>
            <w:r/>
            <w:r>
              <w:rPr>
                <w:b w:val="0"/>
                <w:i w:val="0"/>
                <w:sz w:val="20"/>
              </w:rPr>
              <w:t>Tiết 373–376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Buổi trưa hè</w:t>
            </w:r>
          </w:p>
        </w:tc>
        <w:tc>
          <w:tcPr>
            <w:tcW w:type="dxa" w:w="1474"/>
          </w:tcPr>
          <w:p>
            <w:pPr>
              <w:spacing w:after="0"/>
              <w:jc w:val="center"/>
            </w:pPr>
            <w:r/>
            <w:r>
              <w:rPr>
                <w:b w:val="0"/>
                <w:i w:val="0"/>
                <w:sz w:val="20"/>
              </w:rPr>
              <w:t>Tiết 377–378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Hoa phượng</w:t>
            </w:r>
          </w:p>
        </w:tc>
        <w:tc>
          <w:tcPr>
            <w:tcW w:type="dxa" w:w="1474"/>
          </w:tcPr>
          <w:p>
            <w:pPr>
              <w:spacing w:after="0"/>
              <w:jc w:val="center"/>
            </w:pPr>
            <w:r/>
            <w:r>
              <w:rPr>
                <w:b w:val="0"/>
                <w:i w:val="0"/>
                <w:sz w:val="20"/>
              </w:rPr>
              <w:t>Tiết 379–380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7: Thế giới trong mắt em</w:t>
            </w:r>
          </w:p>
        </w:tc>
        <w:tc>
          <w:tcPr>
            <w:tcW w:type="dxa" w:w="1474"/>
          </w:tcPr>
          <w:p>
            <w:pPr>
              <w:spacing w:after="0"/>
              <w:jc w:val="center"/>
            </w:pPr>
            <w:r/>
            <w:r>
              <w:rPr>
                <w:b w:val="0"/>
                <w:i w:val="0"/>
                <w:sz w:val="20"/>
              </w:rPr>
              <w:t>Tiết 381–382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383–384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1: Cậu bé thông minh</w:t>
            </w:r>
          </w:p>
        </w:tc>
        <w:tc>
          <w:tcPr>
            <w:tcW w:type="dxa" w:w="1474"/>
          </w:tcPr>
          <w:p>
            <w:pPr>
              <w:spacing w:after="0"/>
              <w:jc w:val="center"/>
            </w:pPr>
            <w:r/>
            <w:r>
              <w:rPr>
                <w:b w:val="0"/>
                <w:i w:val="0"/>
                <w:sz w:val="20"/>
              </w:rPr>
              <w:t>Tiết 385–388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p>
            <w:pPr>
              <w:spacing w:after="0"/>
            </w:pPr>
            <w:r>
              <w:rPr>
                <w:b w:val="0"/>
                <w:i w:val="0"/>
                <w:sz w:val="18"/>
              </w:rPr>
              <w:t>QPAN: Bồi dưỡng tình yêu quê hương, đất nước;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Lính cứu hoả</w:t>
            </w:r>
          </w:p>
        </w:tc>
        <w:tc>
          <w:tcPr>
            <w:tcW w:type="dxa" w:w="1474"/>
          </w:tcPr>
          <w:p>
            <w:pPr>
              <w:spacing w:after="0"/>
              <w:jc w:val="center"/>
            </w:pPr>
            <w:r/>
            <w:r>
              <w:rPr>
                <w:b w:val="0"/>
                <w:i w:val="0"/>
                <w:sz w:val="20"/>
              </w:rPr>
              <w:t>Tiết 389–392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Lớn lên bạn làm gì?</w:t>
            </w:r>
          </w:p>
        </w:tc>
        <w:tc>
          <w:tcPr>
            <w:tcW w:type="dxa" w:w="1474"/>
          </w:tcPr>
          <w:p>
            <w:pPr>
              <w:spacing w:after="0"/>
              <w:jc w:val="center"/>
            </w:pPr>
            <w:r/>
            <w:r>
              <w:rPr>
                <w:b w:val="0"/>
                <w:i w:val="0"/>
                <w:sz w:val="20"/>
              </w:rPr>
              <w:t>Tiết 393–394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395–396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4: Ruộng bậc thang ở Sa Pa</w:t>
            </w:r>
          </w:p>
        </w:tc>
        <w:tc>
          <w:tcPr>
            <w:tcW w:type="dxa" w:w="1474"/>
          </w:tcPr>
          <w:p>
            <w:pPr>
              <w:spacing w:after="0"/>
              <w:jc w:val="center"/>
            </w:pPr>
            <w:r/>
            <w:r>
              <w:rPr>
                <w:b w:val="0"/>
                <w:i w:val="0"/>
                <w:sz w:val="20"/>
              </w:rPr>
              <w:t>Tiết 397–398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Nhớ ơn</w:t>
            </w:r>
          </w:p>
        </w:tc>
        <w:tc>
          <w:tcPr>
            <w:tcW w:type="dxa" w:w="1474"/>
          </w:tcPr>
          <w:p>
            <w:pPr>
              <w:spacing w:after="0"/>
              <w:jc w:val="center"/>
            </w:pPr>
            <w:r/>
            <w:r>
              <w:rPr>
                <w:b w:val="0"/>
                <w:i w:val="0"/>
                <w:sz w:val="20"/>
              </w:rPr>
              <w:t>Tiết 399–400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Du lịch biển Việt Nam</w:t>
            </w:r>
          </w:p>
        </w:tc>
        <w:tc>
          <w:tcPr>
            <w:tcW w:type="dxa" w:w="1474"/>
          </w:tcPr>
          <w:p>
            <w:pPr>
              <w:spacing w:after="0"/>
              <w:jc w:val="center"/>
            </w:pPr>
            <w:r/>
            <w:r>
              <w:rPr>
                <w:b w:val="0"/>
                <w:i w:val="0"/>
                <w:sz w:val="20"/>
              </w:rPr>
              <w:t>Tiết 401–404 (4 tiết)</w:t>
            </w:r>
          </w:p>
        </w:tc>
        <w:tc>
          <w:tcPr>
            <w:tcW w:type="dxa" w:w="4195"/>
          </w:tcPr>
          <w:p>
            <w:pPr>
              <w:spacing w:after="0"/>
            </w:pPr>
            <w: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8: Đất nước và con người</w:t>
            </w:r>
          </w:p>
        </w:tc>
        <w:tc>
          <w:tcPr>
            <w:tcW w:type="dxa" w:w="1474"/>
          </w:tcPr>
          <w:p>
            <w:pPr>
              <w:spacing w:after="0"/>
              <w:jc w:val="center"/>
            </w:pPr>
            <w:r/>
            <w:r>
              <w:rPr>
                <w:b w:val="0"/>
                <w:i w:val="0"/>
                <w:sz w:val="20"/>
              </w:rPr>
              <w:t>Tiết 405–406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407–408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CUỐI NĂM</w:t>
            </w:r>
          </w:p>
        </w:tc>
        <w:tc>
          <w:tcPr>
            <w:tcW w:type="dxa" w:w="4365"/>
          </w:tcPr>
          <w:p>
            <w:pPr>
              <w:spacing w:after="0"/>
            </w:pPr>
            <w:r/>
            <w:r>
              <w:rPr>
                <w:b w:val="0"/>
                <w:i w:val="0"/>
                <w:sz w:val="20"/>
              </w:rPr>
              <w:t>Ôn tập cuối năm: Bài 1</w:t>
            </w:r>
          </w:p>
        </w:tc>
        <w:tc>
          <w:tcPr>
            <w:tcW w:type="dxa" w:w="1474"/>
          </w:tcPr>
          <w:p>
            <w:pPr>
              <w:spacing w:after="0"/>
              <w:jc w:val="center"/>
            </w:pPr>
            <w:r/>
            <w:r>
              <w:rPr>
                <w:b w:val="0"/>
                <w:i w:val="0"/>
                <w:sz w:val="20"/>
              </w:rPr>
              <w:t>Tiết 409–410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2</w:t>
            </w:r>
          </w:p>
        </w:tc>
        <w:tc>
          <w:tcPr>
            <w:tcW w:type="dxa" w:w="1474"/>
          </w:tcPr>
          <w:p>
            <w:pPr>
              <w:spacing w:after="0"/>
              <w:jc w:val="center"/>
            </w:pPr>
            <w:r/>
            <w:r>
              <w:rPr>
                <w:b w:val="0"/>
                <w:i w:val="0"/>
                <w:sz w:val="20"/>
              </w:rPr>
              <w:t>Tiết 411–412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3</w:t>
            </w:r>
          </w:p>
        </w:tc>
        <w:tc>
          <w:tcPr>
            <w:tcW w:type="dxa" w:w="1474"/>
          </w:tcPr>
          <w:p>
            <w:pPr>
              <w:spacing w:after="0"/>
              <w:jc w:val="center"/>
            </w:pPr>
            <w:r/>
            <w:r>
              <w:rPr>
                <w:b w:val="0"/>
                <w:i w:val="0"/>
                <w:sz w:val="20"/>
              </w:rPr>
              <w:t>Tiết 413–414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Luyện tập (tăng cường)</w:t>
            </w:r>
          </w:p>
        </w:tc>
        <w:tc>
          <w:tcPr>
            <w:tcW w:type="dxa" w:w="1474"/>
          </w:tcPr>
          <w:p>
            <w:pPr>
              <w:spacing w:after="0"/>
              <w:jc w:val="center"/>
            </w:pPr>
            <w:r/>
            <w:r>
              <w:rPr>
                <w:b w:val="0"/>
                <w:i w:val="0"/>
                <w:sz w:val="20"/>
              </w:rPr>
              <w:t>Tiết 415–416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năm học (đọc thành tiếng, đọc hiểu, viết câu)</w:t>
            </w:r>
          </w:p>
        </w:tc>
        <w:tc>
          <w:tcPr>
            <w:tcW w:type="dxa" w:w="1474"/>
          </w:tcPr>
          <w:p>
            <w:pPr>
              <w:spacing w:after="0"/>
              <w:jc w:val="center"/>
            </w:pPr>
            <w:r/>
            <w:r>
              <w:rPr>
                <w:b w:val="0"/>
                <w:i w:val="0"/>
                <w:sz w:val="20"/>
              </w:rPr>
              <w:t>Tiết 417–420 (4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