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bài hát Lá cờ Việt Nam, chiếu ảnh Quốc kì và video lễ chào cờ; HS quan sát tư thế nghiêm, nêu Quốc hiệu</w:t>
            </w:r>
          </w:p>
          <w:p>
            <w:pPr>
              <w:spacing w:after="0"/>
            </w:pPr>
            <w:r>
              <w:rPr>
                <w:b w:val="0"/>
                <w:i w:val="0"/>
                <w:sz w:val="18"/>
              </w:rPr>
              <w:t>NLS-GT (Cơ bản 1): GV mở bản thu Quốc ca chính thức để cả lớp hát đúng nhịp, đúng lời khi các nhóm thi chào cờ; nhóm nhận xét cho nhau</w:t>
            </w:r>
          </w:p>
          <w:p>
            <w:pPr>
              <w:spacing w:after="0"/>
            </w:pPr>
            <w:r>
              <w:rPr>
                <w:b w:val="0"/>
                <w:i w:val="0"/>
                <w:sz w:val="18"/>
              </w:rPr>
              <w:t>NLS-AT: Không chế lời, ghép nhạc vui vào Quốc ca; thấy video chế nhạo thì báo thầy cô.</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lễ chào cờ và tranh các bạn nhỏ với tư thế khác nhau; HS nói đồng tình hay không với hành vi của bạn nào</w:t>
            </w:r>
          </w:p>
          <w:p>
            <w:pPr>
              <w:spacing w:after="0"/>
            </w:pPr>
            <w:r>
              <w:rPr>
                <w:b w:val="0"/>
                <w:i w:val="0"/>
                <w:sz w:val="18"/>
              </w:rPr>
              <w:t>NLS-GT (Cơ bản 1): GV chiếu ảnh Quốc kì chuẩn để đối chiếu bài vẽ; GV chụp bài vẽ chiếu lên, lớp nhận xét lịch sự, khen trước rồi góp ý</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Ở bài “Tự hào Tổ quốc Việt Nam”, GV mở bản đồ Việt Nam trên máy tính và phóng to lần lượt Thủ đô Hà Nội</w:t>
            </w:r>
          </w:p>
          <w:p>
            <w:pPr>
              <w:spacing w:after="0"/>
            </w:pPr>
            <w:r>
              <w:rPr>
                <w:b w:val="0"/>
                <w:i w:val="0"/>
                <w:sz w:val="18"/>
              </w:rPr>
              <w:t>NLS-GT (Cơ bản 1): Sau khi nghe bài hát “Việt Nam ơi” và xem ảnh, HS lần lượt nói trước lớp một câu về niềm tự hào của mình</w:t>
            </w:r>
          </w:p>
          <w:p>
            <w:pPr>
              <w:spacing w:after="0"/>
            </w:pPr>
            <w:r>
              <w:rPr>
                <w:b w:val="0"/>
                <w:i w:val="0"/>
                <w:sz w:val="18"/>
              </w:rPr>
              <w:t>NLS-AT: Ảnh và bản đồ do thầy cô mở, HS ngồi tại chỗ quan sát</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p>
            <w:pPr>
              <w:spacing w:after="0"/>
            </w:pPr>
            <w:r>
              <w:rPr>
                <w:b w:val="0"/>
                <w:i w:val="0"/>
                <w:sz w:val="18"/>
              </w:rPr>
              <w:t>GDĐP: HS nêu được các loại đường giao thông, kể tên được các phương tiện giao thông được sử dụng phổ biến.</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