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 TỰ GIỚI THIỆU VỀ MÌNH</w:t>
            </w:r>
          </w:p>
        </w:tc>
        <w:tc>
          <w:tcPr>
            <w:tcW w:type="dxa" w:w="4365"/>
          </w:tcPr>
          <w:p>
            <w:pPr>
              <w:spacing w:after="0"/>
            </w:pPr>
            <w:r/>
            <w:r>
              <w:rPr>
                <w:b w:val="0"/>
                <w:i w:val="0"/>
                <w:sz w:val="20"/>
              </w:rPr>
              <w:t>Bài 1: Chân dung em – Nét riêng mỗi người — Sinh hoạt dưới cờ: Chào năm học mới</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NLS-KT (Cơ bản 1): Khi sinh hoạt lớp theo chủ điểm bài “Bài 1: Chân dung em – Nét riêng mỗi người — Sinh hoạt dưới cờ: Chào năm học mới”</w:t>
            </w:r>
          </w:p>
          <w:p>
            <w:pPr>
              <w:spacing w:after="0"/>
            </w:pPr>
            <w:r>
              <w:rPr>
                <w:b w:val="0"/>
                <w:i w:val="0"/>
                <w:sz w:val="18"/>
              </w:rPr>
              <w:t>NLS-ST (Cơ bản 1): Ở phần cam kết, GV mời HS nói một việc làm thiết thực theo chủ điểm Em tự tin là chính mình</w:t>
            </w:r>
          </w:p>
          <w:p>
            <w:pPr>
              <w:spacing w:after="0"/>
            </w:pPr>
            <w:r>
              <w:rPr>
                <w:b w:val="0"/>
                <w:i w:val="0"/>
                <w:sz w:val="18"/>
              </w:rPr>
              <w:t>NLS-AT: Ảnh chụp HS chỉ dùng trong lớp, xin phép HS trước khi chụp và chỉ chia sẻ với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Chân dung em</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NLS-ST (Cơ bản 1): GV chụp ảnh sản phẩm gương mặt vui nhộn từ lá cây, sỏi, chiếu lên tivi; từng em nói nét riêng, GV gõ câu giới thiệu dưới ảnh</w:t>
            </w:r>
          </w:p>
          <w:p>
            <w:pPr>
              <w:spacing w:after="0"/>
            </w:pPr>
            <w:r>
              <w:rPr>
                <w:b w:val="0"/>
                <w:i w:val="0"/>
                <w:sz w:val="18"/>
              </w:rPr>
              <w:t>NLS-AT (Cơ bản 1): HS xếp các mẩu thông tin vào hai rổ kể được cho bạn (nét riêng, sở thích) và giữ riêng (địa chỉ nhà, số điện thoại bố mẹ)</w:t>
            </w:r>
          </w:p>
          <w:p>
            <w:pPr>
              <w:spacing w:after="0"/>
            </w:pPr>
            <w:r>
              <w:rPr>
                <w:b w:val="0"/>
                <w:i w:val="0"/>
                <w:sz w:val="18"/>
              </w:rPr>
              <w:t>NLS-AT: Chỉ nói sở thích, điều làm tốt; địa chỉ, số điện thoại là bí mật.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Nét riêng của mỗi người</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NLS-ST (Cơ bản 1): GV chiếu lại bộ ảnh sản phẩm gương mặt vui nhộn của lớp; HS chia sẻ nét chung với người thân, GV gõ thêm một dòng dưới ảnh</w:t>
            </w:r>
          </w:p>
          <w:p>
            <w:pPr>
              <w:spacing w:after="0"/>
            </w:pPr>
            <w:r>
              <w:rPr>
                <w:b w:val="0"/>
                <w:i w:val="0"/>
                <w:sz w:val="18"/>
              </w:rPr>
              <w:t>NLS-AT (Cơ bản 1): Trò chơi Tôi nhận ra bạn nhờ điều gì, GV chiếu ảnh sản phẩm một bạn để lớp đoán; chỉ nói nét riêng vui, không kể địa chỉ</w:t>
            </w:r>
          </w:p>
          <w:p>
            <w:pPr>
              <w:spacing w:after="0"/>
            </w:pPr>
            <w:r>
              <w:rPr>
                <w:b w:val="0"/>
                <w:i w:val="0"/>
                <w:sz w:val="18"/>
              </w:rPr>
              <w:t>NLS-AT: Chỉ nói sở thích, điều làm tốt; địa chỉ, số điện thoại là bí mật.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 TỰ GIỚI THIỆU VỀ MÌNH</w:t>
            </w:r>
          </w:p>
        </w:tc>
        <w:tc>
          <w:tcPr>
            <w:tcW w:type="dxa" w:w="4365"/>
          </w:tcPr>
          <w:p>
            <w:pPr>
              <w:spacing w:after="0"/>
            </w:pPr>
            <w:r/>
            <w:r>
              <w:rPr>
                <w:b w:val="0"/>
                <w:i w:val="0"/>
                <w:sz w:val="20"/>
              </w:rPr>
              <w:t>Bài 2: Sở thích của em- tài năng học trò — Sinh hoạt dưới cờ: Câu lạc bộ theo sở thích</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NLS-KT (Cơ bản 1): Khi sinh hoạt lớp theo chủ điểm bài “Bài 2: Sở thích của em- tài năng học trò — Sinh hoạt dưới cờ: Câu lạc bộ theo sở</w:t>
            </w:r>
          </w:p>
          <w:p>
            <w:pPr>
              <w:spacing w:after="0"/>
            </w:pPr>
            <w:r>
              <w:rPr>
                <w:b w:val="0"/>
                <w:i w:val="0"/>
                <w:sz w:val="18"/>
              </w:rPr>
              <w:t>NLS-GQVĐ (Cơ bản 1): Ở phần cam kết, GV chiếu bảng hình ảnh các câu lạc bộ của trường (vẽ, hát, cờ vua, bóng đá…)</w:t>
            </w:r>
          </w:p>
          <w:p>
            <w:pPr>
              <w:spacing w:after="0"/>
            </w:pPr>
            <w:r>
              <w:rPr>
                <w:b w:val="0"/>
                <w:i w:val="0"/>
                <w:sz w:val="18"/>
              </w:rPr>
              <w:t>NLS-AT: Video tài năng học trò chỉ lấy từ kho ảnh của trường hoặc nguồn tin cậy GV đã</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Sở thích của em</w:t>
            </w:r>
          </w:p>
        </w:tc>
        <w:tc>
          <w:tcPr>
            <w:tcW w:type="dxa" w:w="1474"/>
          </w:tcPr>
          <w:p>
            <w:pPr>
              <w:spacing w:after="0"/>
              <w:jc w:val="center"/>
            </w:pPr>
            <w:r/>
            <w:r>
              <w:rPr>
                <w:b w:val="0"/>
                <w:i w:val="0"/>
                <w:sz w:val="20"/>
              </w:rPr>
              <w:t>Tiết 5</w:t>
            </w:r>
          </w:p>
        </w:tc>
        <w:tc>
          <w:tcPr>
            <w:tcW w:type="dxa" w:w="4195"/>
          </w:tcPr>
          <w:p>
            <w:pPr>
              <w:spacing w:after="0"/>
            </w:pPr>
            <w:r/>
            <w:r>
              <w:rPr>
                <w:b w:val="0"/>
                <w:i w:val="0"/>
                <w:sz w:val="18"/>
              </w:rPr>
              <w:t>NLS-ST (Cơ bản 1): GV chụp ảnh bông hoa sở thích của HS, chiếu lên tivi; từng em giới thiệu mỗi cánh hoa một sở thích, GV gõ dưới ảnh</w:t>
            </w:r>
          </w:p>
          <w:p>
            <w:pPr>
              <w:spacing w:after="0"/>
            </w:pPr>
            <w:r>
              <w:rPr>
                <w:b w:val="0"/>
                <w:i w:val="0"/>
                <w:sz w:val="18"/>
              </w:rPr>
              <w:t>NLS-AT (Cơ bản 1): HS xếp các mẩu thông tin vào hai rổ kể được cho bạn (sở thích, món ăn) và giữ riêng (địa chỉ nhà, số điện thoại bố mẹ)</w:t>
            </w:r>
          </w:p>
          <w:p>
            <w:pPr>
              <w:spacing w:after="0"/>
            </w:pPr>
            <w:r>
              <w:rPr>
                <w:b w:val="0"/>
                <w:i w:val="0"/>
                <w:sz w:val="18"/>
              </w:rPr>
              <w:t>NLS-AT: Chỉ nói sở thích, điều làm tốt; địa chỉ, số điện thoại là bí mật.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tài năng học trò</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NLS-ST (Cơ bản 1): GV dùng điện thoại quay tiết mục giao lưu của các nhóm, mở lại trên tivi; GV gõ tên tiết mục, tên nhóm làm bảng tài năng</w:t>
            </w:r>
          </w:p>
          <w:p>
            <w:pPr>
              <w:spacing w:after="0"/>
            </w:pPr>
            <w:r>
              <w:rPr>
                <w:b w:val="0"/>
                <w:i w:val="0"/>
                <w:sz w:val="18"/>
              </w:rPr>
              <w:t>NLS-AT (Cơ bản 1): GV nhắc chỉ quay khi bạn đồng ý, xem trong lớp rồi xoá; muốn đăng video phải xin ý kiến người thân</w:t>
            </w:r>
          </w:p>
          <w:p>
            <w:pPr>
              <w:spacing w:after="0"/>
            </w:pPr>
            <w:r>
              <w:rPr>
                <w:b w:val="0"/>
                <w:i w:val="0"/>
                <w:sz w:val="18"/>
              </w:rPr>
              <w:t>NLS-AT: Chỉ nói sở thích, điều làm tốt; địa chỉ, số điện thoại là bí mật.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 TỰ GIỚI THIỆU VỀ MÌNH</w:t>
            </w:r>
          </w:p>
        </w:tc>
        <w:tc>
          <w:tcPr>
            <w:tcW w:type="dxa" w:w="4365"/>
          </w:tcPr>
          <w:p>
            <w:pPr>
              <w:spacing w:after="0"/>
            </w:pPr>
            <w:r/>
            <w:r>
              <w:rPr>
                <w:b w:val="0"/>
                <w:i w:val="0"/>
                <w:sz w:val="20"/>
              </w:rPr>
              <w:t>Bài 3: Ngôi sao của tôi, ngôi sao của bạn – Sản phẩm theo sở thích — Sinh hoạt dưới cờ: Giao lưu tài năng của học trò</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NLS-KT (Cơ bản 1): Theo chủ điểm giao lưu tài năng học trò, GV chuẩn bị và chiếu lại trong lớp sau lễ chào cờ vài đoạn clip ngắn tiết mục của</w:t>
            </w:r>
          </w:p>
          <w:p>
            <w:pPr>
              <w:spacing w:after="0"/>
            </w:pPr>
            <w:r>
              <w:rPr>
                <w:b w:val="0"/>
                <w:i w:val="0"/>
                <w:sz w:val="18"/>
              </w:rPr>
              <w:t>NLS-AT: Clip chỉ quay tiết mục biểu diễn khi bạn đồng ý</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Ngôi sao của tôi, ngôi sao của bạn</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NLS-ST (Cơ bản 1): Ở hoạt động “Ngôi sao của tôi, ngôi sao của bạn”, GV mở sẵn khung tấm thẻ trên phần mềm trình chiếu</w:t>
            </w:r>
          </w:p>
          <w:p>
            <w:pPr>
              <w:spacing w:after="0"/>
            </w:pPr>
            <w:r>
              <w:rPr>
                <w:b w:val="0"/>
                <w:i w:val="0"/>
                <w:sz w:val="18"/>
              </w:rPr>
              <w:t>NLS-GT (Cơ bản 1): Khi các bạn kết nhóm theo sở thích, GV chiếu bảng nhóm trên màn hình và ghi tên từng nhóm cùng sản phẩm nhóm định làm</w:t>
            </w:r>
          </w:p>
          <w:p>
            <w:pPr>
              <w:spacing w:after="0"/>
            </w:pPr>
            <w:r>
              <w:rPr>
                <w:b w:val="0"/>
                <w:i w:val="0"/>
                <w:sz w:val="18"/>
              </w:rPr>
              <w:t>NLS-AT: Tấm thẻ chỉ ghi sở thích và việc em làm tốt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Sản phẩm theo sở thích</w:t>
            </w:r>
          </w:p>
        </w:tc>
        <w:tc>
          <w:tcPr>
            <w:tcW w:type="dxa" w:w="1474"/>
          </w:tcPr>
          <w:p>
            <w:pPr>
              <w:spacing w:after="0"/>
              <w:jc w:val="center"/>
            </w:pPr>
            <w:r/>
            <w:r>
              <w:rPr>
                <w:b w:val="0"/>
                <w:i w:val="0"/>
                <w:sz w:val="20"/>
              </w:rPr>
              <w:t>Tiết 9</w:t>
            </w:r>
          </w:p>
        </w:tc>
        <w:tc>
          <w:tcPr>
            <w:tcW w:type="dxa" w:w="4195"/>
          </w:tcPr>
          <w:p>
            <w:pPr>
              <w:spacing w:after="0"/>
            </w:pPr>
            <w:r/>
            <w:r>
              <w:rPr>
                <w:b w:val="0"/>
                <w:i w:val="0"/>
                <w:sz w:val="18"/>
              </w:rPr>
              <w:t>NLS-ST (Cơ bản 1): Trong tiết sinh hoạt lớp về sản phẩm theo sở thích, GV chụp ảnh sản phẩm của các nhóm rồi chiếu thành một trang trưng bày của lớp</w:t>
            </w:r>
          </w:p>
          <w:p>
            <w:pPr>
              <w:spacing w:after="0"/>
            </w:pPr>
            <w:r>
              <w:rPr>
                <w:b w:val="0"/>
                <w:i w:val="0"/>
                <w:sz w:val="18"/>
              </w:rPr>
              <w:t>NLS-GT (Cơ bản 1): GV chiếu bảng tổng kết tuần lên màn hình và gõ ngay nhận xét của lớp trưởng, của các tổ vào từng dòng</w:t>
            </w:r>
          </w:p>
          <w:p>
            <w:pPr>
              <w:spacing w:after="0"/>
            </w:pPr>
            <w:r>
              <w:rPr>
                <w:b w:val="0"/>
                <w:i w:val="0"/>
                <w:sz w:val="18"/>
              </w:rPr>
              <w:t>NLS-AT: Ảnh chỉ chụp sản phẩm, không chụp mặt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 TỰ GIỚI THIỆU VỀ MÌNH</w:t>
            </w:r>
          </w:p>
        </w:tc>
        <w:tc>
          <w:tcPr>
            <w:tcW w:type="dxa" w:w="4365"/>
          </w:tcPr>
          <w:p>
            <w:pPr>
              <w:spacing w:after="0"/>
            </w:pPr>
            <w:r/>
            <w:r>
              <w:rPr>
                <w:b w:val="0"/>
                <w:i w:val="0"/>
                <w:sz w:val="20"/>
              </w:rPr>
              <w:t>Bài 4: Đọc sách theo sở thích- danh mục theo sở thích — Sinh hoạt dưới cờ: Giới thiệu sản phẩm của các câu lạc bộ</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Đọc sách theo sở thích</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Danh mục sách theo sở thích</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 TỰ GIỚI THIỆU VỀ MÌNH</w:t>
            </w:r>
          </w:p>
        </w:tc>
        <w:tc>
          <w:tcPr>
            <w:tcW w:type="dxa" w:w="4365"/>
          </w:tcPr>
          <w:p>
            <w:pPr>
              <w:spacing w:after="0"/>
            </w:pPr>
            <w:r/>
            <w:r>
              <w:rPr>
                <w:b w:val="0"/>
                <w:i w:val="0"/>
                <w:sz w:val="20"/>
              </w:rPr>
              <w:t>Bài 5: Thời gian biểu của em- quý trọng thời gian — Sinh hoạt dưới cờ: Đêm hội trăng rằm</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Thời gian biểu của em</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đề:Quý trọng thời gian</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ĐẾ 2: Rèn nếp sống</w:t>
            </w:r>
          </w:p>
        </w:tc>
        <w:tc>
          <w:tcPr>
            <w:tcW w:type="dxa" w:w="4365"/>
          </w:tcPr>
          <w:p>
            <w:pPr>
              <w:spacing w:after="0"/>
            </w:pPr>
            <w:r/>
            <w:r>
              <w:rPr>
                <w:b w:val="0"/>
                <w:i w:val="0"/>
                <w:sz w:val="20"/>
              </w:rPr>
              <w:t>Bài 6: Cuốn sổ thời gian – làm việc theo kế hoạch — Sinh hoạt dưới cờ: Sách bút thân yêu</w:t>
            </w:r>
          </w:p>
        </w:tc>
        <w:tc>
          <w:tcPr>
            <w:tcW w:type="dxa" w:w="1474"/>
          </w:tcPr>
          <w:p>
            <w:pPr>
              <w:spacing w:after="0"/>
              <w:jc w:val="center"/>
            </w:pPr>
            <w:r/>
            <w:r>
              <w:rPr>
                <w:b w:val="0"/>
                <w:i w:val="0"/>
                <w:sz w:val="20"/>
              </w:rPr>
              <w:t>Tiết 16 (3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Cuốn sổ thời gian</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Làm việc theo kế hoạch</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ĐẾ 2: Rèn nếp sống</w:t>
            </w:r>
          </w:p>
        </w:tc>
        <w:tc>
          <w:tcPr>
            <w:tcW w:type="dxa" w:w="4365"/>
          </w:tcPr>
          <w:p>
            <w:pPr>
              <w:spacing w:after="0"/>
            </w:pPr>
            <w:r/>
            <w:r>
              <w:rPr>
                <w:b w:val="0"/>
                <w:i w:val="0"/>
                <w:sz w:val="20"/>
              </w:rPr>
              <w:t>Bài 7: Ứng xử với đồ cũ – Phân loại đồ cũ — Sinh hoạt dưới cờ: Hội chợ trao đổi đồ dùng đồ chơi</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ứng xử với đồ cũ</w:t>
            </w:r>
          </w:p>
        </w:tc>
        <w:tc>
          <w:tcPr>
            <w:tcW w:type="dxa" w:w="1474"/>
          </w:tcPr>
          <w:p>
            <w:pPr>
              <w:spacing w:after="0"/>
              <w:jc w:val="center"/>
            </w:pPr>
            <w:r/>
            <w:r>
              <w:rPr>
                <w:b w:val="0"/>
                <w:i w:val="0"/>
                <w:sz w:val="20"/>
              </w:rPr>
              <w:t>Tiết 20</w:t>
            </w:r>
          </w:p>
        </w:tc>
        <w:tc>
          <w:tcPr>
            <w:tcW w:type="dxa" w:w="4195"/>
          </w:tcPr>
          <w:p>
            <w:pPr>
              <w:spacing w:after="0"/>
            </w:pPr>
            <w:r/>
            <w:r>
              <w:rPr>
                <w:b w:val="0"/>
                <w:i w:val="0"/>
                <w:sz w:val="18"/>
              </w:rPr>
              <w:t>KNS: Thói quen sống ngăn nắp, gọn gàng sẽ giúp cho đồ dùng luôn sạch sẽ, khoa học và bền đẹp.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Phân loại đồ cũ</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ĐẾ 2: Rèn nếp sống</w:t>
            </w:r>
          </w:p>
        </w:tc>
        <w:tc>
          <w:tcPr>
            <w:tcW w:type="dxa" w:w="4365"/>
          </w:tcPr>
          <w:p>
            <w:pPr>
              <w:spacing w:after="0"/>
            </w:pPr>
            <w:r/>
            <w:r>
              <w:rPr>
                <w:b w:val="0"/>
                <w:i w:val="0"/>
                <w:sz w:val="20"/>
              </w:rPr>
              <w:t>Bài 8: Người tiêu dùng thông minh – Cũ mà vẫn tốt — Sinh hoạt dưới cờ: Ngày hội tiêu dùng thông minh</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tiêu dùng thông minh</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Cũ mà vẫn tốt</w:t>
            </w:r>
          </w:p>
        </w:tc>
        <w:tc>
          <w:tcPr>
            <w:tcW w:type="dxa" w:w="1474"/>
          </w:tcPr>
          <w:p>
            <w:pPr>
              <w:spacing w:after="0"/>
              <w:jc w:val="center"/>
            </w:pPr>
            <w:r/>
            <w:r>
              <w:rPr>
                <w:b w:val="0"/>
                <w:i w:val="0"/>
                <w:sz w:val="20"/>
              </w:rPr>
              <w:t>Tiết 24</w:t>
            </w:r>
          </w:p>
        </w:tc>
        <w:tc>
          <w:tcPr>
            <w:tcW w:type="dxa" w:w="4195"/>
          </w:tcPr>
          <w:p>
            <w:pPr>
              <w:spacing w:after="0"/>
            </w:pPr>
            <w:r/>
            <w:r>
              <w:rPr>
                <w:b w:val="0"/>
                <w:i w:val="0"/>
                <w:sz w:val="18"/>
              </w:rPr>
              <w:t>KNS: Thói quen sống ngăn nắp, gọn gàng sẽ giúp cho đồ dùng luôn sạch sẽ, khoa học và bền đẹp.</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ĐẾ 3:Em yêu trường em</w:t>
            </w:r>
          </w:p>
        </w:tc>
        <w:tc>
          <w:tcPr>
            <w:tcW w:type="dxa" w:w="4365"/>
          </w:tcPr>
          <w:p>
            <w:pPr>
              <w:spacing w:after="0"/>
            </w:pPr>
            <w:r/>
            <w:r>
              <w:rPr>
                <w:b w:val="0"/>
                <w:i w:val="0"/>
                <w:sz w:val="20"/>
              </w:rPr>
              <w:t>Bài 9: Lớp học của em – Lớp học thân thương — Sinh hoạt dưới cờ: Phong trào xây dựng tủ sách lớp học</w:t>
            </w:r>
          </w:p>
        </w:tc>
        <w:tc>
          <w:tcPr>
            <w:tcW w:type="dxa" w:w="1474"/>
          </w:tcPr>
          <w:p>
            <w:pPr>
              <w:spacing w:after="0"/>
              <w:jc w:val="center"/>
            </w:pPr>
            <w:r/>
            <w:r>
              <w:rPr>
                <w:b w:val="0"/>
                <w:i w:val="0"/>
                <w:sz w:val="20"/>
              </w:rPr>
              <w:t>Tiết 25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Lớp học của em</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 Lớp học thân thương</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ĐẾ 3:Em yêu trường em</w:t>
            </w:r>
          </w:p>
        </w:tc>
        <w:tc>
          <w:tcPr>
            <w:tcW w:type="dxa" w:w="4365"/>
          </w:tcPr>
          <w:p>
            <w:pPr>
              <w:spacing w:after="0"/>
            </w:pPr>
            <w:r/>
            <w:r>
              <w:rPr>
                <w:b w:val="0"/>
                <w:i w:val="0"/>
                <w:sz w:val="20"/>
              </w:rPr>
              <w:t>Bài 10: Bảo vệ tình bạn – Chúng mình hiểu nhau — Sinh hoạt dưới cờ: Triển lãm tranh về chủ đề “ Tình bạn”</w:t>
            </w:r>
          </w:p>
        </w:tc>
        <w:tc>
          <w:tcPr>
            <w:tcW w:type="dxa" w:w="1474"/>
          </w:tcPr>
          <w:p>
            <w:pPr>
              <w:spacing w:after="0"/>
              <w:jc w:val="center"/>
            </w:pPr>
            <w:r/>
            <w:r>
              <w:rPr>
                <w:b w:val="0"/>
                <w:i w:val="0"/>
                <w:sz w:val="20"/>
              </w:rPr>
              <w:t>Tiết 28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Bảo vệ tình bạn</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Chúng mình hiểu nhau</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ĐẾ 3:Em yêu trường em</w:t>
            </w:r>
          </w:p>
        </w:tc>
        <w:tc>
          <w:tcPr>
            <w:tcW w:type="dxa" w:w="4365"/>
          </w:tcPr>
          <w:p>
            <w:pPr>
              <w:spacing w:after="0"/>
            </w:pPr>
            <w:r/>
            <w:r>
              <w:rPr>
                <w:b w:val="0"/>
                <w:i w:val="0"/>
                <w:sz w:val="20"/>
              </w:rPr>
              <w:t>Bài 11: Phấn đấu trở thành Đội viên – Tự hào về Đội ta — Sinh hoạt dưới cờ: Gương sáng đội ta</w:t>
            </w:r>
          </w:p>
        </w:tc>
        <w:tc>
          <w:tcPr>
            <w:tcW w:type="dxa" w:w="1474"/>
          </w:tcPr>
          <w:p>
            <w:pPr>
              <w:spacing w:after="0"/>
              <w:jc w:val="center"/>
            </w:pPr>
            <w:r/>
            <w:r>
              <w:rPr>
                <w:b w:val="0"/>
                <w:i w:val="0"/>
                <w:sz w:val="20"/>
              </w:rPr>
              <w:t>Tiết 31 (3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Phấn đấu trở thành đội viên</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Tự hào về Đội ta</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ĐẾ 3:Em yêu trường em</w:t>
            </w:r>
          </w:p>
        </w:tc>
        <w:tc>
          <w:tcPr>
            <w:tcW w:type="dxa" w:w="4365"/>
          </w:tcPr>
          <w:p>
            <w:pPr>
              <w:spacing w:after="0"/>
            </w:pPr>
            <w:r/>
            <w:r>
              <w:rPr>
                <w:b w:val="0"/>
                <w:i w:val="0"/>
                <w:sz w:val="20"/>
              </w:rPr>
              <w:t>Bài 12: Thầy cô trong mắt em- Món quà tặng thầy cô — Sinh hoạt dưới cờ: Chào mừng ngày nhà giáo Việt Nam</w:t>
            </w:r>
          </w:p>
        </w:tc>
        <w:tc>
          <w:tcPr>
            <w:tcW w:type="dxa" w:w="1474"/>
          </w:tcPr>
          <w:p>
            <w:pPr>
              <w:spacing w:after="0"/>
              <w:jc w:val="center"/>
            </w:pPr>
            <w:r/>
            <w:r>
              <w:rPr>
                <w:b w:val="0"/>
                <w:i w:val="0"/>
                <w:sz w:val="20"/>
              </w:rPr>
              <w:t>Tiết 34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Thầy cô trong mắt em</w:t>
            </w:r>
          </w:p>
        </w:tc>
        <w:tc>
          <w:tcPr>
            <w:tcW w:type="dxa" w:w="1474"/>
          </w:tcPr>
          <w:p>
            <w:pPr>
              <w:spacing w:after="0"/>
              <w:jc w:val="center"/>
            </w:pPr>
            <w:r/>
            <w:r>
              <w:rPr>
                <w:b w:val="0"/>
                <w:i w:val="0"/>
                <w:sz w:val="20"/>
              </w:rPr>
              <w:t>Tiết 35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Món quà tặng thầy cô</w:t>
            </w:r>
          </w:p>
        </w:tc>
        <w:tc>
          <w:tcPr>
            <w:tcW w:type="dxa" w:w="1474"/>
          </w:tcPr>
          <w:p>
            <w:pPr>
              <w:spacing w:after="0"/>
              <w:jc w:val="center"/>
            </w:pPr>
            <w:r/>
            <w:r>
              <w:rPr>
                <w:b w:val="0"/>
                <w:i w:val="0"/>
                <w:sz w:val="20"/>
              </w:rPr>
              <w:t>Tiết 36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Bài 13: Tự sắp xếp đồ dùng ngăn nắp- Đôi tay khéo léo — Sinh hoạt dưới cờ: Tự phục vụ bản thân</w:t>
            </w:r>
          </w:p>
        </w:tc>
        <w:tc>
          <w:tcPr>
            <w:tcW w:type="dxa" w:w="1474"/>
          </w:tcPr>
          <w:p>
            <w:pPr>
              <w:spacing w:after="0"/>
              <w:jc w:val="center"/>
            </w:pPr>
            <w:r/>
            <w:r>
              <w:rPr>
                <w:b w:val="0"/>
                <w:i w:val="0"/>
                <w:sz w:val="20"/>
              </w:rPr>
              <w:t>Tiết 37 (3 tiết)</w:t>
            </w:r>
          </w:p>
        </w:tc>
        <w:tc>
          <w:tcPr>
            <w:tcW w:type="dxa" w:w="4195"/>
          </w:tcPr>
          <w:p>
            <w:pPr>
              <w:spacing w:after="0"/>
            </w:pPr>
            <w:r/>
            <w:r>
              <w:rPr>
                <w:b w:val="0"/>
                <w:i w:val="0"/>
                <w:sz w:val="18"/>
              </w:rPr>
              <w:t>NLS-GT (Cơ bản 1): HS làm quen chia sẻ, trình bày sản phẩm có sử dụng tranh ảnh/thiết bị đơn giản dưới sự hướng dẫn; ứng xử an toàn, lịch sự.</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sắp xếp đồ dùng ngăn nắp</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Đôi tay khéo léo</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Bài 14: Góc học tập đáng yêu – Góc nhà thân thương — Sinh hoạt dưới cờ: Thư viện em yêu</w:t>
            </w:r>
          </w:p>
        </w:tc>
        <w:tc>
          <w:tcPr>
            <w:tcW w:type="dxa" w:w="1474"/>
          </w:tcPr>
          <w:p>
            <w:pPr>
              <w:spacing w:after="0"/>
              <w:jc w:val="center"/>
            </w:pPr>
            <w:r/>
            <w:r>
              <w:rPr>
                <w:b w:val="0"/>
                <w:i w:val="0"/>
                <w:sz w:val="20"/>
              </w:rPr>
              <w:t>Tiết 40 (3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Góc học tập đáng yêu</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Góc nhà thân thương</w:t>
            </w:r>
          </w:p>
        </w:tc>
        <w:tc>
          <w:tcPr>
            <w:tcW w:type="dxa" w:w="1474"/>
          </w:tcPr>
          <w:p>
            <w:pPr>
              <w:spacing w:after="0"/>
              <w:jc w:val="center"/>
            </w:pPr>
            <w:r/>
            <w:r>
              <w:rPr>
                <w:b w:val="0"/>
                <w:i w:val="0"/>
                <w:sz w:val="20"/>
              </w:rPr>
              <w:t>Tiết 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Bài 15: Nhà là tổ ấm – Em chăm sóc nhà cửa — Sinh hoạt dưới cờ: Chào mừng ngày thành lập quân đội nhân dân Việt Nam 22-12</w:t>
            </w:r>
          </w:p>
        </w:tc>
        <w:tc>
          <w:tcPr>
            <w:tcW w:type="dxa" w:w="1474"/>
          </w:tcPr>
          <w:p>
            <w:pPr>
              <w:spacing w:after="0"/>
              <w:jc w:val="center"/>
            </w:pPr>
            <w:r/>
            <w:r>
              <w:rPr>
                <w:b w:val="0"/>
                <w:i w:val="0"/>
                <w:sz w:val="20"/>
              </w:rPr>
              <w:t>Tiết 43 (3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Nhà là tổ ấm</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Em chăm sóc nhà cửa</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Bài 16: Nhà sạch thì mát – Chăm làm việc nhà — Sinh hoạt dưới cờ: Nét đẹp học trò</w:t>
            </w:r>
          </w:p>
        </w:tc>
        <w:tc>
          <w:tcPr>
            <w:tcW w:type="dxa" w:w="1474"/>
          </w:tcPr>
          <w:p>
            <w:pPr>
              <w:spacing w:after="0"/>
              <w:jc w:val="center"/>
            </w:pPr>
            <w:r/>
            <w:r>
              <w:rPr>
                <w:b w:val="0"/>
                <w:i w:val="0"/>
                <w:sz w:val="20"/>
              </w:rPr>
              <w:t>Tiết 46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Nhà sạch thì mát</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Chăm làm việc nhà</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Bài 17: Đồ dùng của người thân – Câu chuyện yêu thương — Sinh hoạt dưới cờ: Kỉ niệm theo ta</w:t>
            </w:r>
          </w:p>
        </w:tc>
        <w:tc>
          <w:tcPr>
            <w:tcW w:type="dxa" w:w="1474"/>
          </w:tcPr>
          <w:p>
            <w:pPr>
              <w:spacing w:after="0"/>
              <w:jc w:val="center"/>
            </w:pPr>
            <w:r/>
            <w:r>
              <w:rPr>
                <w:b w:val="0"/>
                <w:i w:val="0"/>
                <w:sz w:val="20"/>
              </w:rPr>
              <w:t>Tiết 49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Đồ dùng của người thân</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Câu chuyện yêu thương</w:t>
            </w:r>
          </w:p>
        </w:tc>
        <w:tc>
          <w:tcPr>
            <w:tcW w:type="dxa" w:w="1474"/>
          </w:tcPr>
          <w:p>
            <w:pPr>
              <w:spacing w:after="0"/>
              <w:jc w:val="center"/>
            </w:pPr>
            <w:r/>
            <w:r>
              <w:rPr>
                <w:b w:val="0"/>
                <w:i w:val="0"/>
                <w:sz w:val="20"/>
              </w:rPr>
              <w:t>Tiết 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Gia đình thân thương</w:t>
            </w:r>
          </w:p>
        </w:tc>
        <w:tc>
          <w:tcPr>
            <w:tcW w:type="dxa" w:w="4365"/>
          </w:tcPr>
          <w:p>
            <w:pPr>
              <w:spacing w:after="0"/>
            </w:pPr>
            <w:r/>
            <w:r>
              <w:rPr>
                <w:b w:val="0"/>
                <w:i w:val="0"/>
                <w:sz w:val="20"/>
              </w:rPr>
              <w:t>Bài 18: Lá thư tri ân – Tình cảm gia đình — Sinh hoạt dưới cờ: Biết ơn người thân trong gia đình</w:t>
            </w:r>
          </w:p>
        </w:tc>
        <w:tc>
          <w:tcPr>
            <w:tcW w:type="dxa" w:w="1474"/>
          </w:tcPr>
          <w:p>
            <w:pPr>
              <w:spacing w:after="0"/>
              <w:jc w:val="center"/>
            </w:pPr>
            <w:r/>
            <w:r>
              <w:rPr>
                <w:b w:val="0"/>
                <w:i w:val="0"/>
                <w:sz w:val="20"/>
              </w:rPr>
              <w:t>Tiết 52 (3 tiết)</w:t>
            </w:r>
          </w:p>
        </w:tc>
        <w:tc>
          <w:tcPr>
            <w:tcW w:type="dxa" w:w="4195"/>
          </w:tcPr>
          <w:p>
            <w:pPr>
              <w:spacing w:after="0"/>
            </w:pPr>
            <w:r/>
            <w:r>
              <w:rPr>
                <w:b w:val="0"/>
                <w:i w:val="0"/>
                <w:sz w:val="18"/>
              </w:rPr>
              <w:t>NLS-GT (Cơ bản 1): HS làm quen chia sẻ, trình bày sản phẩm có sử dụng tranh ảnh/thiết bị đơn giản dưới sự hướng dẫn; ứng xử an toàn, lịch sự.</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Lá thư tri ân</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Tình cảm gia đình</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Gia đình thân thương</w:t>
            </w:r>
          </w:p>
        </w:tc>
        <w:tc>
          <w:tcPr>
            <w:tcW w:type="dxa" w:w="4365"/>
          </w:tcPr>
          <w:p>
            <w:pPr>
              <w:spacing w:after="0"/>
            </w:pPr>
            <w:r/>
            <w:r>
              <w:rPr>
                <w:b w:val="0"/>
                <w:i w:val="0"/>
                <w:sz w:val="20"/>
              </w:rPr>
              <w:t>Bài 19: Lao động và thu nhập gia đình – Mua sắm tiết kiệm — Sinh hoạt dưới cờ: Cùng người thân sắm Tết</w:t>
            </w:r>
          </w:p>
        </w:tc>
        <w:tc>
          <w:tcPr>
            <w:tcW w:type="dxa" w:w="1474"/>
          </w:tcPr>
          <w:p>
            <w:pPr>
              <w:spacing w:after="0"/>
              <w:jc w:val="center"/>
            </w:pPr>
            <w:r/>
            <w:r>
              <w:rPr>
                <w:b w:val="0"/>
                <w:i w:val="0"/>
                <w:sz w:val="20"/>
              </w:rPr>
              <w:t>Tiết 55 (3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Lao động và thu nhập gia đình</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Mua sắm tiết kiệm</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Gia đình thân thương</w:t>
            </w:r>
          </w:p>
        </w:tc>
        <w:tc>
          <w:tcPr>
            <w:tcW w:type="dxa" w:w="4365"/>
          </w:tcPr>
          <w:p>
            <w:pPr>
              <w:spacing w:after="0"/>
            </w:pPr>
            <w:r/>
            <w:r>
              <w:rPr>
                <w:b w:val="0"/>
                <w:i w:val="0"/>
                <w:sz w:val="20"/>
              </w:rPr>
              <w:t>Bài 20: Tiết kiệm điện nước trong gia đình – Sử dụng thiết bị điện, nước — Sinh hoạt dưới cờ: Ngày hội gia đình</w:t>
            </w:r>
          </w:p>
        </w:tc>
        <w:tc>
          <w:tcPr>
            <w:tcW w:type="dxa" w:w="1474"/>
          </w:tcPr>
          <w:p>
            <w:pPr>
              <w:spacing w:after="0"/>
              <w:jc w:val="center"/>
            </w:pPr>
            <w:r/>
            <w:r>
              <w:rPr>
                <w:b w:val="0"/>
                <w:i w:val="0"/>
                <w:sz w:val="20"/>
              </w:rPr>
              <w:t>Tiết 58 (3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Tiết kiệm điện nước trong gia đình</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Sử dụng thiết bị điện, nước</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Bài 21: Bếp nhà em – Tiêu chí đánh giá của ông Táo — Sinh hoạt dưới cờ: Vì tầm vóc Việt</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NLS-GT (Cơ bản 1): HS làm quen chia sẻ, trình bày sản phẩm có sử dụng tranh ảnh/thiết bị đơn giản dưới sự hướng dẫn; ứng xử an toàn, lịch sự.</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Bếp nhà em</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Tiêu chí đánh giá của ông Táo</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Bài 22: Ăn sạch - Thực phẩm sạch. — Sinh hoạt dưới cờ: Ăn uống lành mạnh</w:t>
            </w:r>
          </w:p>
        </w:tc>
        <w:tc>
          <w:tcPr>
            <w:tcW w:type="dxa" w:w="1474"/>
          </w:tcPr>
          <w:p>
            <w:pPr>
              <w:spacing w:after="0"/>
              <w:jc w:val="center"/>
            </w:pPr>
            <w:r/>
            <w:r>
              <w:rPr>
                <w:b w:val="0"/>
                <w:i w:val="0"/>
                <w:sz w:val="20"/>
              </w:rPr>
              <w:t>Tiết 64 (3 tiết)</w:t>
            </w:r>
          </w:p>
        </w:tc>
        <w:tc>
          <w:tcPr>
            <w:tcW w:type="dxa" w:w="4195"/>
          </w:tcPr>
          <w:p>
            <w:pPr>
              <w:spacing w:after="0"/>
            </w:pPr>
            <w:r/>
            <w:r>
              <w:rPr>
                <w:b w:val="0"/>
                <w:i w:val="0"/>
                <w:sz w:val="18"/>
              </w:rPr>
              <w:t>NLS-GT (Cơ bản 1): HS làm quen chia sẻ, trình bày sản phẩm có sử dụng tranh ảnh/thiết bị đơn giản dưới sự hướng dẫn; ứng xử an toàn, lịch sự. — Nội dung tuần 22 chưa có trong nguồn — Tổ CM bổ sung theo SGK.</w:t>
            </w:r>
          </w:p>
          <w:p>
            <w:pPr>
              <w:spacing w:after="0"/>
            </w:pPr>
            <w:r>
              <w:rPr>
                <w:b w:val="0"/>
                <w:i w:val="0"/>
                <w:sz w:val="18"/>
              </w:rPr>
              <w:t>GDĐP: - Kể được tên một món ăn đặc trưng của Nghệ An; - Nêu được nguyên liệu chính của một món ăn đặc trưng của Nghệ An; - Chia sẻ được cảm nhận về một món ăn đặc trưng của Nghệ An; - Thực hành cùng bạn /gia đình làm một món món ăn đặc trưng của Nghệ 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ăn sạch</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Thực phẩm sạch.</w:t>
            </w:r>
          </w:p>
        </w:tc>
        <w:tc>
          <w:tcPr>
            <w:tcW w:type="dxa" w:w="1474"/>
          </w:tcPr>
          <w:p>
            <w:pPr>
              <w:spacing w:after="0"/>
              <w:jc w:val="center"/>
            </w:pPr>
            <w:r/>
            <w:r>
              <w:rPr>
                <w:b w:val="0"/>
                <w:i w:val="0"/>
                <w:sz w:val="20"/>
              </w:rPr>
              <w:t>Tiết 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Bài 23: Bên mâm cơm - Quy tắc ứng xử khi ăn uống — Sinh hoạt dưới cờ: Tham gia văn nghệ chào mừng ngày Quốc tế Phụ nữ 8 – 3.</w:t>
            </w:r>
          </w:p>
        </w:tc>
        <w:tc>
          <w:tcPr>
            <w:tcW w:type="dxa" w:w="1474"/>
          </w:tcPr>
          <w:p>
            <w:pPr>
              <w:spacing w:after="0"/>
              <w:jc w:val="center"/>
            </w:pPr>
            <w:r/>
            <w:r>
              <w:rPr>
                <w:b w:val="0"/>
                <w:i w:val="0"/>
                <w:sz w:val="20"/>
              </w:rPr>
              <w:t>Tiết 67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Bên mâm cơm</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Quy tắc ứng xử khi ăn uống</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Bài 24 : Phòng tránh bị bắt cóc — Sinh hoạt dưới cờ: Tự bảo vệ bản thân</w:t>
            </w:r>
          </w:p>
        </w:tc>
        <w:tc>
          <w:tcPr>
            <w:tcW w:type="dxa" w:w="1474"/>
          </w:tcPr>
          <w:p>
            <w:pPr>
              <w:spacing w:after="0"/>
              <w:jc w:val="center"/>
            </w:pPr>
            <w:r/>
            <w:r>
              <w:rPr>
                <w:b w:val="0"/>
                <w:i w:val="0"/>
                <w:sz w:val="20"/>
              </w:rPr>
              <w:t>Tiết 70 (3 tiết)</w:t>
            </w:r>
          </w:p>
        </w:tc>
        <w:tc>
          <w:tcPr>
            <w:tcW w:type="dxa" w:w="4195"/>
          </w:tcPr>
          <w:p>
            <w:pPr>
              <w:spacing w:after="0"/>
            </w:pPr>
            <w:r/>
            <w:r>
              <w:rPr>
                <w:b w:val="0"/>
                <w:i w:val="0"/>
                <w:sz w:val="18"/>
              </w:rPr>
              <w:t>KNS: phòng tránh và có cách xử lý phù hợp khi gặp tình huống có nguy cơ bị lạc, bị bắt cóc.</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Ăn uống ngoài hàng quán</w:t>
            </w:r>
          </w:p>
        </w:tc>
        <w:tc>
          <w:tcPr>
            <w:tcW w:type="dxa" w:w="1474"/>
          </w:tcPr>
          <w:p>
            <w:pPr>
              <w:spacing w:after="0"/>
              <w:jc w:val="center"/>
            </w:pPr>
            <w:r/>
            <w:r>
              <w:rPr>
                <w:b w:val="0"/>
                <w:i w:val="0"/>
                <w:sz w:val="20"/>
              </w:rPr>
              <w:t>Tiết 71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Cẩm nang ăn uống an toàn</w:t>
            </w:r>
          </w:p>
        </w:tc>
        <w:tc>
          <w:tcPr>
            <w:tcW w:type="dxa" w:w="1474"/>
          </w:tcPr>
          <w:p>
            <w:pPr>
              <w:spacing w:after="0"/>
              <w:jc w:val="center"/>
            </w:pPr>
            <w:r/>
            <w:r>
              <w:rPr>
                <w:b w:val="0"/>
                <w:i w:val="0"/>
                <w:sz w:val="20"/>
              </w:rPr>
              <w:t>Tiết 72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25: Truyền thống quê hương em Sinh hoạt dưới cờ: Làng nghề truyền thống</w:t>
            </w:r>
          </w:p>
        </w:tc>
        <w:tc>
          <w:tcPr>
            <w:tcW w:type="dxa" w:w="1474"/>
          </w:tcPr>
          <w:p>
            <w:pPr>
              <w:spacing w:after="0"/>
              <w:jc w:val="center"/>
            </w:pPr>
            <w:r/>
            <w:r>
              <w:rPr>
                <w:b w:val="0"/>
                <w:i w:val="0"/>
                <w:sz w:val="20"/>
              </w:rPr>
              <w:t>Tiết 73 (3 tiết)</w:t>
            </w:r>
          </w:p>
        </w:tc>
        <w:tc>
          <w:tcPr>
            <w:tcW w:type="dxa" w:w="4195"/>
          </w:tcPr>
          <w:p>
            <w:pPr>
              <w:spacing w:after="0"/>
            </w:pPr>
            <w:r/>
            <w:r>
              <w:rPr>
                <w:b w:val="0"/>
                <w:i w:val="0"/>
                <w:sz w:val="18"/>
              </w:rPr>
              <w:t>NLS-GT (Cơ bản 1): HS làm quen chia sẻ, trình bày sản phẩm có sử dụng tranh ảnh/thiết bị đơn giản dưới sự hướng dẫn; ứng xử an toàn, lịch sự.</w:t>
            </w:r>
          </w:p>
          <w:p>
            <w:pPr>
              <w:spacing w:after="0"/>
            </w:pPr>
            <w:r>
              <w:rPr>
                <w:b w:val="0"/>
                <w:i w:val="0"/>
                <w:sz w:val="18"/>
              </w:rPr>
              <w:t>GDĐP: - Kể được tên một số sản phẩm truyền thống, hàng hoá hiện nay của quê hương em; - Giới thiệu được một cách đơn giản về một vài hoạt động sản xuất hoặc tiêu thụ của một trong những sản phẩm trên</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Truyền thống quê hương em</w:t>
            </w:r>
          </w:p>
        </w:tc>
        <w:tc>
          <w:tcPr>
            <w:tcW w:type="dxa" w:w="1474"/>
          </w:tcPr>
          <w:p>
            <w:pPr>
              <w:spacing w:after="0"/>
              <w:jc w:val="center"/>
            </w:pPr>
            <w:r/>
            <w:r>
              <w:rPr>
                <w:b w:val="0"/>
                <w:i w:val="0"/>
                <w:sz w:val="20"/>
              </w:rPr>
              <w:t>Tiết 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Tự hào về truyền thống quê hương em</w:t>
            </w:r>
          </w:p>
        </w:tc>
        <w:tc>
          <w:tcPr>
            <w:tcW w:type="dxa" w:w="1474"/>
          </w:tcPr>
          <w:p>
            <w:pPr>
              <w:spacing w:after="0"/>
              <w:jc w:val="center"/>
            </w:pPr>
            <w:r/>
            <w:r>
              <w:rPr>
                <w:b w:val="0"/>
                <w:i w:val="0"/>
                <w:sz w:val="20"/>
              </w:rPr>
              <w:t>Tiết 75</w:t>
            </w:r>
          </w:p>
        </w:tc>
        <w:tc>
          <w:tcPr>
            <w:tcW w:type="dxa" w:w="4195"/>
          </w:tcPr>
          <w:p>
            <w:pPr>
              <w:spacing w:after="0"/>
            </w:pPr>
            <w:r/>
            <w:r>
              <w:rPr>
                <w:b w:val="0"/>
                <w:i w:val="0"/>
                <w:sz w:val="18"/>
              </w:rPr>
              <w:t>GDĐP: Tuyên truyền, quảng bá được cho một sản phẩm của quê hương em qua hình thức vẽ tranh, viết,...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26 : Tôi luôn bên bạn — Sinh hoạt dưới cờ: Phong trào Mùa đông ấm, mùa hè vui Tham dự phát động phong trào “Học nhân ái, biết sẻ chia”</w:t>
            </w:r>
          </w:p>
        </w:tc>
        <w:tc>
          <w:tcPr>
            <w:tcW w:type="dxa" w:w="1474"/>
          </w:tcPr>
          <w:p>
            <w:pPr>
              <w:spacing w:after="0"/>
              <w:jc w:val="center"/>
            </w:pPr>
            <w:r/>
            <w:r>
              <w:rPr>
                <w:b w:val="0"/>
                <w:i w:val="0"/>
                <w:sz w:val="20"/>
              </w:rPr>
              <w:t>Tiết 76 (3 tiết)</w:t>
            </w:r>
          </w:p>
        </w:tc>
        <w:tc>
          <w:tcPr>
            <w:tcW w:type="dxa" w:w="4195"/>
          </w:tcPr>
          <w:p>
            <w:pPr>
              <w:spacing w:after="0"/>
            </w:pPr>
            <w:r/>
            <w:r>
              <w:rPr>
                <w:b w:val="0"/>
                <w:i w:val="0"/>
                <w:sz w:val="18"/>
              </w:rPr>
              <w:t>GDĐP: - Mô tả được một số hoạt động tết vì người nghèo ở quê hương em; - Hiểu được một cách đơn giản ý nghĩa tết vì người nghèo ở quê hương em; - Tham gia được một số hoạt động để giúp đỡ hộ nghèo vào ngày Tết ở quê em phù hợp với bản thân.</w:t>
            </w:r>
          </w:p>
          <w:p>
            <w:pPr>
              <w:spacing w:after="0"/>
            </w:pP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Mùa đông ấm, mùa hè vui</w:t>
            </w:r>
          </w:p>
        </w:tc>
        <w:tc>
          <w:tcPr>
            <w:tcW w:type="dxa" w:w="1474"/>
          </w:tcPr>
          <w:p>
            <w:pPr>
              <w:spacing w:after="0"/>
              <w:jc w:val="center"/>
            </w:pPr>
            <w:r/>
            <w:r>
              <w:rPr>
                <w:b w:val="0"/>
                <w:i w:val="0"/>
                <w:sz w:val="20"/>
              </w:rPr>
              <w:t>Tiết 77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Món quà tặng bạn</w:t>
            </w:r>
          </w:p>
        </w:tc>
        <w:tc>
          <w:tcPr>
            <w:tcW w:type="dxa" w:w="1474"/>
          </w:tcPr>
          <w:p>
            <w:pPr>
              <w:spacing w:after="0"/>
              <w:jc w:val="center"/>
            </w:pPr>
            <w:r/>
            <w:r>
              <w:rPr>
                <w:b w:val="0"/>
                <w:i w:val="0"/>
                <w:sz w:val="20"/>
              </w:rPr>
              <w:t>Tiết 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27: Chia sẻ khó khăn với người khuyết tật — Sinh hoạt dưới cờ: Câu chuyện về lòng nhân ái</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Giúp đỡ  người khuyết tật</w:t>
            </w:r>
          </w:p>
        </w:tc>
        <w:tc>
          <w:tcPr>
            <w:tcW w:type="dxa" w:w="1474"/>
          </w:tcPr>
          <w:p>
            <w:pPr>
              <w:spacing w:after="0"/>
              <w:jc w:val="center"/>
            </w:pPr>
            <w:r/>
            <w:r>
              <w:rPr>
                <w:b w:val="0"/>
                <w:i w:val="0"/>
                <w:sz w:val="20"/>
              </w:rPr>
              <w:t>Tiết 80</w:t>
            </w:r>
          </w:p>
        </w:tc>
        <w:tc>
          <w:tcPr>
            <w:tcW w:type="dxa" w:w="4195"/>
          </w:tcPr>
          <w:p>
            <w:pPr>
              <w:spacing w:after="0"/>
            </w:pPr>
            <w:r/>
            <w:r>
              <w:rPr>
                <w:b w:val="0"/>
                <w:i w:val="0"/>
                <w:sz w:val="18"/>
              </w:rPr>
              <w:t>KNS: Biết chia sẻ, yêu thương đặc biệt với những người khuyết tật giúp họ vơi đi vất vả cũng là giúp mình thêm vui vẻ, hạnh phúc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Đồng cảm với người khuyết tật.</w:t>
            </w:r>
          </w:p>
        </w:tc>
        <w:tc>
          <w:tcPr>
            <w:tcW w:type="dxa" w:w="1474"/>
          </w:tcPr>
          <w:p>
            <w:pPr>
              <w:spacing w:after="0"/>
              <w:jc w:val="center"/>
            </w:pPr>
            <w:r/>
            <w:r>
              <w:rPr>
                <w:b w:val="0"/>
                <w:i w:val="0"/>
                <w:sz w:val="20"/>
              </w:rPr>
              <w:t>Tiết 81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28: Cảnh đẹp quê em — Sinh hoạt dưới cờ: Cảnh quan quê hương địa phương em - Tham gia hát, đọc thơ về quê hương đất nước. Cảnh đẹp quê em.</w:t>
            </w:r>
          </w:p>
        </w:tc>
        <w:tc>
          <w:tcPr>
            <w:tcW w:type="dxa" w:w="1474"/>
          </w:tcPr>
          <w:p>
            <w:pPr>
              <w:spacing w:after="0"/>
              <w:jc w:val="center"/>
            </w:pPr>
            <w:r/>
            <w:r>
              <w:rPr>
                <w:b w:val="0"/>
                <w:i w:val="0"/>
                <w:sz w:val="20"/>
              </w:rPr>
              <w:t>Tiết 82 (3 tiết)</w:t>
            </w:r>
          </w:p>
        </w:tc>
        <w:tc>
          <w:tcPr>
            <w:tcW w:type="dxa" w:w="4195"/>
          </w:tcPr>
          <w:p>
            <w:pPr>
              <w:spacing w:after="0"/>
            </w:pPr>
            <w: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Quê hương tươi đẹp.</w:t>
            </w:r>
          </w:p>
        </w:tc>
        <w:tc>
          <w:tcPr>
            <w:tcW w:type="dxa" w:w="1474"/>
          </w:tcPr>
          <w:p>
            <w:pPr>
              <w:spacing w:after="0"/>
              <w:jc w:val="center"/>
            </w:pPr>
            <w:r/>
            <w:r>
              <w:rPr>
                <w:b w:val="0"/>
                <w:i w:val="0"/>
                <w:sz w:val="20"/>
              </w:rPr>
              <w:t>Tiết 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Tự hào về vẻ đẹp quê hương.</w:t>
            </w:r>
          </w:p>
        </w:tc>
        <w:tc>
          <w:tcPr>
            <w:tcW w:type="dxa" w:w="1474"/>
          </w:tcPr>
          <w:p>
            <w:pPr>
              <w:spacing w:after="0"/>
              <w:jc w:val="center"/>
            </w:pPr>
            <w:r/>
            <w:r>
              <w:rPr>
                <w:b w:val="0"/>
                <w:i w:val="0"/>
                <w:sz w:val="20"/>
              </w:rPr>
              <w:t>Tiết 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29: Bảo vệ cảnh quan quê em — Sinh hoạt dưới cờ: Bảo vệ thiên nhiên</w:t>
            </w:r>
          </w:p>
        </w:tc>
        <w:tc>
          <w:tcPr>
            <w:tcW w:type="dxa" w:w="1474"/>
          </w:tcPr>
          <w:p>
            <w:pPr>
              <w:spacing w:after="0"/>
              <w:jc w:val="center"/>
            </w:pPr>
            <w:r/>
            <w:r>
              <w:rPr>
                <w:b w:val="0"/>
                <w:i w:val="0"/>
                <w:sz w:val="20"/>
              </w:rPr>
              <w:t>Tiết 85 (3 tiết)</w:t>
            </w:r>
          </w:p>
        </w:tc>
        <w:tc>
          <w:tcPr>
            <w:tcW w:type="dxa" w:w="4195"/>
          </w:tcPr>
          <w:p>
            <w:pPr>
              <w:spacing w:after="0"/>
            </w:pPr>
            <w:r/>
            <w:r>
              <w:rPr>
                <w:b w:val="0"/>
                <w:i w:val="0"/>
                <w:sz w:val="18"/>
              </w:rPr>
              <w:t>GDĐP: - Nêu được hiện trạng môi trường tự nhiên ở địa phương; - Nêu được một số nguyên nhân gây ô nhiễm môi trường tự nhiên ở địa phương em; - Thực hiện được hành động giữ gìn vệ sinh, bảo vệ môi trường tự nhiên ở địa phương em.</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Tuyên truyền bảo vệ thiên nhiên</w:t>
            </w:r>
          </w:p>
        </w:tc>
        <w:tc>
          <w:tcPr>
            <w:tcW w:type="dxa" w:w="1474"/>
          </w:tcPr>
          <w:p>
            <w:pPr>
              <w:spacing w:after="0"/>
              <w:jc w:val="center"/>
            </w:pPr>
            <w:r/>
            <w:r>
              <w:rPr>
                <w:b w:val="0"/>
                <w:i w:val="0"/>
                <w:sz w:val="20"/>
              </w:rPr>
              <w:t>Tiết 86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Tuyên truyền viên nhí</w:t>
            </w:r>
          </w:p>
        </w:tc>
        <w:tc>
          <w:tcPr>
            <w:tcW w:type="dxa" w:w="1474"/>
          </w:tcPr>
          <w:p>
            <w:pPr>
              <w:spacing w:after="0"/>
              <w:jc w:val="center"/>
            </w:pPr>
            <w:r/>
            <w:r>
              <w:rPr>
                <w:b w:val="0"/>
                <w:i w:val="0"/>
                <w:sz w:val="20"/>
              </w:rPr>
              <w:t>Tiết 87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30: Giữ gìn vệ sinh môi trường — Sinh hoạt dưới cờ: Phóng viên môi trường nhí</w:t>
            </w:r>
          </w:p>
        </w:tc>
        <w:tc>
          <w:tcPr>
            <w:tcW w:type="dxa" w:w="1474"/>
          </w:tcPr>
          <w:p>
            <w:pPr>
              <w:spacing w:after="0"/>
              <w:jc w:val="center"/>
            </w:pPr>
            <w:r/>
            <w:r>
              <w:rPr>
                <w:b w:val="0"/>
                <w:i w:val="0"/>
                <w:sz w:val="20"/>
              </w:rPr>
              <w:t>Tiết 88 (3 tiết)</w:t>
            </w:r>
          </w:p>
        </w:tc>
        <w:tc>
          <w:tcPr>
            <w:tcW w:type="dxa" w:w="4195"/>
          </w:tcPr>
          <w:p>
            <w:pPr>
              <w:spacing w:after="0"/>
            </w:pPr>
            <w: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môi trường kêu cứu</w:t>
            </w:r>
          </w:p>
        </w:tc>
        <w:tc>
          <w:tcPr>
            <w:tcW w:type="dxa" w:w="1474"/>
          </w:tcPr>
          <w:p>
            <w:pPr>
              <w:spacing w:after="0"/>
              <w:jc w:val="center"/>
            </w:pPr>
            <w:r/>
            <w:r>
              <w:rPr>
                <w:b w:val="0"/>
                <w:i w:val="0"/>
                <w:sz w:val="20"/>
              </w:rPr>
              <w:t>Tiết 89</w:t>
            </w:r>
          </w:p>
        </w:tc>
        <w:tc>
          <w:tcPr>
            <w:tcW w:type="dxa" w:w="4195"/>
          </w:tcPr>
          <w:p>
            <w:pPr>
              <w:spacing w:after="0"/>
            </w:pPr>
            <w:r/>
            <w:r>
              <w:rPr>
                <w:b w:val="0"/>
                <w:i w:val="0"/>
                <w:sz w:val="18"/>
              </w:rPr>
              <w:t>GDMT: Môi trường xanh, sạch, đẹp sẽ giúp bảo vệ sức khỏe và cuộc sống của mỗi chúng ta.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 Bảng thông tin môi trường</w:t>
            </w:r>
          </w:p>
        </w:tc>
        <w:tc>
          <w:tcPr>
            <w:tcW w:type="dxa" w:w="1474"/>
          </w:tcPr>
          <w:p>
            <w:pPr>
              <w:spacing w:after="0"/>
              <w:jc w:val="center"/>
            </w:pPr>
            <w:r/>
            <w:r>
              <w:rPr>
                <w:b w:val="0"/>
                <w:i w:val="0"/>
                <w:sz w:val="20"/>
              </w:rPr>
              <w:t>Tiết 90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31: Lớp học xanh — Sinh hoạt dưới cờ: Phòng, chống ô nhiễm môi trường - Nghe tổng kết phong trào “Chung tay bảo vệ cảnh quan quê em”.- Hưởng ứng phong trào “Vì một hành tình xanh. Lao động an toàn.</w:t>
            </w:r>
          </w:p>
        </w:tc>
        <w:tc>
          <w:tcPr>
            <w:tcW w:type="dxa" w:w="1474"/>
          </w:tcPr>
          <w:p>
            <w:pPr>
              <w:spacing w:after="0"/>
              <w:jc w:val="center"/>
            </w:pPr>
            <w:r/>
            <w:r>
              <w:rPr>
                <w:b w:val="0"/>
                <w:i w:val="0"/>
                <w:sz w:val="20"/>
              </w:rPr>
              <w:t>Tiết 91 (3 tiết)</w:t>
            </w:r>
          </w:p>
        </w:tc>
        <w:tc>
          <w:tcPr>
            <w:tcW w:type="dxa" w:w="4195"/>
          </w:tcPr>
          <w:p>
            <w:pPr>
              <w:spacing w:after="0"/>
            </w:pPr>
            <w: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Môi trường xanh</w:t>
            </w:r>
          </w:p>
        </w:tc>
        <w:tc>
          <w:tcPr>
            <w:tcW w:type="dxa" w:w="1474"/>
          </w:tcPr>
          <w:p>
            <w:pPr>
              <w:spacing w:after="0"/>
              <w:jc w:val="center"/>
            </w:pPr>
            <w:r/>
            <w:r>
              <w:rPr>
                <w:b w:val="0"/>
                <w:i w:val="0"/>
                <w:sz w:val="20"/>
              </w:rPr>
              <w:t>Tiết 92</w:t>
            </w:r>
          </w:p>
        </w:tc>
        <w:tc>
          <w:tcPr>
            <w:tcW w:type="dxa" w:w="4195"/>
          </w:tcPr>
          <w:p>
            <w:pPr>
              <w:spacing w:after="0"/>
            </w:pPr>
            <w:r/>
            <w:r>
              <w:rPr>
                <w:b w:val="0"/>
                <w:i w:val="0"/>
                <w:sz w:val="18"/>
              </w:rPr>
              <w:t>GDMT: Lớp học xanh, sạch, đẹp giúp mỗi ngày đến lớp luôn vui vẻ và khỏe khoắn.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Hành động vì môi trường</w:t>
            </w:r>
          </w:p>
        </w:tc>
        <w:tc>
          <w:tcPr>
            <w:tcW w:type="dxa" w:w="1474"/>
          </w:tcPr>
          <w:p>
            <w:pPr>
              <w:spacing w:after="0"/>
              <w:jc w:val="center"/>
            </w:pPr>
            <w:r/>
            <w:r>
              <w:rPr>
                <w:b w:val="0"/>
                <w:i w:val="0"/>
                <w:sz w:val="20"/>
              </w:rPr>
              <w:t>Tiết 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Em tìm hiểu nghề nghiệp</w:t>
            </w:r>
          </w:p>
        </w:tc>
        <w:tc>
          <w:tcPr>
            <w:tcW w:type="dxa" w:w="4365"/>
          </w:tcPr>
          <w:p>
            <w:pPr>
              <w:spacing w:after="0"/>
            </w:pPr>
            <w:r/>
            <w:r>
              <w:rPr>
                <w:b w:val="0"/>
                <w:i w:val="0"/>
                <w:sz w:val="20"/>
              </w:rPr>
              <w:t>Bài 32: Nghề của mẹ, nghề của cha — Sinh hoạt dưới cờ: Thế giới nghề nghiệp quanh em Giao lưu với các cô bác phụ huynh về nghề nghiệp của họ. Chào mừng ngày Giải phóng miền Nam 30/4 và Quốc tế Lao động 1/5</w:t>
            </w:r>
          </w:p>
        </w:tc>
        <w:tc>
          <w:tcPr>
            <w:tcW w:type="dxa" w:w="1474"/>
          </w:tcPr>
          <w:p>
            <w:pPr>
              <w:spacing w:after="0"/>
              <w:jc w:val="center"/>
            </w:pPr>
            <w:r/>
            <w:r>
              <w:rPr>
                <w:b w:val="0"/>
                <w:i w:val="0"/>
                <w:sz w:val="20"/>
              </w:rPr>
              <w:t>Tiết 94 (3 tiết)</w:t>
            </w:r>
          </w:p>
        </w:tc>
        <w:tc>
          <w:tcPr>
            <w:tcW w:type="dxa" w:w="4195"/>
          </w:tcPr>
          <w:p>
            <w:pPr>
              <w:spacing w:after="0"/>
            </w:pPr>
            <w:r/>
            <w:r>
              <w:rPr>
                <w:b w:val="0"/>
                <w:i w:val="0"/>
                <w:sz w:val="18"/>
              </w:rPr>
              <w:t>NLS-GT (Cơ bản 1): HS làm quen chia sẻ, trình bày sản phẩm có sử dụng tranh ảnh/thiết bị đơn giản dưới sự hướng dẫn; ứng xử an toàn, lịch sự.</w:t>
            </w:r>
          </w:p>
          <w:p>
            <w:pPr>
              <w:spacing w:after="0"/>
            </w:pPr>
            <w:r>
              <w:rPr>
                <w:b w:val="0"/>
                <w:i w:val="0"/>
                <w:sz w:val="18"/>
              </w:rPr>
              <w:t>QPAN: Giáo dục lòng yêu hoà bình, tình đoàn kết; liên hệ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em yêu thích</w:t>
            </w:r>
          </w:p>
        </w:tc>
        <w:tc>
          <w:tcPr>
            <w:tcW w:type="dxa" w:w="1474"/>
          </w:tcPr>
          <w:p>
            <w:pPr>
              <w:spacing w:after="0"/>
              <w:jc w:val="center"/>
            </w:pPr>
            <w:r/>
            <w:r>
              <w:rPr>
                <w:b w:val="0"/>
                <w:i w:val="0"/>
                <w:sz w:val="20"/>
              </w:rPr>
              <w:t>Tiết 95</w:t>
            </w:r>
          </w:p>
        </w:tc>
        <w:tc>
          <w:tcPr>
            <w:tcW w:type="dxa" w:w="4195"/>
          </w:tcPr>
          <w:p>
            <w:pPr>
              <w:spacing w:after="0"/>
            </w:pPr>
            <w:r/>
            <w:r>
              <w:rPr>
                <w:b w:val="0"/>
                <w:i w:val="0"/>
                <w:sz w:val="18"/>
              </w:rPr>
              <w:t>KNS: Nghề nào cũng đáng quý, đáng trân trọng và đem lại lợi ích cho xã hội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Đức tính nghề nghiệp</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Em tìm hiểu nghề nghiệp</w:t>
            </w:r>
          </w:p>
        </w:tc>
        <w:tc>
          <w:tcPr>
            <w:tcW w:type="dxa" w:w="4365"/>
          </w:tcPr>
          <w:p>
            <w:pPr>
              <w:spacing w:after="0"/>
            </w:pPr>
            <w:r/>
            <w:r>
              <w:rPr>
                <w:b w:val="0"/>
                <w:i w:val="0"/>
                <w:sz w:val="20"/>
              </w:rPr>
              <w:t>Bài 33: Nghề nào tính nấy — Sinh hoạt dưới cờ: Ngày hội những người lao động tương lai Tham gia hoạt động chào mừng ngày thành lập Đội Thiếu niên Tiền phong Hồ Chí Minh 15/5. Tìm hiểu về nghề nghiệp</w:t>
            </w:r>
          </w:p>
        </w:tc>
        <w:tc>
          <w:tcPr>
            <w:tcW w:type="dxa" w:w="1474"/>
          </w:tcPr>
          <w:p>
            <w:pPr>
              <w:spacing w:after="0"/>
              <w:jc w:val="center"/>
            </w:pPr>
            <w:r/>
            <w:r>
              <w:rPr>
                <w:b w:val="0"/>
                <w:i w:val="0"/>
                <w:sz w:val="20"/>
              </w:rPr>
              <w:t>Tiết 97 (3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lao động tương lai</w:t>
            </w:r>
          </w:p>
        </w:tc>
        <w:tc>
          <w:tcPr>
            <w:tcW w:type="dxa" w:w="1474"/>
          </w:tcPr>
          <w:p>
            <w:pPr>
              <w:spacing w:after="0"/>
              <w:jc w:val="center"/>
            </w:pPr>
            <w:r/>
            <w:r>
              <w:rPr>
                <w:b w:val="0"/>
                <w:i w:val="0"/>
                <w:sz w:val="20"/>
              </w:rPr>
              <w:t>Tiết 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Tấm gương nghề nghiệp</w:t>
            </w:r>
          </w:p>
        </w:tc>
        <w:tc>
          <w:tcPr>
            <w:tcW w:type="dxa" w:w="1474"/>
          </w:tcPr>
          <w:p>
            <w:pPr>
              <w:spacing w:after="0"/>
              <w:jc w:val="center"/>
            </w:pPr>
            <w:r/>
            <w:r>
              <w:rPr>
                <w:b w:val="0"/>
                <w:i w:val="0"/>
                <w:sz w:val="20"/>
              </w:rPr>
              <w:t>Tiết 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Em tìm hiểu nghề nghiệp</w:t>
            </w:r>
          </w:p>
        </w:tc>
        <w:tc>
          <w:tcPr>
            <w:tcW w:type="dxa" w:w="4365"/>
          </w:tcPr>
          <w:p>
            <w:pPr>
              <w:spacing w:after="0"/>
            </w:pPr>
            <w:r/>
            <w:r>
              <w:rPr>
                <w:b w:val="0"/>
                <w:i w:val="0"/>
                <w:sz w:val="20"/>
              </w:rPr>
              <w:t>Bài 34: Lao động an toàn — Sinh hoạt dưới cờ: - Tham gia hoạt động kỉ niệm ngày sinh Bác Hồ 19 – 5.- Nghe kể chuyện về những công việc Bác Hồ đã trải qua trong thời gian đi tìm đường cứu nước. Tìm hiểu về Đội TNTP HCM - Kể chuyện về Bác Hồ</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An toàn là bạn</w:t>
            </w:r>
          </w:p>
        </w:tc>
        <w:tc>
          <w:tcPr>
            <w:tcW w:type="dxa" w:w="1474"/>
          </w:tcPr>
          <w:p>
            <w:pPr>
              <w:spacing w:after="0"/>
              <w:jc w:val="center"/>
            </w:pPr>
            <w:r/>
            <w:r>
              <w:rPr>
                <w:b w:val="0"/>
                <w:i w:val="0"/>
                <w:sz w:val="20"/>
              </w:rPr>
              <w:t>Tiết 101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Nguyên tắc đảm bảo an toàn trong lao động</w:t>
            </w:r>
          </w:p>
        </w:tc>
        <w:tc>
          <w:tcPr>
            <w:tcW w:type="dxa" w:w="1474"/>
          </w:tcPr>
          <w:p>
            <w:pPr>
              <w:spacing w:after="0"/>
              <w:jc w:val="center"/>
            </w:pPr>
            <w:r/>
            <w:r>
              <w:rPr>
                <w:b w:val="0"/>
                <w:i w:val="0"/>
                <w:sz w:val="20"/>
              </w:rPr>
              <w:t>Tiết 102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Em tìm hiểu nghề nghiệp</w:t>
            </w:r>
          </w:p>
        </w:tc>
        <w:tc>
          <w:tcPr>
            <w:tcW w:type="dxa" w:w="4365"/>
          </w:tcPr>
          <w:p>
            <w:pPr>
              <w:spacing w:after="0"/>
            </w:pPr>
            <w:r/>
            <w:r>
              <w:rPr>
                <w:b w:val="0"/>
                <w:i w:val="0"/>
                <w:sz w:val="20"/>
              </w:rPr>
              <w:t>Bài 35 : Đón mùa hè trải nghiệm — Sinh hoạt dưới cờ: Nghe phổ biến về việc chuẩn bị các hoạt động tổng kết năm học. Đón mùa hè trải nghiệm (phòng tránh đuối nước) - Tuyên truyền cách phòng tránh dịch bệnh mùa hè</w:t>
            </w:r>
          </w:p>
        </w:tc>
        <w:tc>
          <w:tcPr>
            <w:tcW w:type="dxa" w:w="1474"/>
          </w:tcPr>
          <w:p>
            <w:pPr>
              <w:spacing w:after="0"/>
              <w:jc w:val="center"/>
            </w:pPr>
            <w:r/>
            <w:r>
              <w:rPr>
                <w:b w:val="0"/>
                <w:i w:val="0"/>
                <w:sz w:val="20"/>
              </w:rPr>
              <w:t>Tiết 103 (3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Buổi lien hoan cuối năm</w:t>
            </w:r>
          </w:p>
        </w:tc>
        <w:tc>
          <w:tcPr>
            <w:tcW w:type="dxa" w:w="1474"/>
          </w:tcPr>
          <w:p>
            <w:pPr>
              <w:spacing w:after="0"/>
              <w:jc w:val="center"/>
            </w:pPr>
            <w:r/>
            <w:r>
              <w:rPr>
                <w:b w:val="0"/>
                <w:i w:val="0"/>
                <w:sz w:val="20"/>
              </w:rPr>
              <w:t>Tiết 105</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