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01: PHẦN CỨNG VÀ PHẦN MỀM MÁY TÍNH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NLS-GQVĐ (Cơ bản 2): HS chỉ trên máy tính phần cứng: thân máy, màn hình, bàn phím, chuột; xử lí tình huống bạn Phúc không nghe tiếng: kiểm tra tai nghe, loa</w:t>
            </w:r>
          </w:p>
          <w:p>
            <w:pPr>
              <w:spacing w:after="0"/>
            </w:pPr>
            <w:r>
              <w:rPr>
                <w:b w:val="0"/>
                <w:i w:val="0"/>
                <w:sz w:val="18"/>
              </w:rPr>
              <w:t>NLS-KT (Cơ bản 2): HS quan sát ảnh thiết bị trên máy chiếu, phân loại phần cứng, phần mềm; GV mở thông tin hệ thống để HS đọc tên máy, bộ nhớ</w:t>
            </w:r>
          </w:p>
          <w:p>
            <w:pPr>
              <w:spacing w:after="0"/>
            </w:pPr>
            <w:r>
              <w:rPr>
                <w:b w:val="0"/>
                <w:i w:val="0"/>
                <w:sz w:val="18"/>
              </w:rPr>
              <w:t>NLS-AT: Không tháo, cắm rút dây khi máy đang bật; không tự cài, xoá phần mềm.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01: PHẦN CỨNG VÀ PHẦN MỀM MÁY TÍNH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NLS-GQVĐ (Cơ bản 2, TT 02: 5.1.CB2a): HS chơi trò mê cung trên máy tính bằng phím mũi tên, chuột; nhóm thám tử nhận phiếu sự cố, xác định lỗi phần cứng hay phần mềm</w:t>
            </w:r>
          </w:p>
          <w:p>
            <w:pPr>
              <w:spacing w:after="0"/>
            </w:pPr>
            <w:r>
              <w:rPr>
                <w:b w:val="0"/>
                <w:i w:val="0"/>
                <w:sz w:val="18"/>
              </w:rPr>
              <w:t>AI-NB (Cơ bản 2, QĐ 2422: 4.C2.1): GV thao tác trên máy chiếu việc máy làm nhờ</w:t>
            </w:r>
          </w:p>
          <w:p>
            <w:pPr>
              <w:spacing w:after="0"/>
            </w:pPr>
            <w:r>
              <w:rPr>
                <w:b w:val="0"/>
                <w:i w:val="0"/>
                <w:sz w:val="18"/>
              </w:rPr>
              <w:t>AI-NB: đọc chính tả thành chữ, dịch câu; HS đọc lại kết quả máy, tìm chỗ sai, sửa</w:t>
            </w:r>
          </w:p>
          <w:p>
            <w:pPr>
              <w:spacing w:after="0"/>
            </w:pPr>
            <w:r>
              <w:rPr>
                <w:b w:val="0"/>
                <w:i w:val="0"/>
                <w:sz w:val="18"/>
              </w:rPr>
              <w:t>NLS-AT: Dùng máy theo giờ cha mẹ cho phép; mắt cách màn hình 50 cm.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02: GÕ BÀN PHÍM ĐÚNG CÁCH (Tiết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NLS-ST (Cơ bản 2): Ở bài “Gõ bàn phím đúng cách”, GV hướng dẫn HS đặt tay đúng hàng phím cơ sở và gõ bằng mười ngón</w:t>
            </w:r>
          </w:p>
          <w:p>
            <w:pPr>
              <w:spacing w:after="0"/>
            </w:pPr>
            <w:r>
              <w:rPr>
                <w:b w:val="0"/>
                <w:i w:val="0"/>
                <w:sz w:val="18"/>
              </w:rPr>
              <w:t>NLS-GQVĐ (Cơ bản 2): GV chiếu hai ảnh tư thế ngồi máy: một đúng, một sai; HS chỉ ra chỗ khác nhau ở lưng, khoảng cách mắt</w:t>
            </w:r>
          </w:p>
          <w:p>
            <w:pPr>
              <w:spacing w:after="0"/>
            </w:pPr>
            <w:r>
              <w:rPr>
                <w:b w:val="0"/>
                <w:i w:val="0"/>
                <w:sz w:val="18"/>
              </w:rPr>
              <w:t>NLS-AT: HS ngồi thẳng lưng, mắt cách màn hình khoảng một cánh tay</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02: GÕ BÀN PHÍM ĐÚNG CÁCH (Tiết 2)</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NLS-AT (Cơ bản 2): 4.3.CB2a: Phân biệt được các cách thức đơn giản để tránh rủi ro và đe dọa đến sức khỏe thể chất và tinh thần khi sử dụng công nghệ số (Tư thế, thói quen gõ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03: THÔNG TIN TRÊN TRANG WEB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CB2b: Tìm được dữ liệu, thông tin và nội dung thông qua tìm kiếm đơn giản trong môi trường số.</w:t>
            </w:r>
          </w:p>
          <w:p>
            <w:pPr>
              <w:spacing w:after="0"/>
            </w:pPr>
            <w:r>
              <w:rPr>
                <w:b w:val="0"/>
                <w:i w:val="0"/>
                <w:sz w:val="18"/>
              </w:rPr>
              <w:t>NLS-KT (Cơ bản 2): 1.2.CB2a: Phát hiện được độ tin cậy và độ chính xác của các nguồn chung của dữ liệu, thông tin và nội dung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03: THÔNG TIN TRÊN TRANG WEB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2): CB2b: Tìm được dữ liệu, thông tin và nội dung thông qua tìm kiếm đơn giản trong môi trường số.</w:t>
            </w:r>
          </w:p>
          <w:p>
            <w:pPr>
              <w:spacing w:after="0"/>
            </w:pPr>
            <w:r>
              <w:rPr>
                <w:b w:val="0"/>
                <w:i w:val="0"/>
                <w:sz w:val="18"/>
              </w:rPr>
              <w:t>NLS-KT (Cơ bản 2): 1.2.CB2a: Phát hiện được độ tin cậy và độ chính xác của các nguồn chung của dữ liệu, thông tin và nội dung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04: TÌM KIẾM THÔNG TIN TRÊN INTERNET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2): CB2b: Tìm được dữ liệu, thông tin và nội dung thông qua tìm kiếm đơn giản trong môi trường số.</w:t>
            </w:r>
          </w:p>
          <w:p>
            <w:pPr>
              <w:spacing w:after="0"/>
            </w:pPr>
            <w:r>
              <w:rPr>
                <w:b w:val="0"/>
                <w:i w:val="0"/>
                <w:sz w:val="18"/>
              </w:rPr>
              <w:t>NLS-KT (Cơ bản 2): 1.1.CB2d: Xác định được các chiến lược tìm kiếm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04: TÌM KIẾM THÔNG TIN TRÊN INTERNET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2): CB2b: Tìm được dữ liệu, thông tin và nội dung thông qua tìm kiếm đơn giản trong môi trường số.</w:t>
            </w:r>
          </w:p>
          <w:p>
            <w:pPr>
              <w:spacing w:after="0"/>
            </w:pPr>
            <w:r>
              <w:rPr>
                <w:b w:val="0"/>
                <w:i w:val="0"/>
                <w:sz w:val="18"/>
              </w:rPr>
              <w:t>NLS-KT (Cơ bản 2): 1.1.CB2d: Xác định được các chiến lược tìm kiếm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C: Tổ chức lưu trữ, tìm kiếm và trao đổi thông tin</w:t>
            </w:r>
          </w:p>
        </w:tc>
        <w:tc>
          <w:tcPr>
            <w:tcW w:type="dxa" w:w="4365"/>
          </w:tcPr>
          <w:p>
            <w:pPr>
              <w:spacing w:after="0"/>
            </w:pPr>
            <w:r/>
            <w:r>
              <w:rPr>
                <w:b w:val="0"/>
                <w:i w:val="0"/>
                <w:sz w:val="20"/>
              </w:rPr>
              <w:t>Bài 05: THAO TÁC VỚI TỆP VÀ THƯ MỤC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1.3.CB2a: Tổ chức, lưu trữ và truy xuất dữ liệu, thông tin và nội dung một cách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C: Tổ chức lưu trữ, tìm kiếm và trao đổi thông tin</w:t>
            </w:r>
          </w:p>
        </w:tc>
        <w:tc>
          <w:tcPr>
            <w:tcW w:type="dxa" w:w="4365"/>
          </w:tcPr>
          <w:p>
            <w:pPr>
              <w:spacing w:after="0"/>
            </w:pPr>
            <w:r/>
            <w:r>
              <w:rPr>
                <w:b w:val="0"/>
                <w:i w:val="0"/>
                <w:sz w:val="20"/>
              </w:rPr>
              <w:t>Bài 05: THAO TÁC VỚI TỆP VÀ THƯ MỤC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2): 1.3.CB2a: Tổ chức, lưu trữ và truy xuất dữ liệu, thông tin và nội dung một cách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D: Đạo đức, pháp luật và văn hoá trong môi trường số</w:t>
            </w:r>
          </w:p>
        </w:tc>
        <w:tc>
          <w:tcPr>
            <w:tcW w:type="dxa" w:w="4365"/>
          </w:tcPr>
          <w:p>
            <w:pPr>
              <w:spacing w:after="0"/>
            </w:pPr>
            <w:r/>
            <w:r>
              <w:rPr>
                <w:b w:val="0"/>
                <w:i w:val="0"/>
                <w:sz w:val="20"/>
              </w:rPr>
              <w:t>Bài 06: SỬ DỤNG PHẦN MỀM KHI ĐƯỢC PHÉP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NLS-AT (Cơ bản 2): 4.1.CB2c: Tuân theo được các biện pháp an toàn và bảo mật đơn giản (Liên quan đến bản quyền và sử dụng hợp pháp).</w:t>
            </w:r>
          </w:p>
          <w:p>
            <w:pPr>
              <w:spacing w:after="0"/>
            </w:pPr>
            <w:r>
              <w:rPr>
                <w:b w:val="0"/>
                <w:i w:val="0"/>
                <w:sz w:val="18"/>
              </w:rPr>
              <w:t>NLS-AT (Cơ bản 2): 4.4.CB2c: Nhận biết được bản quyền đối với các nội dung và dữ liệu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07: TẠO BÀI TRÌNH CHIẾU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p>
            <w:pPr>
              <w:spacing w:after="0"/>
            </w:pPr>
            <w:r>
              <w:rPr>
                <w:b w:val="0"/>
                <w:i w:val="0"/>
                <w:sz w:val="18"/>
              </w:rPr>
              <w:t>STEM: Tạo bài trình chiếu (Tin học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07: TẠO BÀI TRÌNH CHIẾU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08: ĐỊNH DẠNG VĂN BẢN TRÊN TRANG CHIẾU (Tiết 1)</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08: ĐỊNH DẠNG VĂN BẢN TRÊN TRANG CHIẾU (Tiết 2)</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09: HIỆU ỨNG CHUYỂN TRANG (Tiết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(Cơ bản 2): 3.1.CB2b: Chọn được cách thể hiện bản thân thông qua việc tạo ra các nội dung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09: HIỆU ỨNG CHUYỂN TRANG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NLS-ST (Cơ bản 2): 3.1.CB2b: Chọn được cách thể hiện bản thân thông qua việc tạo ra các nội dung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10: PHẦN MỀM SOẠN THẢO VĂN BẢN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10: PHẦN MỀM SOẠN THẢO VĂN BẢN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NLS-ST (Cơ bản 2): 3.1.CB2a: Xác định được các cách tạo và chỉnh sửa nội dung đơn giản ở các định dạng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11: CHỈNH SỬA VĂN BẢN (Tiết 1)</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NLS-ST (Cơ bản 2): 3.1.CB2b: Chọn được cách thể hiện bản thân thông qua việc tạo ra các nội dung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11: CHỈNH SỬA VĂN BẢN (Tiết 2)</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NLS-ST (Cơ bản 2): 3.1.CB2b: Chọn được cách thể hiện bản thân thông qua việc tạo ra các nội dung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12B: PHẦN MỀM LUYỆN TẬP GÕ BÀN PHÍM (Tiết 1)</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NLS-ST (Cơ bản 2): 3.2.CB2a: Chọn được các cách sửa đổi, tinh chỉnh, cải thiện và tích hợp các mục đơn giản có nội dung và thông tin mới để tạo ra những nội dung và thông tin mới và độc đáo.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12B: PHẦN MỀM LUYỆN TẬP GÕ BÀN PHÍM (Tiết 2)</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NLS-ST (Cơ bản 2): 3.2.CB2a: Chọn được các cách sửa đổi, tinh chỉnh, cải thiện và tích hợp các mục đơn giản có nội dung và thông tin mới để tạo ra những nội dung và thông tin mới và độc đáo.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13: CHƠI VỚI MÁY TÍNH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NLS-GQVĐ (Cơ bản 2): 5.2.CB2b: Nhận ra được các công cụ số đơn giản và các giải pháp công nghệ có thể có để giải quyết những nhu cầu đó (giải trí lành mạnh).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13: CHƠI VỚI MÁY TÍNH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NLS-GQVĐ (Cơ bản 2): 5.2.CB2b: Nhận ra được các công cụ số đơn giản và các giải pháp công nghệ có thể có để giải quyết những nhu cầu đó (giải trí lành mạnh).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14: KHÁM PHÁ MÔI TRƯỜNG LẬP TRÌNH TRỰC QUAN (Tiết 1)</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14: KHÁM PHÁ MÔI TRƯỜNG LẬP TRÌNH TRỰC QUAN (Tiết 2)</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15: TẠO CHƯƠNG TRÌNH MÁY TÍNH ĐỂ DIỄN TẢ Ý TƯỞNG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15: TẠO CHƯƠNG TRÌNH MÁY TÍNH ĐỂ DIỄN TẢ Ý TƯỞNG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16: CHƯƠNG TRÌNH CỦA EM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16: CHƯƠNG TRÌNH CỦA EM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NLS-ST (Cơ bản 2): 3.4.CB2a: Liệt kê được các hướng dẫn đơn giản để hệ thống máy tính giải quyết một vấn đề đơn giản hoặc thực hiện một nhiệm vụ đơn giản.</w:t>
            </w:r>
          </w:p>
          <w:p>
            <w:pPr>
              <w:spacing w:after="0"/>
            </w:pP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CUỐI HỌC KÌ II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