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NLS-GT (Cơ bản 1):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1): Mở bài tập tương tác nối câu hỏi với câu trả lời và điền từ còn thiếu trong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(Cơ bản 1): Chiếu bảng ba cột tên phòng, vị trí và hoạt động thường diễn ra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Mở bài tập tương tác nối câu hỏi với câu trả lời và điền từ còn thiếu; máy chấm ngay nên.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Ở hoạt động Look, listen and repeat của Unit 9 “Colours”, GV chiếu tranh các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NLS-GQVĐ (Cơ bản 1): Ở phần Warm-up trò chơi Jigsaw puzzle, GV chiếu các mảnh tranh rời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hoạt động Listen and repeat của Unit 10, GV mở bản nghe mẫu hai âm f và v trong football và volleyball,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Ở phần Warm-up trò chơi Jigsaw puzzle, GV chiếu các mảnh tranh gia đình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Listen and repeat của Unit 11 “My family”, GV chiếu tranh gia đình và mở bản nghe mẫu, dừng sau mỗi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1): Ở phần Warm-up trò chơi Pass the ball, GV mở nhạc.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1): Ở hoạt động Look, listen and repeat của Unit 13 “My house”, GV chiếu tranh ngôi nhà cắt ngang thấy rõ từng.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1): Ở hoạt động Look, listen and repeat của Unit 14 “My bedroom”, GV chiếu tranh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NLS-GQVĐ (Cơ bản 1): Ở phần Warm-up trò chơi Jigsaw puzzle, GV chiếu các mảnh tranh bàn ăn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Listen and number của Unit 15 “At the dining table”, GV chiếu tranh món ăn lên màn hình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NLS-GQVĐ (Cơ bản 1): Ở phần Warm-up trò chơi ghép tranh, GV chiếu các mảnh tranh con vật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NLS-KT (Cơ bản 1): Ở hoạt động Listen and number của Unit 16 “My pets”,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NLS-GQVĐ (Cơ bản 1): Ở phần Warm-up trò chơi Guessing and Choosing, GV chiếu bốn tranh đồ chơi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hoạt động Look, listen and repeat của Unit 18 “Playing and doing”.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NLS-KT (Cơ bản 1): Ở hoạt động Listen and repeat của Unit 19 “Outdoor activities”, GV chiếu tranh và mở bản nghe mẫu mẫu câu Let's…, dừng sau mỗi lượt.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(Cơ bản 1): Ở phần Warm-up, GV chiếu bài hát quen thuộc.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Ở hoạt động Listen and number của Unit 20 “At the zoo”,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