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Chiếu clip mẫu “Động tác tại chỗ dẫn bóng”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5.2 CB2b: HS điền và đọc được bảng theo dõi phần hệ thống đội hình đội ngũ, bài thể dục với vòng và bóng rổ, tự xác định nội dung cần cố gắng thêm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AI-NB (Nhận biết): Dùng ứng dụng quay chậm có vạch chuẩn.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NLS: Năng lực số 6.1 CB2a: HS đọc được nhận xét của ứng dụng về “Ôn ném rổ một tay trên vai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1.1 CB2c: HS tra và ghi được 3 điều luật liên quan đến “bóng rổ”, nêu rõ lấy từ nguồn nào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NLS-GQVĐ (Cơ bản 2): Sau mỗi lượt chơi, GV chiếu bảng kết quả các đội lên tivi.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NLS-GQVĐ (Cơ bản 2): Sau mỗi lượt, GV chiếu bảng kết quả các đội.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bấm giờ, đếm và ghi được số liệu buổi tập “nhảy dây theo nhịp”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5.2 CB2b: HS điền và đọc được bảng theo dõi phần các kĩ năng vận động cơ bản của chủ đề,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5.2 CB2b: HS điền và đọc được bảng theo dõi phần bóng rổ, thăng bằng và bật xa,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Năng lực số 5.1 CB2a: HS nêu được điểm khác nhau giữa cách mình thực hiện “Động tác tay kiểu bơi ếch (mô phỏng/tập trên cạn)”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CB2c: HS mô tả được đường đi của tay, chân trong “bơi ếch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5.2 CB2b: HS điền và đọc được bảng theo dõi phần hệ thống các chủ đề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5.2 CB2b: HS lập được nhật kí vận động gắn với các chủ đề đã học trong năm và tự điều chỉnh kế hoạch sau một tuần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