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NLS-KT (Cơ bản 1): Chiếu phóng to tranh nhận biết “Đàn bò gặm cỏ” của bài chữ o và dấu hỏi, chỉ vào từng con vật, ngọn cỏ.</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NLS-GQVĐ (Cơ bản 1): Mở bài tập tương tác nối tiếng có chữ i, chữ k.</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NLS-KT (Cơ bản 1): Chiếu phóng to tranh nhận biết của bài chữ m, n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NLS-GQVĐ (Cơ bản 1): Mở bài tập tương tác nối tiếng có r, có s với hình tương ứng; máy báo đúng, sai ngay nên.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NLS-KT (Cơ bản 1): Chiếu phóng to tranh nhận biết của bài chữ ph, qu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NLS-GQVĐ (Cơ bản 1): Mở bài tập tương tác nối tiếng có vần an, ăn, 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NLS-KT (Cơ bản 1): Chiếu phóng to tranh nhận biết của bài vần om, ôm, ơm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NLS-GQVĐ (Cơ bản 1): Mở bài tập tương tác nối tiếng có vần ui, ưi.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NLS-KT (Cơ bản 1): Chiếu phóng to tranh nhận biết của bài vần ac, ăc, âc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NLS-GQVĐ (Cơ bản 1): Mở bài tập tương tác nối tiếng có vần et, êt, it.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NLS-KT (Cơ bản 1): Chiếu phóng to tranh nhận biết của bài vần ep, êp, ip, up và hỏi tranh vẽ ai, đang làm gì.</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NLS-GQVĐ (Cơ bản 1): Mở bài tập tương tác nối tiếng có bốn vần vừa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NLS-KT (Cơ bản 1): Ở hoạt động Nhận biết bài “uôi, uôm”, GV chiếu phóng to tranh con thuyền và câu “Thuyền buồm xuôi theo chiều gió.”.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NLS-ST (Cơ bản 1): Ở hoạt động Viết, GV dùng phần mềm viết chữ chiếu nét bút chạy chậm theo đúng thứ tự của vần ươc.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NLS-KT (Cơ bản 1): Ở hoạt động Nhận biết bài “oan, oăn, oat, oăt”, GV chiếu tranh voi.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