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1: Bài tập phối hợp đội hình đội ngũ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mở video mẫu tập hợp hàng, dóng hàng, quay các hướng, dừng ở từng khẩu lệnh; HS quan sát tư thế, nói tổ mình sẽ làm gì</w:t>
            </w:r>
          </w:p>
          <w:p>
            <w:pPr>
              <w:spacing w:after="0"/>
            </w:pPr>
            <w:r>
              <w:rPr>
                <w:b w:val="0"/>
                <w:i w:val="0"/>
                <w:sz w:val="18"/>
              </w:rPr>
              <w:t>NLS-ST (Cơ bản 2): GV quay đoạn ngắn lúc tổ tập bằng điện thoại; tổ xem lại trên màn hình, đánh dấu chỗ hàng chưa thẳng, nêu cách sửa</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phối hợp đội hình đội ngũ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video kĩ thuật của bài “Phối hợp các động tác đội hình đội ngũ đã học”, cho HS xem chậm để nhận ra khẩu lệnh</w:t>
            </w:r>
          </w:p>
          <w:p>
            <w:pPr>
              <w:spacing w:after="0"/>
            </w:pPr>
            <w:r>
              <w:rPr>
                <w:b w:val="0"/>
                <w:i w:val="0"/>
                <w:sz w:val="18"/>
              </w:rPr>
              <w:t>NLS-AT: Chỉ quay clip khi HS đồng ý, không đăng lên mạng xã hội, xoá sau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1: Bài tập phối hợp đội hình đội ngũ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sơ đồ: chấm đánh số 1, 2, 3 và mũi tên khi biến đổi đội hình; HS đọc sơ đồ, nói mình bước sang đâu</w:t>
            </w:r>
          </w:p>
          <w:p>
            <w:pPr>
              <w:spacing w:after="0"/>
            </w:pPr>
            <w:r>
              <w:rPr>
                <w:b w:val="0"/>
                <w:i w:val="0"/>
                <w:sz w:val="18"/>
              </w:rPr>
              <w:t>NLS-ST (Cơ bản 2): Mỗi tổ vẽ lại sơ đồ biến đổi đội hình của tổ trên bảng con hoặc ứng dụng vẽ trên máy GV, đánh dấu chỗ bước chưa đều</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phối hợp đội hình đội ngũ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2): Với bài “Bài tập phối hợp biến đổi đội hình”, GV chiếu sơ đồ động trên tivi mô tả cách một hàng ngang tách thành hai</w:t>
            </w:r>
          </w:p>
          <w:p>
            <w:pPr>
              <w:spacing w:after="0"/>
            </w:pPr>
            <w:r>
              <w:rPr>
                <w:b w:val="0"/>
                <w:i w:val="0"/>
                <w:sz w:val="18"/>
              </w:rPr>
              <w:t>NLS-AT: Chỉ xem sơ đồ, video ở khu vực GV bố trí, không mang điện thoại ra sân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4)</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2: Bài tập phối hợp biến đổi đội hình (Tiết 5)</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phối hợp biến đổi đội hình (Tiết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3: Bài tập phối hợp đi đều vòng các hướng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phối hợp đi đều vòng các hướng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Bài 3: Bài tập phối hợp đi đều vòng các hướng (Tiết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phối hợp đi đều vòng các hướng (Tiết 4)</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Ôn tập: Đội hình đội ngũ</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1: Động tác vươn thở, động tác tay, động tác chân với gậy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1: Động tác vươn thở, động tác tay, động tác chân với gậy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bụng, động tác vặn mình, động tác toàn thân với gậy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2: Động tác bụng, động tác vặn mình, động tác toàn thân với gậy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bụng, động tác vặn mình, động tác toàn thân với gậy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Bài 3: Động tác nhảy, Động tác điều hòa với gậy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nhảy, Động tác điều hòa với gậy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Ôn tập: Bài tập thể dục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Bài tập thể dục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1: Bài tập rèn luyện kĩ năng lăn (Tiết 5)</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Bài tập rèn luyện kĩ năng lăn (Tiết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rèn luyện kĩ năng lộn xuôi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Bài tập rèn luyện kĩ năng lộn xuôi (Tiết 4)</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5)</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2: Bài tập rèn luyện kĩ năng lộn xuôi (Tiết 6)</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Điều chỉnh: Bài 2 (Tiết 6) chuyển sang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4)</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Bài tập rèn luyện kĩ năng leo (Tiết 5)</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3: Bài tập rèn luyện kĩ năng leo (Tiết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4)</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Bài tập rèn luyện kỹ năng trèo (Tiết 5)</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3: TƯ THẾ VÀ KỸ NĂNG VẬN ĐỘNG CƠ BẢN</w:t>
            </w:r>
          </w:p>
        </w:tc>
        <w:tc>
          <w:tcPr>
            <w:tcW w:type="dxa" w:w="4365"/>
          </w:tcPr>
          <w:p>
            <w:pPr>
              <w:spacing w:after="0"/>
            </w:pPr>
            <w:r/>
            <w:r>
              <w:rPr>
                <w:b w:val="0"/>
                <w:i w:val="0"/>
                <w:sz w:val="20"/>
              </w:rPr>
              <w:t>Bài 4: Bài tập rèn luyện kỹ năng trèo (Tiết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Tư thế và kĩ năng vận động cơ bản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MÔN THỂ THAO TỰ CHỌN</w:t>
            </w:r>
          </w:p>
        </w:tc>
        <w:tc>
          <w:tcPr>
            <w:tcW w:type="dxa" w:w="4365"/>
          </w:tcPr>
          <w:p>
            <w:pPr>
              <w:spacing w:after="0"/>
            </w:pPr>
            <w:r/>
            <w:r>
              <w:rPr>
                <w:b w:val="0"/>
                <w:i w:val="0"/>
                <w:sz w:val="20"/>
              </w:rPr>
              <w:t>Bài 1: Dẫn bóng thay đổi tốc độ, dẫn bóng theo đường vòng (Tiết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xem video mẫu động tác; lưu ý an toàn, không quay/chia sẻ hình ảnh cá nhân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3)</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Dẫn bóng thay đổi tốc độ, dẫn bóng theo đường vòng (Tiết 4)</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MÔN BÓNG RỔ</w:t>
            </w:r>
          </w:p>
        </w:tc>
        <w:tc>
          <w:tcPr>
            <w:tcW w:type="dxa" w:w="4365"/>
          </w:tcPr>
          <w:p>
            <w:pPr>
              <w:spacing w:after="0"/>
            </w:pPr>
            <w:r/>
            <w:r>
              <w:rPr>
                <w:b w:val="0"/>
                <w:i w:val="0"/>
                <w:sz w:val="20"/>
              </w:rPr>
              <w:t>Bài 1: Dẫn bóng thay đổi tốc độ, dẫn bóng theo đường vòng (Tiết 5)</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Dẫn bóng thay đổi tốc độ, dẫn bóng theo đường vòng (Tiết 6)</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4)</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MÔN BÓNG RỔ</w:t>
            </w:r>
          </w:p>
        </w:tc>
        <w:tc>
          <w:tcPr>
            <w:tcW w:type="dxa" w:w="4365"/>
          </w:tcPr>
          <w:p>
            <w:pPr>
              <w:spacing w:after="0"/>
            </w:pPr>
            <w:r/>
            <w:r>
              <w:rPr>
                <w:b w:val="0"/>
                <w:i w:val="0"/>
                <w:sz w:val="20"/>
              </w:rPr>
              <w:t>Bài 2: Động tác chuyền, bắt bóng bằng hai tay trên cao (Tiết 5)</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Động tác chuyền, bắt bóng bằng hai tay trên cao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MÔN BÓNG RỔ</w:t>
            </w:r>
          </w:p>
        </w:tc>
        <w:tc>
          <w:tcPr>
            <w:tcW w:type="dxa" w:w="4365"/>
          </w:tcPr>
          <w:p>
            <w:pPr>
              <w:spacing w:after="0"/>
            </w:pPr>
            <w:r/>
            <w:r>
              <w:rPr>
                <w:b w:val="0"/>
                <w:i w:val="0"/>
                <w:sz w:val="20"/>
              </w:rPr>
              <w:t>Bài 3: Động tác hai bước ném rổ bằng một tay trên vai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Động tác hai bước ném rổ bằng một tay trên vai (Tiết 6)</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MÔN BÓNG RỔ</w:t>
            </w:r>
          </w:p>
        </w:tc>
        <w:tc>
          <w:tcPr>
            <w:tcW w:type="dxa" w:w="4365"/>
          </w:tcPr>
          <w:p>
            <w:pPr>
              <w:spacing w:after="0"/>
            </w:pPr>
            <w:r/>
            <w:r>
              <w:rPr>
                <w:b w:val="0"/>
                <w:i w:val="0"/>
                <w:sz w:val="20"/>
              </w:rPr>
              <w:t>Ôn tập môn tự chọn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