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 TỰ GIỚI THIỆU VỀ MÌNH</w:t>
            </w:r>
          </w:p>
        </w:tc>
        <w:tc>
          <w:tcPr>
            <w:tcW w:type="dxa" w:w="4365"/>
          </w:tcPr>
          <w:p>
            <w:pPr>
              <w:spacing w:after="0"/>
            </w:pPr>
            <w:r/>
            <w:r>
              <w:rPr>
                <w:b w:val="0"/>
                <w:i w:val="0"/>
                <w:sz w:val="20"/>
              </w:rPr>
              <w:t>Bài 1: Chân dung em – Nét riêng mỗi người — Sinh hoạt dưới cờ: Chào năm học mới</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Chân dung em</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NLS-ST (Cơ bản 1): Trong “Hoạt động giáo dục theo chủ đề: Chân dung em”, GV chụp ảnh sản phẩm tạo hình gương mặt vui nhộn.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Nét riêng của mỗi người</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 TỰ GIỚI THIỆU VỀ MÌNH</w:t>
            </w:r>
          </w:p>
        </w:tc>
        <w:tc>
          <w:tcPr>
            <w:tcW w:type="dxa" w:w="4365"/>
          </w:tcPr>
          <w:p>
            <w:pPr>
              <w:spacing w:after="0"/>
            </w:pPr>
            <w:r/>
            <w:r>
              <w:rPr>
                <w:b w:val="0"/>
                <w:i w:val="0"/>
                <w:sz w:val="20"/>
              </w:rPr>
              <w:t>Bài 2: Sở thích của em- tài năng học trò — Sinh hoạt dưới cờ: Câu lạc bộ theo sở thích</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Sở thích của em</w:t>
            </w:r>
          </w:p>
        </w:tc>
        <w:tc>
          <w:tcPr>
            <w:tcW w:type="dxa" w:w="1474"/>
          </w:tcPr>
          <w:p>
            <w:pPr>
              <w:spacing w:after="0"/>
              <w:jc w:val="center"/>
            </w:pPr>
            <w:r/>
            <w:r>
              <w:rPr>
                <w:b w:val="0"/>
                <w:i w:val="0"/>
                <w:sz w:val="20"/>
              </w:rPr>
              <w:t>Tiết 5</w:t>
            </w:r>
          </w:p>
        </w:tc>
        <w:tc>
          <w:tcPr>
            <w:tcW w:type="dxa" w:w="4195"/>
          </w:tcPr>
          <w:p>
            <w:pPr>
              <w:spacing w:after="0"/>
            </w:pPr>
            <w:r/>
            <w:r>
              <w:rPr>
                <w:b w:val="0"/>
                <w:i w:val="0"/>
                <w:sz w:val="18"/>
              </w:rPr>
              <w:t>NLS-AT (Cơ bản 1): Đưa các mẩu thông tin và cho HS xếp vào hai rổ kể được cho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tài năng học trò</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 TỰ GIỚI THIỆU VỀ MÌNH</w:t>
            </w:r>
          </w:p>
        </w:tc>
        <w:tc>
          <w:tcPr>
            <w:tcW w:type="dxa" w:w="4365"/>
          </w:tcPr>
          <w:p>
            <w:pPr>
              <w:spacing w:after="0"/>
            </w:pPr>
            <w:r/>
            <w:r>
              <w:rPr>
                <w:b w:val="0"/>
                <w:i w:val="0"/>
                <w:sz w:val="20"/>
              </w:rPr>
              <w:t>Bài 3: Ngôi sao của tôi, ngôi sao của bạn – Sản phẩm theo sở thích — Sinh hoạt dưới cờ: Giao lưu tài năng của học trò</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Ngôi sao của tôi, ngôi sao của bạn</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NLS-ST (Cơ bản 1): Ở hoạt động “Ngôi sao của tôi, ngôi sao của bạn”, GV mở sẵn khung tấm thẻ trên phần mềm trình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Sản phẩm theo sở thích</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 TỰ GIỚI THIỆU VỀ MÌNH</w:t>
            </w:r>
          </w:p>
        </w:tc>
        <w:tc>
          <w:tcPr>
            <w:tcW w:type="dxa" w:w="4365"/>
          </w:tcPr>
          <w:p>
            <w:pPr>
              <w:spacing w:after="0"/>
            </w:pPr>
            <w:r/>
            <w:r>
              <w:rPr>
                <w:b w:val="0"/>
                <w:i w:val="0"/>
                <w:sz w:val="20"/>
              </w:rPr>
              <w:t>Bài 4: Đọc sách theo sở thích- danh mục theo sở thích — Sinh hoạt dưới cờ: Giới thiệu sản phẩm của các câu lạc bộ</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Đọc sách theo sở thích</w:t>
            </w:r>
          </w:p>
        </w:tc>
        <w:tc>
          <w:tcPr>
            <w:tcW w:type="dxa" w:w="1474"/>
          </w:tcPr>
          <w:p>
            <w:pPr>
              <w:spacing w:after="0"/>
              <w:jc w:val="center"/>
            </w:pPr>
            <w:r/>
            <w:r>
              <w:rPr>
                <w:b w:val="0"/>
                <w:i w:val="0"/>
                <w:sz w:val="20"/>
              </w:rPr>
              <w:t>Tiết 11</w:t>
            </w:r>
          </w:p>
        </w:tc>
        <w:tc>
          <w:tcPr>
            <w:tcW w:type="dxa" w:w="4195"/>
          </w:tcPr>
          <w:p>
            <w:pPr>
              <w:spacing w:after="0"/>
            </w:pPr>
            <w:r/>
            <w:r>
              <w:rPr>
                <w:b w:val="0"/>
                <w:i w:val="0"/>
                <w:sz w:val="18"/>
              </w:rPr>
              <w:t>NLS-AT (Cơ bản 1): Đưa 8 mẩu thông tin và cho HS xếp vào hai rổ “kể được cho bạn” và “giữ riêng cho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Danh mục sách theo sở thích</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 TỰ GIỚI THIỆU VỀ MÌNH</w:t>
            </w:r>
          </w:p>
        </w:tc>
        <w:tc>
          <w:tcPr>
            <w:tcW w:type="dxa" w:w="4365"/>
          </w:tcPr>
          <w:p>
            <w:pPr>
              <w:spacing w:after="0"/>
            </w:pPr>
            <w:r/>
            <w:r>
              <w:rPr>
                <w:b w:val="0"/>
                <w:i w:val="0"/>
                <w:sz w:val="20"/>
              </w:rPr>
              <w:t>Bài 5: Thời gian biểu của em- quý trọng thời gian — Sinh hoạt dưới cờ: Đêm hội trăng rằm</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Thời gian biểu của em</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NLS-ST (Cơ bản 1): Ở hoạt động “Thời gian biểu của em”, GV mở sẵn khung thời gian biểu trên máy chia theo buổi sáng, chiều.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đề:Quý trọng thời gian</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ĐẾ 2: Rèn nếp sống</w:t>
            </w:r>
          </w:p>
        </w:tc>
        <w:tc>
          <w:tcPr>
            <w:tcW w:type="dxa" w:w="4365"/>
          </w:tcPr>
          <w:p>
            <w:pPr>
              <w:spacing w:after="0"/>
            </w:pPr>
            <w:r/>
            <w:r>
              <w:rPr>
                <w:b w:val="0"/>
                <w:i w:val="0"/>
                <w:sz w:val="20"/>
              </w:rPr>
              <w:t>Bài 6: Cuốn sổ thời gian – làm việc theo kế hoạch — Sinh hoạt dưới cờ: Sách bút thân yêu</w:t>
            </w:r>
          </w:p>
        </w:tc>
        <w:tc>
          <w:tcPr>
            <w:tcW w:type="dxa" w:w="1474"/>
          </w:tcPr>
          <w:p>
            <w:pPr>
              <w:spacing w:after="0"/>
              <w:jc w:val="center"/>
            </w:pPr>
            <w:r/>
            <w:r>
              <w:rPr>
                <w:b w:val="0"/>
                <w:i w:val="0"/>
                <w:sz w:val="20"/>
              </w:rPr>
              <w:t>Tiết 16 (3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Cuốn sổ thời gian</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NLS-GQVĐ (Cơ bản 1): Sau khi HS lập thời gian biểu trên giấy, GV mở đồng hồ hẹn giờ trên điện thoại chiếu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Làm việc theo kế hoạch</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ĐẾ 2: Rèn nếp sống</w:t>
            </w:r>
          </w:p>
        </w:tc>
        <w:tc>
          <w:tcPr>
            <w:tcW w:type="dxa" w:w="4365"/>
          </w:tcPr>
          <w:p>
            <w:pPr>
              <w:spacing w:after="0"/>
            </w:pPr>
            <w:r/>
            <w:r>
              <w:rPr>
                <w:b w:val="0"/>
                <w:i w:val="0"/>
                <w:sz w:val="20"/>
              </w:rPr>
              <w:t>Bài 7: Ứng xử với đồ cũ – Phân loại đồ cũ — Sinh hoạt dưới cờ: Hội chợ trao đổi đồ dùng đồ chơi</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ứng xử với đồ cũ</w:t>
            </w:r>
          </w:p>
        </w:tc>
        <w:tc>
          <w:tcPr>
            <w:tcW w:type="dxa" w:w="1474"/>
          </w:tcPr>
          <w:p>
            <w:pPr>
              <w:spacing w:after="0"/>
              <w:jc w:val="center"/>
            </w:pPr>
            <w:r/>
            <w:r>
              <w:rPr>
                <w:b w:val="0"/>
                <w:i w:val="0"/>
                <w:sz w:val="20"/>
              </w:rPr>
              <w:t>Tiết 20</w:t>
            </w:r>
          </w:p>
        </w:tc>
        <w:tc>
          <w:tcPr>
            <w:tcW w:type="dxa" w:w="4195"/>
          </w:tcPr>
          <w:p>
            <w:pPr>
              <w:spacing w:after="0"/>
            </w:pPr>
            <w:r/>
            <w:r>
              <w:rPr>
                <w:b w:val="0"/>
                <w:i w:val="0"/>
                <w:sz w:val="18"/>
              </w:rPr>
              <w:t>KNS: Thói quen sống ngăn nắp, gọn gàng sẽ giúp cho đồ dùng luôn sạch sẽ, khoa học và bền đẹp.</w:t>
            </w:r>
          </w:p>
          <w:p>
            <w:pPr>
              <w:spacing w:after="0"/>
            </w:pPr>
            <w:r>
              <w:rPr>
                <w:b w:val="0"/>
                <w:i w:val="0"/>
                <w:sz w:val="18"/>
              </w:rPr>
              <w:t>NLS-KT (Cơ bản 1): Ở chủ đề “Ứng xử với đồ cũ”, GV chiếu ảnh những đồ dùng cũ được sửa, được tái sử dụng thành.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Phân loại đồ cũ</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ĐẾ 2: Rèn nếp sống</w:t>
            </w:r>
          </w:p>
        </w:tc>
        <w:tc>
          <w:tcPr>
            <w:tcW w:type="dxa" w:w="4365"/>
          </w:tcPr>
          <w:p>
            <w:pPr>
              <w:spacing w:after="0"/>
            </w:pPr>
            <w:r/>
            <w:r>
              <w:rPr>
                <w:b w:val="0"/>
                <w:i w:val="0"/>
                <w:sz w:val="20"/>
              </w:rPr>
              <w:t>Bài 8: Người tiêu dùng thông minh – Cũ mà vẫn tốt — Sinh hoạt dưới cờ: Ngày hội tiêu dùng thông minh</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tiêu dùng thông minh</w:t>
            </w:r>
          </w:p>
        </w:tc>
        <w:tc>
          <w:tcPr>
            <w:tcW w:type="dxa" w:w="1474"/>
          </w:tcPr>
          <w:p>
            <w:pPr>
              <w:spacing w:after="0"/>
              <w:jc w:val="center"/>
            </w:pPr>
            <w:r/>
            <w:r>
              <w:rPr>
                <w:b w:val="0"/>
                <w:i w:val="0"/>
                <w:sz w:val="20"/>
              </w:rPr>
              <w:t>Tiết 23</w:t>
            </w:r>
          </w:p>
        </w:tc>
        <w:tc>
          <w:tcPr>
            <w:tcW w:type="dxa" w:w="4195"/>
          </w:tcPr>
          <w:p>
            <w:pPr>
              <w:spacing w:after="0"/>
            </w:pPr>
            <w:r/>
            <w:r>
              <w:rPr>
                <w:b w:val="0"/>
                <w:i w:val="0"/>
                <w:sz w:val="18"/>
              </w:rPr>
              <w:t>NLS-AT (Cơ bản 1): Nêu tình huống trong ứng dụng, trò chơi trên điện thoại thường hiện nút mời mua đồ, mời bấm.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Cũ mà vẫn tốt</w:t>
            </w:r>
          </w:p>
        </w:tc>
        <w:tc>
          <w:tcPr>
            <w:tcW w:type="dxa" w:w="1474"/>
          </w:tcPr>
          <w:p>
            <w:pPr>
              <w:spacing w:after="0"/>
              <w:jc w:val="center"/>
            </w:pPr>
            <w:r/>
            <w:r>
              <w:rPr>
                <w:b w:val="0"/>
                <w:i w:val="0"/>
                <w:sz w:val="20"/>
              </w:rPr>
              <w:t>Tiết 24</w:t>
            </w:r>
          </w:p>
        </w:tc>
        <w:tc>
          <w:tcPr>
            <w:tcW w:type="dxa" w:w="4195"/>
          </w:tcPr>
          <w:p>
            <w:pPr>
              <w:spacing w:after="0"/>
            </w:pPr>
            <w:r/>
            <w:r>
              <w:rPr>
                <w:b w:val="0"/>
                <w:i w:val="0"/>
                <w:sz w:val="18"/>
              </w:rPr>
              <w:t>KNS: Thói quen sống ngăn nắp, gọn gàng sẽ giúp cho đồ dùng luôn sạch sẽ, khoa học và bền đẹp.</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ĐẾ 3:Em yêu trường em</w:t>
            </w:r>
          </w:p>
        </w:tc>
        <w:tc>
          <w:tcPr>
            <w:tcW w:type="dxa" w:w="4365"/>
          </w:tcPr>
          <w:p>
            <w:pPr>
              <w:spacing w:after="0"/>
            </w:pPr>
            <w:r/>
            <w:r>
              <w:rPr>
                <w:b w:val="0"/>
                <w:i w:val="0"/>
                <w:sz w:val="20"/>
              </w:rPr>
              <w:t>Bài 9: Lớp học của em – Lớp học thân thương — Sinh hoạt dưới cờ: Phong trào xây dựng tủ sách lớp học</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Lớp học của em</w:t>
            </w:r>
          </w:p>
        </w:tc>
        <w:tc>
          <w:tcPr>
            <w:tcW w:type="dxa" w:w="1474"/>
          </w:tcPr>
          <w:p>
            <w:pPr>
              <w:spacing w:after="0"/>
              <w:jc w:val="center"/>
            </w:pPr>
            <w:r/>
            <w:r>
              <w:rPr>
                <w:b w:val="0"/>
                <w:i w:val="0"/>
                <w:sz w:val="20"/>
              </w:rPr>
              <w:t>Tiết 26</w:t>
            </w:r>
          </w:p>
        </w:tc>
        <w:tc>
          <w:tcPr>
            <w:tcW w:type="dxa" w:w="4195"/>
          </w:tcPr>
          <w:p>
            <w:pPr>
              <w:spacing w:after="0"/>
            </w:pPr>
            <w:r/>
            <w:r>
              <w:rPr>
                <w:b w:val="0"/>
                <w:i w:val="0"/>
                <w:sz w:val="18"/>
              </w:rPr>
              <w:t>NLS-ST (Cơ bản 1): Ở chủ đề “Lớp học của em”, HS vẽ hoặc làm mô hình góc trang trí lớp; GV chụp ảnh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 Lớp học thân thương</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ĐẾ 3:Em yêu trường em</w:t>
            </w:r>
          </w:p>
        </w:tc>
        <w:tc>
          <w:tcPr>
            <w:tcW w:type="dxa" w:w="4365"/>
          </w:tcPr>
          <w:p>
            <w:pPr>
              <w:spacing w:after="0"/>
            </w:pPr>
            <w:r/>
            <w:r>
              <w:rPr>
                <w:b w:val="0"/>
                <w:i w:val="0"/>
                <w:sz w:val="20"/>
              </w:rPr>
              <w:t>Bài 10: Bảo vệ tình bạn – Chúng mình hiểu nhau — Sinh hoạt dưới cờ: Triển lãm tranh về chủ đề “ Tình bạn”</w:t>
            </w:r>
          </w:p>
        </w:tc>
        <w:tc>
          <w:tcPr>
            <w:tcW w:type="dxa" w:w="1474"/>
          </w:tcPr>
          <w:p>
            <w:pPr>
              <w:spacing w:after="0"/>
              <w:jc w:val="center"/>
            </w:pPr>
            <w:r/>
            <w:r>
              <w:rPr>
                <w:b w:val="0"/>
                <w:i w:val="0"/>
                <w:sz w:val="20"/>
              </w:rPr>
              <w:t>Tiết 28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Bảo vệ tình bạn</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NLS-GT (Cơ bản 1): Chiếu ba mẩu tin nhắn giữa các bạn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Chúng mình hiểu nhau</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ĐẾ 3:Em yêu trường em</w:t>
            </w:r>
          </w:p>
        </w:tc>
        <w:tc>
          <w:tcPr>
            <w:tcW w:type="dxa" w:w="4365"/>
          </w:tcPr>
          <w:p>
            <w:pPr>
              <w:spacing w:after="0"/>
            </w:pPr>
            <w:r/>
            <w:r>
              <w:rPr>
                <w:b w:val="0"/>
                <w:i w:val="0"/>
                <w:sz w:val="20"/>
              </w:rPr>
              <w:t>Bài 11: Phấn đấu trở thành Đội viên – Tự hào về Đội ta — Sinh hoạt dưới cờ: Gương sáng đội ta</w:t>
            </w:r>
          </w:p>
        </w:tc>
        <w:tc>
          <w:tcPr>
            <w:tcW w:type="dxa" w:w="1474"/>
          </w:tcPr>
          <w:p>
            <w:pPr>
              <w:spacing w:after="0"/>
              <w:jc w:val="center"/>
            </w:pPr>
            <w:r/>
            <w:r>
              <w:rPr>
                <w:b w:val="0"/>
                <w:i w:val="0"/>
                <w:sz w:val="20"/>
              </w:rPr>
              <w:t>Tiết 31 (3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Phấn đấu trở thành đội viên</w:t>
            </w:r>
          </w:p>
        </w:tc>
        <w:tc>
          <w:tcPr>
            <w:tcW w:type="dxa" w:w="1474"/>
          </w:tcPr>
          <w:p>
            <w:pPr>
              <w:spacing w:after="0"/>
              <w:jc w:val="center"/>
            </w:pPr>
            <w:r/>
            <w:r>
              <w:rPr>
                <w:b w:val="0"/>
                <w:i w:val="0"/>
                <w:sz w:val="20"/>
              </w:rPr>
              <w:t>Tiết 32</w:t>
            </w:r>
          </w:p>
        </w:tc>
        <w:tc>
          <w:tcPr>
            <w:tcW w:type="dxa" w:w="4195"/>
          </w:tcPr>
          <w:p>
            <w:pPr>
              <w:spacing w:after="0"/>
            </w:pPr>
            <w:r/>
            <w:r>
              <w:rPr>
                <w:b w:val="0"/>
                <w:i w:val="0"/>
                <w:sz w:val="18"/>
              </w:rPr>
              <w:t>NLS-KT (Cơ bản 1): Ở chủ đề “Phấn đấu trở thành đội viên”, GV chiếu ảnh lễ kết nạp đội viên của trường, hình khăn quàng.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Tự hào về Đội ta</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ĐẾ 3:Em yêu trường em</w:t>
            </w:r>
          </w:p>
        </w:tc>
        <w:tc>
          <w:tcPr>
            <w:tcW w:type="dxa" w:w="4365"/>
          </w:tcPr>
          <w:p>
            <w:pPr>
              <w:spacing w:after="0"/>
            </w:pPr>
            <w:r/>
            <w:r>
              <w:rPr>
                <w:b w:val="0"/>
                <w:i w:val="0"/>
                <w:sz w:val="20"/>
              </w:rPr>
              <w:t>Bài 12: Thầy cô trong mắt em- Món quà tặng thầy cô — Sinh hoạt dưới cờ: Chào mừng ngày nhà giáo Việt Nam</w:t>
            </w:r>
          </w:p>
        </w:tc>
        <w:tc>
          <w:tcPr>
            <w:tcW w:type="dxa" w:w="1474"/>
          </w:tcPr>
          <w:p>
            <w:pPr>
              <w:spacing w:after="0"/>
              <w:jc w:val="center"/>
            </w:pPr>
            <w:r/>
            <w:r>
              <w:rPr>
                <w:b w:val="0"/>
                <w:i w:val="0"/>
                <w:sz w:val="20"/>
              </w:rPr>
              <w:t>Tiết 34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Thầy cô trong mắt em</w:t>
            </w:r>
          </w:p>
        </w:tc>
        <w:tc>
          <w:tcPr>
            <w:tcW w:type="dxa" w:w="1474"/>
          </w:tcPr>
          <w:p>
            <w:pPr>
              <w:spacing w:after="0"/>
              <w:jc w:val="center"/>
            </w:pPr>
            <w:r/>
            <w:r>
              <w:rPr>
                <w:b w:val="0"/>
                <w:i w:val="0"/>
                <w:sz w:val="20"/>
              </w:rPr>
              <w:t>Tiết 35</w:t>
            </w:r>
          </w:p>
        </w:tc>
        <w:tc>
          <w:tcPr>
            <w:tcW w:type="dxa" w:w="4195"/>
          </w:tcPr>
          <w:p>
            <w:pPr>
              <w:spacing w:after="0"/>
            </w:pPr>
            <w:r/>
            <w:r>
              <w:rPr>
                <w:b w:val="0"/>
                <w:i w:val="0"/>
                <w:sz w:val="18"/>
              </w:rPr>
              <w:t>NLS-ST (Cơ bản 1): Hướng dẫn cả lớp làm một tấm thiệp số chúc mừng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Món quà tặng thầy cô</w:t>
            </w:r>
          </w:p>
        </w:tc>
        <w:tc>
          <w:tcPr>
            <w:tcW w:type="dxa" w:w="1474"/>
          </w:tcPr>
          <w:p>
            <w:pPr>
              <w:spacing w:after="0"/>
              <w:jc w:val="center"/>
            </w:pPr>
            <w:r/>
            <w:r>
              <w:rPr>
                <w:b w:val="0"/>
                <w:i w:val="0"/>
                <w:sz w:val="20"/>
              </w:rPr>
              <w:t>Tiết 36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Bài 13: Tự sắp xếp đồ dùng ngăn nắp- Đôi tay khéo léo — Sinh hoạt dưới cờ: Tự phục vụ bản thân</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sắp xếp đồ dùng ngăn nắp</w:t>
            </w:r>
          </w:p>
        </w:tc>
        <w:tc>
          <w:tcPr>
            <w:tcW w:type="dxa" w:w="1474"/>
          </w:tcPr>
          <w:p>
            <w:pPr>
              <w:spacing w:after="0"/>
              <w:jc w:val="center"/>
            </w:pPr>
            <w:r/>
            <w:r>
              <w:rPr>
                <w:b w:val="0"/>
                <w:i w:val="0"/>
                <w:sz w:val="20"/>
              </w:rPr>
              <w:t>Tiết 38</w:t>
            </w:r>
          </w:p>
        </w:tc>
        <w:tc>
          <w:tcPr>
            <w:tcW w:type="dxa" w:w="4195"/>
          </w:tcPr>
          <w:p>
            <w:pPr>
              <w:spacing w:after="0"/>
            </w:pPr>
            <w:r/>
            <w:r>
              <w:rPr>
                <w:b w:val="0"/>
                <w:i w:val="0"/>
                <w:sz w:val="18"/>
              </w:rPr>
              <w:t>NLS-KT (Cơ bản 1): Ở chủ đề “Tự sắp xếp đồ dùng ngăn nắp”, GV chiếu cặp ảnh một góc học tập bừa bộn.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Đôi tay khéo léo</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Bài 14: Góc học tập đáng yêu – Góc nhà thân thương — Sinh hoạt dưới cờ: Thư viện em yêu</w:t>
            </w:r>
          </w:p>
        </w:tc>
        <w:tc>
          <w:tcPr>
            <w:tcW w:type="dxa" w:w="1474"/>
          </w:tcPr>
          <w:p>
            <w:pPr>
              <w:spacing w:after="0"/>
              <w:jc w:val="center"/>
            </w:pPr>
            <w:r/>
            <w:r>
              <w:rPr>
                <w:b w:val="0"/>
                <w:i w:val="0"/>
                <w:sz w:val="20"/>
              </w:rPr>
              <w:t>Tiết 40 (3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Góc học tập đáng yêu</w:t>
            </w:r>
          </w:p>
        </w:tc>
        <w:tc>
          <w:tcPr>
            <w:tcW w:type="dxa" w:w="1474"/>
          </w:tcPr>
          <w:p>
            <w:pPr>
              <w:spacing w:after="0"/>
              <w:jc w:val="center"/>
            </w:pPr>
            <w:r/>
            <w:r>
              <w:rPr>
                <w:b w:val="0"/>
                <w:i w:val="0"/>
                <w:sz w:val="20"/>
              </w:rPr>
              <w:t>Tiết 41</w:t>
            </w:r>
          </w:p>
        </w:tc>
        <w:tc>
          <w:tcPr>
            <w:tcW w:type="dxa" w:w="4195"/>
          </w:tcPr>
          <w:p>
            <w:pPr>
              <w:spacing w:after="0"/>
            </w:pPr>
            <w:r/>
            <w:r>
              <w:rPr>
                <w:b w:val="0"/>
                <w:i w:val="0"/>
                <w:sz w:val="18"/>
              </w:rPr>
              <w:t>NLS-ST (Cơ bản 1): Ở chủ đề “Góc học tập đáng yêu”, HS vẽ hoặc làm mô hình góc học tập mơ ước; GV chụp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Góc nhà thân thương</w:t>
            </w:r>
          </w:p>
        </w:tc>
        <w:tc>
          <w:tcPr>
            <w:tcW w:type="dxa" w:w="1474"/>
          </w:tcPr>
          <w:p>
            <w:pPr>
              <w:spacing w:after="0"/>
              <w:jc w:val="center"/>
            </w:pPr>
            <w:r/>
            <w:r>
              <w:rPr>
                <w:b w:val="0"/>
                <w:i w:val="0"/>
                <w:sz w:val="20"/>
              </w:rPr>
              <w:t>Tiết 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Bài 15: Nhà là tổ ấm – Em chăm sóc nhà cửa — Sinh hoạt dưới cờ: Chào mừng ngày thành lập quân đội nhân dân Việt Nam 22-12</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Nhà là tổ ấm</w:t>
            </w:r>
          </w:p>
        </w:tc>
        <w:tc>
          <w:tcPr>
            <w:tcW w:type="dxa" w:w="1474"/>
          </w:tcPr>
          <w:p>
            <w:pPr>
              <w:spacing w:after="0"/>
              <w:jc w:val="center"/>
            </w:pPr>
            <w:r/>
            <w:r>
              <w:rPr>
                <w:b w:val="0"/>
                <w:i w:val="0"/>
                <w:sz w:val="20"/>
              </w:rPr>
              <w:t>Tiết 44</w:t>
            </w:r>
          </w:p>
        </w:tc>
        <w:tc>
          <w:tcPr>
            <w:tcW w:type="dxa" w:w="4195"/>
          </w:tcPr>
          <w:p>
            <w:pPr>
              <w:spacing w:after="0"/>
            </w:pPr>
            <w:r/>
            <w:r>
              <w:rPr>
                <w:b w:val="0"/>
                <w:i w:val="0"/>
                <w:sz w:val="18"/>
              </w:rPr>
              <w:t>NLS-KT (Cơ bản 1): Ở hoạt động Khám phá chủ đề “Nhà là tổ ấm”, GV chiếu bộ ảnh các góc quen thuộc trong nhà.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Em chăm sóc nhà cửa</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Bài 16: Nhà sạch thì mát – Chăm làm việc nhà — Sinh hoạt dưới cờ: Nét đẹp học trò</w:t>
            </w:r>
          </w:p>
        </w:tc>
        <w:tc>
          <w:tcPr>
            <w:tcW w:type="dxa" w:w="1474"/>
          </w:tcPr>
          <w:p>
            <w:pPr>
              <w:spacing w:after="0"/>
              <w:jc w:val="center"/>
            </w:pPr>
            <w:r/>
            <w:r>
              <w:rPr>
                <w:b w:val="0"/>
                <w:i w:val="0"/>
                <w:sz w:val="20"/>
              </w:rPr>
              <w:t>Tiết 46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Nhà sạch thì mát</w:t>
            </w:r>
          </w:p>
        </w:tc>
        <w:tc>
          <w:tcPr>
            <w:tcW w:type="dxa" w:w="1474"/>
          </w:tcPr>
          <w:p>
            <w:pPr>
              <w:spacing w:after="0"/>
              <w:jc w:val="center"/>
            </w:pPr>
            <w:r/>
            <w:r>
              <w:rPr>
                <w:b w:val="0"/>
                <w:i w:val="0"/>
                <w:sz w:val="20"/>
              </w:rPr>
              <w:t>Tiết 47</w:t>
            </w:r>
          </w:p>
        </w:tc>
        <w:tc>
          <w:tcPr>
            <w:tcW w:type="dxa" w:w="4195"/>
          </w:tcPr>
          <w:p>
            <w:pPr>
              <w:spacing w:after="0"/>
            </w:pPr>
            <w:r/>
            <w:r>
              <w:rPr>
                <w:b w:val="0"/>
                <w:i w:val="0"/>
                <w:sz w:val="18"/>
              </w:rPr>
              <w:t>NLS-GT (Cơ bản 1): Ở hoạt động Luyện tập, GV chiếu bảng chung “Dụng cụ – Việc dùng để làm – Lưu ý khi dùng”.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Chăm làm việc nhà</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Bài 17: Đồ dùng của người thân – Câu chuyện yêu thương — Sinh hoạt dưới cờ: Kỉ niệm theo ta</w:t>
            </w:r>
          </w:p>
        </w:tc>
        <w:tc>
          <w:tcPr>
            <w:tcW w:type="dxa" w:w="1474"/>
          </w:tcPr>
          <w:p>
            <w:pPr>
              <w:spacing w:after="0"/>
              <w:jc w:val="center"/>
            </w:pPr>
            <w:r/>
            <w:r>
              <w:rPr>
                <w:b w:val="0"/>
                <w:i w:val="0"/>
                <w:sz w:val="20"/>
              </w:rPr>
              <w:t>Tiết 49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Đồ dùng của người thân</w:t>
            </w:r>
          </w:p>
        </w:tc>
        <w:tc>
          <w:tcPr>
            <w:tcW w:type="dxa" w:w="1474"/>
          </w:tcPr>
          <w:p>
            <w:pPr>
              <w:spacing w:after="0"/>
              <w:jc w:val="center"/>
            </w:pPr>
            <w:r/>
            <w:r>
              <w:rPr>
                <w:b w:val="0"/>
                <w:i w:val="0"/>
                <w:sz w:val="20"/>
              </w:rPr>
              <w:t>Tiết 50</w:t>
            </w:r>
          </w:p>
        </w:tc>
        <w:tc>
          <w:tcPr>
            <w:tcW w:type="dxa" w:w="4195"/>
          </w:tcPr>
          <w:p>
            <w:pPr>
              <w:spacing w:after="0"/>
            </w:pPr>
            <w:r/>
            <w:r>
              <w:rPr>
                <w:b w:val="0"/>
                <w:i w:val="0"/>
                <w:sz w:val="18"/>
              </w:rPr>
              <w:t>NLS-KT (Cơ bản 1): Ở hoạt động Khám phá chủ đề “Đồ dùng của người thân”, GV chiếu bộ ảnh những đồ dùng quen thuộc của.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Câu chuyện yêu thương</w:t>
            </w:r>
          </w:p>
        </w:tc>
        <w:tc>
          <w:tcPr>
            <w:tcW w:type="dxa" w:w="1474"/>
          </w:tcPr>
          <w:p>
            <w:pPr>
              <w:spacing w:after="0"/>
              <w:jc w:val="center"/>
            </w:pPr>
            <w:r/>
            <w:r>
              <w:rPr>
                <w:b w:val="0"/>
                <w:i w:val="0"/>
                <w:sz w:val="20"/>
              </w:rPr>
              <w:t>Tiết 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Gia đình thân thương</w:t>
            </w:r>
          </w:p>
        </w:tc>
        <w:tc>
          <w:tcPr>
            <w:tcW w:type="dxa" w:w="4365"/>
          </w:tcPr>
          <w:p>
            <w:pPr>
              <w:spacing w:after="0"/>
            </w:pPr>
            <w:r/>
            <w:r>
              <w:rPr>
                <w:b w:val="0"/>
                <w:i w:val="0"/>
                <w:sz w:val="20"/>
              </w:rPr>
              <w:t>Bài 18: Lá thư tri ân – Tình cảm gia đình — Sinh hoạt dưới cờ: Biết ơn người thân trong gia đình</w:t>
            </w:r>
          </w:p>
        </w:tc>
        <w:tc>
          <w:tcPr>
            <w:tcW w:type="dxa" w:w="1474"/>
          </w:tcPr>
          <w:p>
            <w:pPr>
              <w:spacing w:after="0"/>
              <w:jc w:val="center"/>
            </w:pPr>
            <w:r/>
            <w:r>
              <w:rPr>
                <w:b w:val="0"/>
                <w:i w:val="0"/>
                <w:sz w:val="20"/>
              </w:rPr>
              <w:t>Tiết 52 (3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Lá thư tri ân</w:t>
            </w:r>
          </w:p>
        </w:tc>
        <w:tc>
          <w:tcPr>
            <w:tcW w:type="dxa" w:w="1474"/>
          </w:tcPr>
          <w:p>
            <w:pPr>
              <w:spacing w:after="0"/>
              <w:jc w:val="center"/>
            </w:pPr>
            <w:r/>
            <w:r>
              <w:rPr>
                <w:b w:val="0"/>
                <w:i w:val="0"/>
                <w:sz w:val="20"/>
              </w:rPr>
              <w:t>Tiết 53</w:t>
            </w:r>
          </w:p>
        </w:tc>
        <w:tc>
          <w:tcPr>
            <w:tcW w:type="dxa" w:w="4195"/>
          </w:tcPr>
          <w:p>
            <w:pPr>
              <w:spacing w:after="0"/>
            </w:pPr>
            <w:r/>
            <w:r>
              <w:rPr>
                <w:b w:val="0"/>
                <w:i w:val="0"/>
                <w:sz w:val="18"/>
              </w:rPr>
              <w:t>NLS-ST (Cơ bản 1): Ở hoạt động Viết lá thư tri ân, GV chiếu mẫu bưu thiếp trên máy tính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Tình cảm gia đình</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Gia đình thân thương</w:t>
            </w:r>
          </w:p>
        </w:tc>
        <w:tc>
          <w:tcPr>
            <w:tcW w:type="dxa" w:w="4365"/>
          </w:tcPr>
          <w:p>
            <w:pPr>
              <w:spacing w:after="0"/>
            </w:pPr>
            <w:r/>
            <w:r>
              <w:rPr>
                <w:b w:val="0"/>
                <w:i w:val="0"/>
                <w:sz w:val="20"/>
              </w:rPr>
              <w:t>Bài 19: Lao động và thu nhập gia đình – Mua sắm tiết kiệm — Sinh hoạt dưới cờ: Cùng người thân sắm Tết</w:t>
            </w:r>
          </w:p>
        </w:tc>
        <w:tc>
          <w:tcPr>
            <w:tcW w:type="dxa" w:w="1474"/>
          </w:tcPr>
          <w:p>
            <w:pPr>
              <w:spacing w:after="0"/>
              <w:jc w:val="center"/>
            </w:pPr>
            <w:r/>
            <w:r>
              <w:rPr>
                <w:b w:val="0"/>
                <w:i w:val="0"/>
                <w:sz w:val="20"/>
              </w:rPr>
              <w:t>Tiết 55 (3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Lao động và thu nhập gia đình</w:t>
            </w:r>
          </w:p>
        </w:tc>
        <w:tc>
          <w:tcPr>
            <w:tcW w:type="dxa" w:w="1474"/>
          </w:tcPr>
          <w:p>
            <w:pPr>
              <w:spacing w:after="0"/>
              <w:jc w:val="center"/>
            </w:pPr>
            <w:r/>
            <w:r>
              <w:rPr>
                <w:b w:val="0"/>
                <w:i w:val="0"/>
                <w:sz w:val="20"/>
              </w:rPr>
              <w:t>Tiết 56</w:t>
            </w:r>
          </w:p>
        </w:tc>
        <w:tc>
          <w:tcPr>
            <w:tcW w:type="dxa" w:w="4195"/>
          </w:tcPr>
          <w:p>
            <w:pPr>
              <w:spacing w:after="0"/>
            </w:pPr>
            <w:r/>
            <w:r>
              <w:rPr>
                <w:b w:val="0"/>
                <w:i w:val="0"/>
                <w:sz w:val="18"/>
              </w:rPr>
              <w:t>NLS-KT (Cơ bản 1): Ở hoạt động Khám phá chủ đề “Lao động và thu nhập gia đình”, GV chiếu bộ ảnh các nghề quen thuộc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Mua sắm tiết kiệm</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Gia đình thân thương</w:t>
            </w:r>
          </w:p>
        </w:tc>
        <w:tc>
          <w:tcPr>
            <w:tcW w:type="dxa" w:w="4365"/>
          </w:tcPr>
          <w:p>
            <w:pPr>
              <w:spacing w:after="0"/>
            </w:pPr>
            <w:r/>
            <w:r>
              <w:rPr>
                <w:b w:val="0"/>
                <w:i w:val="0"/>
                <w:sz w:val="20"/>
              </w:rPr>
              <w:t>Bài 20: Tiết kiệm điện nước trong gia đình – Sử dụng thiết bị điện, nước — Sinh hoạt dưới cờ: Ngày hội gia đình</w:t>
            </w:r>
          </w:p>
        </w:tc>
        <w:tc>
          <w:tcPr>
            <w:tcW w:type="dxa" w:w="1474"/>
          </w:tcPr>
          <w:p>
            <w:pPr>
              <w:spacing w:after="0"/>
              <w:jc w:val="center"/>
            </w:pPr>
            <w:r/>
            <w:r>
              <w:rPr>
                <w:b w:val="0"/>
                <w:i w:val="0"/>
                <w:sz w:val="20"/>
              </w:rPr>
              <w:t>Tiết 58 (3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Tiết kiệm điện nước trong gia đình</w:t>
            </w:r>
          </w:p>
        </w:tc>
        <w:tc>
          <w:tcPr>
            <w:tcW w:type="dxa" w:w="1474"/>
          </w:tcPr>
          <w:p>
            <w:pPr>
              <w:spacing w:after="0"/>
              <w:jc w:val="center"/>
            </w:pPr>
            <w:r/>
            <w:r>
              <w:rPr>
                <w:b w:val="0"/>
                <w:i w:val="0"/>
                <w:sz w:val="20"/>
              </w:rPr>
              <w:t>Tiết 59</w:t>
            </w:r>
          </w:p>
        </w:tc>
        <w:tc>
          <w:tcPr>
            <w:tcW w:type="dxa" w:w="4195"/>
          </w:tcPr>
          <w:p>
            <w:pPr>
              <w:spacing w:after="0"/>
            </w:pPr>
            <w:r/>
            <w:r>
              <w:rPr>
                <w:b w:val="0"/>
                <w:i w:val="0"/>
                <w:sz w:val="18"/>
              </w:rPr>
              <w:t>NLS-GQVĐ (Cơ bản 1): Ở hoạt động Luyện tập, GV chiếu các tình huống trong nhà.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Sử dụng thiết bị điện, nước</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Bài 21: Bếp nhà em – Tiêu chí đánh giá của ông Táo — Sinh hoạt dưới cờ: Vì tầm vóc Việt</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Bếp nhà em</w:t>
            </w:r>
          </w:p>
        </w:tc>
        <w:tc>
          <w:tcPr>
            <w:tcW w:type="dxa" w:w="1474"/>
          </w:tcPr>
          <w:p>
            <w:pPr>
              <w:spacing w:after="0"/>
              <w:jc w:val="center"/>
            </w:pPr>
            <w:r/>
            <w:r>
              <w:rPr>
                <w:b w:val="0"/>
                <w:i w:val="0"/>
                <w:sz w:val="20"/>
              </w:rPr>
              <w:t>Tiết 62</w:t>
            </w:r>
          </w:p>
        </w:tc>
        <w:tc>
          <w:tcPr>
            <w:tcW w:type="dxa" w:w="4195"/>
          </w:tcPr>
          <w:p>
            <w:pPr>
              <w:spacing w:after="0"/>
            </w:pPr>
            <w:r/>
            <w:r>
              <w:rPr>
                <w:b w:val="0"/>
                <w:i w:val="0"/>
                <w:sz w:val="18"/>
              </w:rPr>
              <w:t>NLS-KT (Cơ bản 1): Ở hoạt động Khám phá chủ đề “Bếp nhà em”, GV chiếu bộ ảnh gian bếp.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Tiêu chí đánh giá của ông Táo</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Bài 22: Ăn sạch - Thực phẩm sạch. — Sinh hoạt dưới cờ: Ăn uống lành mạnh</w:t>
            </w:r>
          </w:p>
        </w:tc>
        <w:tc>
          <w:tcPr>
            <w:tcW w:type="dxa" w:w="1474"/>
          </w:tcPr>
          <w:p>
            <w:pPr>
              <w:spacing w:after="0"/>
              <w:jc w:val="center"/>
            </w:pPr>
            <w:r/>
            <w:r>
              <w:rPr>
                <w:b w:val="0"/>
                <w:i w:val="0"/>
                <w:sz w:val="20"/>
              </w:rPr>
              <w:t>Tiết 64 (3 tiết)</w:t>
            </w:r>
          </w:p>
        </w:tc>
        <w:tc>
          <w:tcPr>
            <w:tcW w:type="dxa" w:w="4195"/>
          </w:tcPr>
          <w:p>
            <w:pPr>
              <w:spacing w:after="0"/>
            </w:pPr>
            <w:r/>
            <w:r>
              <w:rPr>
                <w:b w:val="0"/>
                <w:i w:val="0"/>
                <w:sz w:val="18"/>
              </w:rPr>
              <w:t>GDĐP: - Kể được tên một món ăn đặc trưng của Nghệ An; - Nêu được nguyên liệu chính của một món ăn đặc trưng của Nghệ An; - Chia sẻ được cảm nhận về một món ăn đặc trưng của Nghệ An; - Thực hành cùng bạn /gia đình làm một món món ăn đặc trưng của Nghệ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ăn sạch</w:t>
            </w:r>
          </w:p>
        </w:tc>
        <w:tc>
          <w:tcPr>
            <w:tcW w:type="dxa" w:w="1474"/>
          </w:tcPr>
          <w:p>
            <w:pPr>
              <w:spacing w:after="0"/>
              <w:jc w:val="center"/>
            </w:pPr>
            <w:r/>
            <w:r>
              <w:rPr>
                <w:b w:val="0"/>
                <w:i w:val="0"/>
                <w:sz w:val="20"/>
              </w:rPr>
              <w:t>Tiết 65</w:t>
            </w:r>
          </w:p>
        </w:tc>
        <w:tc>
          <w:tcPr>
            <w:tcW w:type="dxa" w:w="4195"/>
          </w:tcPr>
          <w:p>
            <w:pPr>
              <w:spacing w:after="0"/>
            </w:pPr>
            <w:r/>
            <w:r>
              <w:rPr>
                <w:b w:val="0"/>
                <w:i w:val="0"/>
                <w:sz w:val="18"/>
              </w:rPr>
              <w:t>NLS-GQVĐ (Cơ bản 1): Ở hoạt động Luyện tập, GV mở bài tập tương tác sắp xếp các bước rửa tay trước khi 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Thực phẩm sạch.</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Bài 23: Bên mâm cơm - Quy tắc ứng xử khi ăn uống — Sinh hoạt dưới cờ: Tham gia văn nghệ chào mừng ngày Quốc tế Phụ nữ 8 – 3.</w:t>
            </w:r>
          </w:p>
        </w:tc>
        <w:tc>
          <w:tcPr>
            <w:tcW w:type="dxa" w:w="1474"/>
          </w:tcPr>
          <w:p>
            <w:pPr>
              <w:spacing w:after="0"/>
              <w:jc w:val="center"/>
            </w:pPr>
            <w:r/>
            <w:r>
              <w:rPr>
                <w:b w:val="0"/>
                <w:i w:val="0"/>
                <w:sz w:val="20"/>
              </w:rPr>
              <w:t>Tiết 67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Bên mâm cơm</w:t>
            </w:r>
          </w:p>
        </w:tc>
        <w:tc>
          <w:tcPr>
            <w:tcW w:type="dxa" w:w="1474"/>
          </w:tcPr>
          <w:p>
            <w:pPr>
              <w:spacing w:after="0"/>
              <w:jc w:val="center"/>
            </w:pPr>
            <w:r/>
            <w:r>
              <w:rPr>
                <w:b w:val="0"/>
                <w:i w:val="0"/>
                <w:sz w:val="20"/>
              </w:rPr>
              <w:t>Tiết 68</w:t>
            </w:r>
          </w:p>
        </w:tc>
        <w:tc>
          <w:tcPr>
            <w:tcW w:type="dxa" w:w="4195"/>
          </w:tcPr>
          <w:p>
            <w:pPr>
              <w:spacing w:after="0"/>
            </w:pPr>
            <w:r/>
            <w:r>
              <w:rPr>
                <w:b w:val="0"/>
                <w:i w:val="0"/>
                <w:sz w:val="18"/>
              </w:rPr>
              <w:t>NLS-KT (Cơ bản 1): Ở hoạt động Khám phá chủ đề “Bên mâm cơm”, GV chiếu bộ ảnh các cách ứng xử trong bữa 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Quy tắc ứng xử khi ăn uống</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Bài 24 : Phòng tránh bị bắt cóc — Sinh hoạt dưới cờ: Tự bảo vệ bản thân</w:t>
            </w:r>
          </w:p>
        </w:tc>
        <w:tc>
          <w:tcPr>
            <w:tcW w:type="dxa" w:w="1474"/>
          </w:tcPr>
          <w:p>
            <w:pPr>
              <w:spacing w:after="0"/>
              <w:jc w:val="center"/>
            </w:pPr>
            <w:r/>
            <w:r>
              <w:rPr>
                <w:b w:val="0"/>
                <w:i w:val="0"/>
                <w:sz w:val="20"/>
              </w:rPr>
              <w:t>Tiết 70 (3 tiết)</w:t>
            </w:r>
          </w:p>
        </w:tc>
        <w:tc>
          <w:tcPr>
            <w:tcW w:type="dxa" w:w="4195"/>
          </w:tcPr>
          <w:p>
            <w:pPr>
              <w:spacing w:after="0"/>
            </w:pPr>
            <w:r/>
            <w:r>
              <w:rPr>
                <w:b w:val="0"/>
                <w:i w:val="0"/>
                <w:sz w:val="18"/>
              </w:rPr>
              <w:t>KNS: phòng tránh và có cách xử lý phù hợp khi gặp tình huống có nguy cơ bị lạc, bị bắt cóc.</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Ăn uống ngoài hàng quán</w:t>
            </w:r>
          </w:p>
        </w:tc>
        <w:tc>
          <w:tcPr>
            <w:tcW w:type="dxa" w:w="1474"/>
          </w:tcPr>
          <w:p>
            <w:pPr>
              <w:spacing w:after="0"/>
              <w:jc w:val="center"/>
            </w:pPr>
            <w:r/>
            <w:r>
              <w:rPr>
                <w:b w:val="0"/>
                <w:i w:val="0"/>
                <w:sz w:val="20"/>
              </w:rPr>
              <w:t>Tiết 71</w:t>
            </w:r>
          </w:p>
        </w:tc>
        <w:tc>
          <w:tcPr>
            <w:tcW w:type="dxa" w:w="4195"/>
          </w:tcPr>
          <w:p>
            <w:pPr>
              <w:spacing w:after="0"/>
            </w:pPr>
            <w:r/>
            <w:r>
              <w:rPr>
                <w:b w:val="0"/>
                <w:i w:val="0"/>
                <w:sz w:val="18"/>
              </w:rPr>
              <w:t>NLS-GQVĐ (Cơ bản 1): Ở hoạt động Luyện tập, GV chiếu tình huống đi 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Cẩm nang ăn uống an toàn</w:t>
            </w:r>
          </w:p>
        </w:tc>
        <w:tc>
          <w:tcPr>
            <w:tcW w:type="dxa" w:w="1474"/>
          </w:tcPr>
          <w:p>
            <w:pPr>
              <w:spacing w:after="0"/>
              <w:jc w:val="center"/>
            </w:pPr>
            <w:r/>
            <w:r>
              <w:rPr>
                <w:b w:val="0"/>
                <w:i w:val="0"/>
                <w:sz w:val="20"/>
              </w:rPr>
              <w:t>Tiết 72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25: Truyền thống quê hương em Sinh hoạt dưới cờ: Làng nghề truyền thống</w:t>
            </w:r>
          </w:p>
        </w:tc>
        <w:tc>
          <w:tcPr>
            <w:tcW w:type="dxa" w:w="1474"/>
          </w:tcPr>
          <w:p>
            <w:pPr>
              <w:spacing w:after="0"/>
              <w:jc w:val="center"/>
            </w:pPr>
            <w:r/>
            <w:r>
              <w:rPr>
                <w:b w:val="0"/>
                <w:i w:val="0"/>
                <w:sz w:val="20"/>
              </w:rPr>
              <w:t>Tiết 73 (3 tiết)</w:t>
            </w:r>
          </w:p>
        </w:tc>
        <w:tc>
          <w:tcPr>
            <w:tcW w:type="dxa" w:w="4195"/>
          </w:tcPr>
          <w:p>
            <w:pPr>
              <w:spacing w:after="0"/>
            </w:pPr>
            <w:r/>
            <w:r>
              <w:rPr>
                <w:b w:val="0"/>
                <w:i w:val="0"/>
                <w:sz w:val="18"/>
              </w:rPr>
              <w:t>GDĐP: - Kể được tên một số sản phẩm truyền thống, hàng hoá hiện nay của quê hương em; - Giới thiệu được một cách đơn giản về một vài hoạt động sản xuất hoặc tiêu thụ của một trong những sản phẩm trên</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Truyền thống quê hương em</w:t>
            </w:r>
          </w:p>
        </w:tc>
        <w:tc>
          <w:tcPr>
            <w:tcW w:type="dxa" w:w="1474"/>
          </w:tcPr>
          <w:p>
            <w:pPr>
              <w:spacing w:after="0"/>
              <w:jc w:val="center"/>
            </w:pPr>
            <w:r/>
            <w:r>
              <w:rPr>
                <w:b w:val="0"/>
                <w:i w:val="0"/>
                <w:sz w:val="20"/>
              </w:rPr>
              <w:t>Tiết 74</w:t>
            </w:r>
          </w:p>
        </w:tc>
        <w:tc>
          <w:tcPr>
            <w:tcW w:type="dxa" w:w="4195"/>
          </w:tcPr>
          <w:p>
            <w:pPr>
              <w:spacing w:after="0"/>
            </w:pPr>
            <w:r/>
            <w:r>
              <w:rPr>
                <w:b w:val="0"/>
                <w:i w:val="0"/>
                <w:sz w:val="18"/>
              </w:rPr>
              <w:t>NLS-KT (Cơ bản 1): Ở hoạt động Khám phá chủ đề “Truyền thống quê hương em”, GV chiếu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Tự hào về truyền thống quê hương em</w:t>
            </w:r>
          </w:p>
        </w:tc>
        <w:tc>
          <w:tcPr>
            <w:tcW w:type="dxa" w:w="1474"/>
          </w:tcPr>
          <w:p>
            <w:pPr>
              <w:spacing w:after="0"/>
              <w:jc w:val="center"/>
            </w:pPr>
            <w:r/>
            <w:r>
              <w:rPr>
                <w:b w:val="0"/>
                <w:i w:val="0"/>
                <w:sz w:val="20"/>
              </w:rPr>
              <w:t>Tiết 75</w:t>
            </w:r>
          </w:p>
        </w:tc>
        <w:tc>
          <w:tcPr>
            <w:tcW w:type="dxa" w:w="4195"/>
          </w:tcPr>
          <w:p>
            <w:pPr>
              <w:spacing w:after="0"/>
            </w:pPr>
            <w:r/>
            <w:r>
              <w:rPr>
                <w:b w:val="0"/>
                <w:i w:val="0"/>
                <w:sz w:val="18"/>
              </w:rPr>
              <w:t>GDĐP: Tuyên truyền, quảng bá được cho một sản phẩm của quê hương em qua hình thức vẽ tranh, viết,...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26 : Tôi luôn bên bạn — Sinh hoạt dưới cờ: Phong trào Mùa đông ấm, mùa hè vui Tham dự phát động phong trào “Học nhân ái, biết sẻ chia”</w:t>
            </w:r>
          </w:p>
        </w:tc>
        <w:tc>
          <w:tcPr>
            <w:tcW w:type="dxa" w:w="1474"/>
          </w:tcPr>
          <w:p>
            <w:pPr>
              <w:spacing w:after="0"/>
              <w:jc w:val="center"/>
            </w:pPr>
            <w:r/>
            <w:r>
              <w:rPr>
                <w:b w:val="0"/>
                <w:i w:val="0"/>
                <w:sz w:val="20"/>
              </w:rPr>
              <w:t>Tiết 76 (3 tiết)</w:t>
            </w:r>
          </w:p>
        </w:tc>
        <w:tc>
          <w:tcPr>
            <w:tcW w:type="dxa" w:w="4195"/>
          </w:tcPr>
          <w:p>
            <w:pPr>
              <w:spacing w:after="0"/>
            </w:pPr>
            <w:r/>
            <w:r>
              <w:rPr>
                <w:b w:val="0"/>
                <w:i w:val="0"/>
                <w:sz w:val="18"/>
              </w:rPr>
              <w:t>GDĐP: - Mô tả được một số hoạt động tết vì người nghèo ở quê hương em; - Hiểu được một cách đơn giản ý nghĩa tết vì người nghèo ở quê hương em; - Tham gia được một số hoạt động để giúp đỡ hộ nghèo vào ngày Tết ở quê em phù hợp với bản thân.</w:t>
            </w:r>
          </w:p>
          <w:p>
            <w:pPr>
              <w:spacing w:after="0"/>
            </w:pP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Mùa đông ấm, mùa hè vui</w:t>
            </w:r>
          </w:p>
        </w:tc>
        <w:tc>
          <w:tcPr>
            <w:tcW w:type="dxa" w:w="1474"/>
          </w:tcPr>
          <w:p>
            <w:pPr>
              <w:spacing w:after="0"/>
              <w:jc w:val="center"/>
            </w:pPr>
            <w:r/>
            <w:r>
              <w:rPr>
                <w:b w:val="0"/>
                <w:i w:val="0"/>
                <w:sz w:val="20"/>
              </w:rPr>
              <w:t>Tiết 77</w:t>
            </w:r>
          </w:p>
        </w:tc>
        <w:tc>
          <w:tcPr>
            <w:tcW w:type="dxa" w:w="4195"/>
          </w:tcPr>
          <w:p>
            <w:pPr>
              <w:spacing w:after="0"/>
            </w:pPr>
            <w:r/>
            <w:r>
              <w:rPr>
                <w:b w:val="0"/>
                <w:i w:val="0"/>
                <w:sz w:val="18"/>
              </w:rPr>
              <w:t>NLS-GT (Cơ bản 1): Ở hoạt động Luyện tập, GV mở bảng chung “Món đồ – Mùa cần – Người có thể nhận”.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Món quà tặng bạn</w:t>
            </w:r>
          </w:p>
        </w:tc>
        <w:tc>
          <w:tcPr>
            <w:tcW w:type="dxa" w:w="1474"/>
          </w:tcPr>
          <w:p>
            <w:pPr>
              <w:spacing w:after="0"/>
              <w:jc w:val="center"/>
            </w:pPr>
            <w:r/>
            <w:r>
              <w:rPr>
                <w:b w:val="0"/>
                <w:i w:val="0"/>
                <w:sz w:val="20"/>
              </w:rPr>
              <w:t>Tiết 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27: Chia sẻ khó khăn với người khuyết tật — Sinh hoạt dưới cờ: Câu chuyện về lòng nhân ái</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Giúp đỡ  người khuyết tật</w:t>
            </w:r>
          </w:p>
        </w:tc>
        <w:tc>
          <w:tcPr>
            <w:tcW w:type="dxa" w:w="1474"/>
          </w:tcPr>
          <w:p>
            <w:pPr>
              <w:spacing w:after="0"/>
              <w:jc w:val="center"/>
            </w:pPr>
            <w:r/>
            <w:r>
              <w:rPr>
                <w:b w:val="0"/>
                <w:i w:val="0"/>
                <w:sz w:val="20"/>
              </w:rPr>
              <w:t>Tiết 80</w:t>
            </w:r>
          </w:p>
        </w:tc>
        <w:tc>
          <w:tcPr>
            <w:tcW w:type="dxa" w:w="4195"/>
          </w:tcPr>
          <w:p>
            <w:pPr>
              <w:spacing w:after="0"/>
            </w:pPr>
            <w:r/>
            <w:r>
              <w:rPr>
                <w:b w:val="0"/>
                <w:i w:val="0"/>
                <w:sz w:val="18"/>
              </w:rPr>
              <w:t>KNS: Biết chia sẻ, yêu thương đặc biệt với những người khuyết tật giúp họ vơi đi vất vả cũng là giúp mình thêm vui vẻ, hạnh phúc</w:t>
            </w:r>
          </w:p>
          <w:p>
            <w:pPr>
              <w:spacing w:after="0"/>
            </w:pPr>
            <w:r>
              <w:rPr>
                <w:b w:val="0"/>
                <w:i w:val="0"/>
                <w:sz w:val="18"/>
              </w:rPr>
              <w:t>NLS-KT (Cơ bản 1): Ở hoạt động Khám phá chủ đề “Giúp đỡ người khuyết tật”, GV chiếu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Đồng cảm với người khuyết tật.</w:t>
            </w:r>
          </w:p>
        </w:tc>
        <w:tc>
          <w:tcPr>
            <w:tcW w:type="dxa" w:w="1474"/>
          </w:tcPr>
          <w:p>
            <w:pPr>
              <w:spacing w:after="0"/>
              <w:jc w:val="center"/>
            </w:pPr>
            <w:r/>
            <w:r>
              <w:rPr>
                <w:b w:val="0"/>
                <w:i w:val="0"/>
                <w:sz w:val="20"/>
              </w:rPr>
              <w:t>Tiết 81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28: Cảnh đẹp quê em — Sinh hoạt dưới cờ: Cảnh quan quê hương địa phương em - Tham gia hát, đọc thơ về quê hương đất nước. Cảnh đẹp quê em.</w:t>
            </w:r>
          </w:p>
        </w:tc>
        <w:tc>
          <w:tcPr>
            <w:tcW w:type="dxa" w:w="1474"/>
          </w:tcPr>
          <w:p>
            <w:pPr>
              <w:spacing w:after="0"/>
              <w:jc w:val="center"/>
            </w:pPr>
            <w:r/>
            <w:r>
              <w:rPr>
                <w:b w:val="0"/>
                <w:i w:val="0"/>
                <w:sz w:val="20"/>
              </w:rPr>
              <w:t>Tiết 82 (3 tiết)</w:t>
            </w:r>
          </w:p>
        </w:tc>
        <w:tc>
          <w:tcPr>
            <w:tcW w:type="dxa" w:w="4195"/>
          </w:tcPr>
          <w:p>
            <w:pPr>
              <w:spacing w:after="0"/>
            </w:pPr>
            <w: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Quê hương tươi đẹp.</w:t>
            </w:r>
          </w:p>
        </w:tc>
        <w:tc>
          <w:tcPr>
            <w:tcW w:type="dxa" w:w="1474"/>
          </w:tcPr>
          <w:p>
            <w:pPr>
              <w:spacing w:after="0"/>
              <w:jc w:val="center"/>
            </w:pPr>
            <w:r/>
            <w:r>
              <w:rPr>
                <w:b w:val="0"/>
                <w:i w:val="0"/>
                <w:sz w:val="20"/>
              </w:rPr>
              <w:t>Tiết 83</w:t>
            </w:r>
          </w:p>
        </w:tc>
        <w:tc>
          <w:tcPr>
            <w:tcW w:type="dxa" w:w="4195"/>
          </w:tcPr>
          <w:p>
            <w:pPr>
              <w:spacing w:after="0"/>
            </w:pPr>
            <w:r/>
            <w:r>
              <w:rPr>
                <w:b w:val="0"/>
                <w:i w:val="0"/>
                <w:sz w:val="18"/>
              </w:rPr>
              <w:t>NLS-ST (Cơ bản 1): Cùng HS làm “Cuốn sách ảnh về quê hương em”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Tự hào về vẻ đẹp quê hương.</w:t>
            </w:r>
          </w:p>
        </w:tc>
        <w:tc>
          <w:tcPr>
            <w:tcW w:type="dxa" w:w="1474"/>
          </w:tcPr>
          <w:p>
            <w:pPr>
              <w:spacing w:after="0"/>
              <w:jc w:val="center"/>
            </w:pPr>
            <w:r/>
            <w:r>
              <w:rPr>
                <w:b w:val="0"/>
                <w:i w:val="0"/>
                <w:sz w:val="20"/>
              </w:rPr>
              <w:t>Tiết 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29: Bảo vệ cảnh quan quê em — Sinh hoạt dưới cờ: Bảo vệ thiên nhiên</w:t>
            </w:r>
          </w:p>
        </w:tc>
        <w:tc>
          <w:tcPr>
            <w:tcW w:type="dxa" w:w="1474"/>
          </w:tcPr>
          <w:p>
            <w:pPr>
              <w:spacing w:after="0"/>
              <w:jc w:val="center"/>
            </w:pPr>
            <w:r/>
            <w:r>
              <w:rPr>
                <w:b w:val="0"/>
                <w:i w:val="0"/>
                <w:sz w:val="20"/>
              </w:rPr>
              <w:t>Tiết 85 (3 tiết)</w:t>
            </w:r>
          </w:p>
        </w:tc>
        <w:tc>
          <w:tcPr>
            <w:tcW w:type="dxa" w:w="4195"/>
          </w:tcPr>
          <w:p>
            <w:pPr>
              <w:spacing w:after="0"/>
            </w:pPr>
            <w:r/>
            <w:r>
              <w:rPr>
                <w:b w:val="0"/>
                <w:i w:val="0"/>
                <w:sz w:val="18"/>
              </w:rPr>
              <w:t>GDĐP: - Nêu được hiện trạng môi trường tự nhiên ở địa phương; - Nêu được một số nguyên nhân gây ô nhiễm môi trường tự nhiên ở địa phương em; - Thực hiện được hành động giữ gìn vệ sinh, bảo vệ môi trường tự nhiên ở địa phương em.</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Tuyên truyền bảo vệ thiên nhiên</w:t>
            </w:r>
          </w:p>
        </w:tc>
        <w:tc>
          <w:tcPr>
            <w:tcW w:type="dxa" w:w="1474"/>
          </w:tcPr>
          <w:p>
            <w:pPr>
              <w:spacing w:after="0"/>
              <w:jc w:val="center"/>
            </w:pPr>
            <w:r/>
            <w:r>
              <w:rPr>
                <w:b w:val="0"/>
                <w:i w:val="0"/>
                <w:sz w:val="20"/>
              </w:rPr>
              <w:t>Tiết 86</w:t>
            </w:r>
          </w:p>
        </w:tc>
        <w:tc>
          <w:tcPr>
            <w:tcW w:type="dxa" w:w="4195"/>
          </w:tcPr>
          <w:p>
            <w:pPr>
              <w:spacing w:after="0"/>
            </w:pPr>
            <w:r/>
            <w:r>
              <w:rPr>
                <w:b w:val="0"/>
                <w:i w:val="0"/>
                <w:sz w:val="18"/>
              </w:rPr>
              <w:t>NLS-KT (Cơ bản 1): Ở hoạt động Khởi động chủ đề “Tuyên truyền bảo vệ thiên nhiên”, GV chiếu bộ ảnh cảnh đẹp quê hương bên.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Tuyên truyền viên nhí</w:t>
            </w:r>
          </w:p>
        </w:tc>
        <w:tc>
          <w:tcPr>
            <w:tcW w:type="dxa" w:w="1474"/>
          </w:tcPr>
          <w:p>
            <w:pPr>
              <w:spacing w:after="0"/>
              <w:jc w:val="center"/>
            </w:pPr>
            <w:r/>
            <w:r>
              <w:rPr>
                <w:b w:val="0"/>
                <w:i w:val="0"/>
                <w:sz w:val="20"/>
              </w:rPr>
              <w:t>Tiết 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30: Giữ gìn vệ sinh môi trường — Sinh hoạt dưới cờ: Phóng viên môi trường nhí</w:t>
            </w:r>
          </w:p>
        </w:tc>
        <w:tc>
          <w:tcPr>
            <w:tcW w:type="dxa" w:w="1474"/>
          </w:tcPr>
          <w:p>
            <w:pPr>
              <w:spacing w:after="0"/>
              <w:jc w:val="center"/>
            </w:pPr>
            <w:r/>
            <w:r>
              <w:rPr>
                <w:b w:val="0"/>
                <w:i w:val="0"/>
                <w:sz w:val="20"/>
              </w:rPr>
              <w:t>Tiết 88 (3 tiết)</w:t>
            </w:r>
          </w:p>
        </w:tc>
        <w:tc>
          <w:tcPr>
            <w:tcW w:type="dxa" w:w="4195"/>
          </w:tcPr>
          <w:p>
            <w:pPr>
              <w:spacing w:after="0"/>
            </w:pPr>
            <w: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môi trường kêu cứu</w:t>
            </w:r>
          </w:p>
        </w:tc>
        <w:tc>
          <w:tcPr>
            <w:tcW w:type="dxa" w:w="1474"/>
          </w:tcPr>
          <w:p>
            <w:pPr>
              <w:spacing w:after="0"/>
              <w:jc w:val="center"/>
            </w:pPr>
            <w:r/>
            <w:r>
              <w:rPr>
                <w:b w:val="0"/>
                <w:i w:val="0"/>
                <w:sz w:val="20"/>
              </w:rPr>
              <w:t>Tiết 89</w:t>
            </w:r>
          </w:p>
        </w:tc>
        <w:tc>
          <w:tcPr>
            <w:tcW w:type="dxa" w:w="4195"/>
          </w:tcPr>
          <w:p>
            <w:pPr>
              <w:spacing w:after="0"/>
            </w:pPr>
            <w:r/>
            <w:r>
              <w:rPr>
                <w:b w:val="0"/>
                <w:i w:val="0"/>
                <w:sz w:val="18"/>
              </w:rPr>
              <w:t>GDMT: Môi trường xanh, sạch, đẹp sẽ giúp bảo vệ sức khỏe và cuộc sống của mỗi chúng ta.</w:t>
            </w:r>
          </w:p>
          <w:p>
            <w:pPr>
              <w:spacing w:after="0"/>
            </w:pPr>
            <w:r>
              <w:rPr>
                <w:b w:val="0"/>
                <w:i w:val="0"/>
                <w:sz w:val="18"/>
              </w:rPr>
              <w:t>NLS-ST (Cơ bản 1): Ở hoạt động Luyện tập, các nhóm dựng một tấm áp phích kêu gọi bảo vệ môi trường trên máy tính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 Bảng thông tin môi trường</w:t>
            </w:r>
          </w:p>
        </w:tc>
        <w:tc>
          <w:tcPr>
            <w:tcW w:type="dxa" w:w="1474"/>
          </w:tcPr>
          <w:p>
            <w:pPr>
              <w:spacing w:after="0"/>
              <w:jc w:val="center"/>
            </w:pPr>
            <w:r/>
            <w:r>
              <w:rPr>
                <w:b w:val="0"/>
                <w:i w:val="0"/>
                <w:sz w:val="20"/>
              </w:rPr>
              <w:t>Tiết 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31: Lớp học xanh — Sinh hoạt dưới cờ: Phòng, chống ô nhiễm môi trường - Nghe tổng kết phong trào “Chung tay bảo vệ cảnh quan quê em”.- Hưởng ứng phong trào “Vì một hành tình xanh. Lao động an toàn.</w:t>
            </w:r>
          </w:p>
        </w:tc>
        <w:tc>
          <w:tcPr>
            <w:tcW w:type="dxa" w:w="1474"/>
          </w:tcPr>
          <w:p>
            <w:pPr>
              <w:spacing w:after="0"/>
              <w:jc w:val="center"/>
            </w:pPr>
            <w:r/>
            <w:r>
              <w:rPr>
                <w:b w:val="0"/>
                <w:i w:val="0"/>
                <w:sz w:val="20"/>
              </w:rPr>
              <w:t>Tiết 91 (3 tiết)</w:t>
            </w:r>
          </w:p>
        </w:tc>
        <w:tc>
          <w:tcPr>
            <w:tcW w:type="dxa" w:w="4195"/>
          </w:tcPr>
          <w:p>
            <w:pPr>
              <w:spacing w:after="0"/>
            </w:pPr>
            <w: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Môi trường xanh</w:t>
            </w:r>
          </w:p>
        </w:tc>
        <w:tc>
          <w:tcPr>
            <w:tcW w:type="dxa" w:w="1474"/>
          </w:tcPr>
          <w:p>
            <w:pPr>
              <w:spacing w:after="0"/>
              <w:jc w:val="center"/>
            </w:pPr>
            <w:r/>
            <w:r>
              <w:rPr>
                <w:b w:val="0"/>
                <w:i w:val="0"/>
                <w:sz w:val="20"/>
              </w:rPr>
              <w:t>Tiết 92</w:t>
            </w:r>
          </w:p>
        </w:tc>
        <w:tc>
          <w:tcPr>
            <w:tcW w:type="dxa" w:w="4195"/>
          </w:tcPr>
          <w:p>
            <w:pPr>
              <w:spacing w:after="0"/>
            </w:pPr>
            <w:r/>
            <w:r>
              <w:rPr>
                <w:b w:val="0"/>
                <w:i w:val="0"/>
                <w:sz w:val="18"/>
              </w:rPr>
              <w:t>GDMT: Lớp học xanh, sạch, đẹp giúp mỗi ngày đến lớp luôn vui vẻ và khỏe khoắn.</w:t>
            </w:r>
          </w:p>
          <w:p>
            <w:pPr>
              <w:spacing w:after="0"/>
            </w:pPr>
            <w:r>
              <w:rPr>
                <w:b w:val="0"/>
                <w:i w:val="0"/>
                <w:sz w:val="18"/>
              </w:rPr>
              <w:t>NLS-GT (Cơ bản 1): Cho HS tập làm tuyên truyền viên nhí.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Hành động vì môi trường</w:t>
            </w:r>
          </w:p>
        </w:tc>
        <w:tc>
          <w:tcPr>
            <w:tcW w:type="dxa" w:w="1474"/>
          </w:tcPr>
          <w:p>
            <w:pPr>
              <w:spacing w:after="0"/>
              <w:jc w:val="center"/>
            </w:pPr>
            <w:r/>
            <w:r>
              <w:rPr>
                <w:b w:val="0"/>
                <w:i w:val="0"/>
                <w:sz w:val="20"/>
              </w:rPr>
              <w:t>Tiết 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Em tìm hiểu nghề nghiệp</w:t>
            </w:r>
          </w:p>
        </w:tc>
        <w:tc>
          <w:tcPr>
            <w:tcW w:type="dxa" w:w="4365"/>
          </w:tcPr>
          <w:p>
            <w:pPr>
              <w:spacing w:after="0"/>
            </w:pPr>
            <w:r/>
            <w:r>
              <w:rPr>
                <w:b w:val="0"/>
                <w:i w:val="0"/>
                <w:sz w:val="20"/>
              </w:rPr>
              <w:t>Bài 32: Nghề của mẹ, nghề của cha — Sinh hoạt dưới cờ: Thế giới nghề nghiệp quanh em Giao lưu với các cô bác phụ huynh về nghề nghiệp của họ. Chào mừng ngày Giải phóng miền Nam 30/4 và Quốc tế Lao động 1/5</w:t>
            </w:r>
          </w:p>
        </w:tc>
        <w:tc>
          <w:tcPr>
            <w:tcW w:type="dxa" w:w="1474"/>
          </w:tcPr>
          <w:p>
            <w:pPr>
              <w:spacing w:after="0"/>
              <w:jc w:val="center"/>
            </w:pPr>
            <w:r/>
            <w:r>
              <w:rPr>
                <w:b w:val="0"/>
                <w:i w:val="0"/>
                <w:sz w:val="20"/>
              </w:rPr>
              <w:t>Tiết 94 (3 tiết)</w:t>
            </w:r>
          </w:p>
        </w:tc>
        <w:tc>
          <w:tcPr>
            <w:tcW w:type="dxa" w:w="4195"/>
          </w:tcPr>
          <w:p>
            <w:pPr>
              <w:spacing w:after="0"/>
            </w:pPr>
            <w:r/>
            <w:r>
              <w:rPr>
                <w:b w:val="0"/>
                <w:i w:val="0"/>
                <w:sz w:val="18"/>
              </w:rPr>
              <w:t>QPAN: Giáo dục lòng yêu hoà bình, tình đoàn kết; liên hệ truyền thống chống giặc ngoại xâm, gương dũng cảm của thiếu niên, nhi đồng và Bà mẹ Việt Nam anh hùng.</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em yêu thích</w:t>
            </w:r>
          </w:p>
        </w:tc>
        <w:tc>
          <w:tcPr>
            <w:tcW w:type="dxa" w:w="1474"/>
          </w:tcPr>
          <w:p>
            <w:pPr>
              <w:spacing w:after="0"/>
              <w:jc w:val="center"/>
            </w:pPr>
            <w:r/>
            <w:r>
              <w:rPr>
                <w:b w:val="0"/>
                <w:i w:val="0"/>
                <w:sz w:val="20"/>
              </w:rPr>
              <w:t>Tiết 95</w:t>
            </w:r>
          </w:p>
        </w:tc>
        <w:tc>
          <w:tcPr>
            <w:tcW w:type="dxa" w:w="4195"/>
          </w:tcPr>
          <w:p>
            <w:pPr>
              <w:spacing w:after="0"/>
            </w:pPr>
            <w:r/>
            <w:r>
              <w:rPr>
                <w:b w:val="0"/>
                <w:i w:val="0"/>
                <w:sz w:val="18"/>
              </w:rPr>
              <w:t>KNS: Nghề nào cũng đáng quý, đáng trân trọng và đem lại lợi ích cho xã hội</w:t>
            </w:r>
          </w:p>
          <w:p>
            <w:pPr>
              <w:spacing w:after="0"/>
            </w:pPr>
            <w:r>
              <w:rPr>
                <w:b w:val="0"/>
                <w:i w:val="0"/>
                <w:sz w:val="18"/>
              </w:rPr>
              <w:t>NLS-KT (Cơ bản 1): Ở hoạt động Khám phá chủ đề “Nghề em yêu thích”, GV chiếu bộ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Đức tính nghề nghiệp</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Em tìm hiểu nghề nghiệp</w:t>
            </w:r>
          </w:p>
        </w:tc>
        <w:tc>
          <w:tcPr>
            <w:tcW w:type="dxa" w:w="4365"/>
          </w:tcPr>
          <w:p>
            <w:pPr>
              <w:spacing w:after="0"/>
            </w:pPr>
            <w:r/>
            <w:r>
              <w:rPr>
                <w:b w:val="0"/>
                <w:i w:val="0"/>
                <w:sz w:val="20"/>
              </w:rPr>
              <w:t>Bài 33: Nghề nào tính nấy — Sinh hoạt dưới cờ: Ngày hội những người lao động tương lai Tham gia hoạt động chào mừng ngày thành lập Đội Thiếu niên Tiền phong Hồ Chí Minh 15/5. Tìm hiểu về nghề nghiệp</w:t>
            </w:r>
          </w:p>
        </w:tc>
        <w:tc>
          <w:tcPr>
            <w:tcW w:type="dxa" w:w="1474"/>
          </w:tcPr>
          <w:p>
            <w:pPr>
              <w:spacing w:after="0"/>
              <w:jc w:val="center"/>
            </w:pPr>
            <w:r/>
            <w:r>
              <w:rPr>
                <w:b w:val="0"/>
                <w:i w:val="0"/>
                <w:sz w:val="20"/>
              </w:rPr>
              <w:t>Tiết 97 (3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lao động tương lai</w:t>
            </w:r>
          </w:p>
        </w:tc>
        <w:tc>
          <w:tcPr>
            <w:tcW w:type="dxa" w:w="1474"/>
          </w:tcPr>
          <w:p>
            <w:pPr>
              <w:spacing w:after="0"/>
              <w:jc w:val="center"/>
            </w:pPr>
            <w:r/>
            <w:r>
              <w:rPr>
                <w:b w:val="0"/>
                <w:i w:val="0"/>
                <w:sz w:val="20"/>
              </w:rPr>
              <w:t>Tiết 98</w:t>
            </w:r>
          </w:p>
        </w:tc>
        <w:tc>
          <w:tcPr>
            <w:tcW w:type="dxa" w:w="4195"/>
          </w:tcPr>
          <w:p>
            <w:pPr>
              <w:spacing w:after="0"/>
            </w:pPr>
            <w:r/>
            <w:r>
              <w:rPr>
                <w:b w:val="0"/>
                <w:i w:val="0"/>
                <w:sz w:val="18"/>
              </w:rPr>
              <w:t>AI-NB (Nhận biết): Giới thiệu ngắn: ngày nay nhiều nghề có máy móc thông minh giúp sức.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Tấm gương nghề nghiệp</w:t>
            </w:r>
          </w:p>
        </w:tc>
        <w:tc>
          <w:tcPr>
            <w:tcW w:type="dxa" w:w="1474"/>
          </w:tcPr>
          <w:p>
            <w:pPr>
              <w:spacing w:after="0"/>
              <w:jc w:val="center"/>
            </w:pPr>
            <w:r/>
            <w:r>
              <w:rPr>
                <w:b w:val="0"/>
                <w:i w:val="0"/>
                <w:sz w:val="20"/>
              </w:rPr>
              <w:t>Tiết 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Em tìm hiểu nghề nghiệp</w:t>
            </w:r>
          </w:p>
        </w:tc>
        <w:tc>
          <w:tcPr>
            <w:tcW w:type="dxa" w:w="4365"/>
          </w:tcPr>
          <w:p>
            <w:pPr>
              <w:spacing w:after="0"/>
            </w:pPr>
            <w:r/>
            <w:r>
              <w:rPr>
                <w:b w:val="0"/>
                <w:i w:val="0"/>
                <w:sz w:val="20"/>
              </w:rPr>
              <w:t>Bài 34: Lao động an toàn — Sinh hoạt dưới cờ: - Tham gia hoạt động kỉ niệm ngày sinh Bác Hồ 19 – 5.- Nghe kể chuyện về những công việc Bác Hồ đã trải qua trong thời gian đi tìm đường cứu nước. Tìm hiểu về Đội TNTP HCM - Kể chuyện về Bác Hồ</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An toàn là bạn</w:t>
            </w:r>
          </w:p>
        </w:tc>
        <w:tc>
          <w:tcPr>
            <w:tcW w:type="dxa" w:w="1474"/>
          </w:tcPr>
          <w:p>
            <w:pPr>
              <w:spacing w:after="0"/>
              <w:jc w:val="center"/>
            </w:pPr>
            <w:r/>
            <w:r>
              <w:rPr>
                <w:b w:val="0"/>
                <w:i w:val="0"/>
                <w:sz w:val="20"/>
              </w:rPr>
              <w:t>Tiết 101</w:t>
            </w:r>
          </w:p>
        </w:tc>
        <w:tc>
          <w:tcPr>
            <w:tcW w:type="dxa" w:w="4195"/>
          </w:tcPr>
          <w:p>
            <w:pPr>
              <w:spacing w:after="0"/>
            </w:pPr>
            <w:r/>
            <w:r>
              <w:rPr>
                <w:b w:val="0"/>
                <w:i w:val="0"/>
                <w:sz w:val="18"/>
              </w:rPr>
              <w:t>NLS-KT (Cơ bản 1): Ở hoạt động Khám phá chủ đề “An toàn là bạn”, GV chiếu ảnh các dụng cụ lao động quen thuộc kèm.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Nguyên tắc đảm bảo an toàn trong lao động</w:t>
            </w:r>
          </w:p>
        </w:tc>
        <w:tc>
          <w:tcPr>
            <w:tcW w:type="dxa" w:w="1474"/>
          </w:tcPr>
          <w:p>
            <w:pPr>
              <w:spacing w:after="0"/>
              <w:jc w:val="center"/>
            </w:pPr>
            <w:r/>
            <w:r>
              <w:rPr>
                <w:b w:val="0"/>
                <w:i w:val="0"/>
                <w:sz w:val="20"/>
              </w:rPr>
              <w:t>Tiết 102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Em tìm hiểu nghề nghiệp</w:t>
            </w:r>
          </w:p>
        </w:tc>
        <w:tc>
          <w:tcPr>
            <w:tcW w:type="dxa" w:w="4365"/>
          </w:tcPr>
          <w:p>
            <w:pPr>
              <w:spacing w:after="0"/>
            </w:pPr>
            <w:r/>
            <w:r>
              <w:rPr>
                <w:b w:val="0"/>
                <w:i w:val="0"/>
                <w:sz w:val="20"/>
              </w:rPr>
              <w:t>Bài 35 : Đón mùa hè trải nghiệm — Sinh hoạt dưới cờ: Nghe phổ biến về việc chuẩn bị các hoạt động tổng kết năm học. Đón mùa hè trải nghiệm (phòng tránh đuối nước) - Tuyên truyền cách phòng tránh dịch bệnh mùa hè</w:t>
            </w:r>
          </w:p>
        </w:tc>
        <w:tc>
          <w:tcPr>
            <w:tcW w:type="dxa" w:w="1474"/>
          </w:tcPr>
          <w:p>
            <w:pPr>
              <w:spacing w:after="0"/>
              <w:jc w:val="center"/>
            </w:pPr>
            <w:r/>
            <w:r>
              <w:rPr>
                <w:b w:val="0"/>
                <w:i w:val="0"/>
                <w:sz w:val="20"/>
              </w:rPr>
              <w:t>Tiết 103 (3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w:t>
            </w:r>
          </w:p>
        </w:tc>
        <w:tc>
          <w:tcPr>
            <w:tcW w:type="dxa" w:w="4195"/>
          </w:tcPr>
          <w:p>
            <w:pPr>
              <w:spacing w:after="0"/>
            </w:pPr>
            <w:r/>
            <w:r>
              <w:rPr>
                <w:b w:val="0"/>
                <w:i w:val="0"/>
                <w:sz w:val="18"/>
              </w:rPr>
              <w:t>NLS-ST (Cơ bản 1): Cùng HS dựng “Hồ sơ trải nghiệm lớp 3” dạng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Buổi lien hoan cuối năm</w:t>
            </w:r>
          </w:p>
        </w:tc>
        <w:tc>
          <w:tcPr>
            <w:tcW w:type="dxa" w:w="1474"/>
          </w:tcPr>
          <w:p>
            <w:pPr>
              <w:spacing w:after="0"/>
              <w:jc w:val="center"/>
            </w:pPr>
            <w:r/>
            <w:r>
              <w:rPr>
                <w:b w:val="0"/>
                <w:i w:val="0"/>
                <w:sz w:val="20"/>
              </w:rPr>
              <w:t>Tiết 105</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