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GIA ĐÌNH (9 tiết)</w:t>
            </w:r>
          </w:p>
        </w:tc>
        <w:tc>
          <w:tcPr>
            <w:tcW w:type="dxa" w:w="4365"/>
          </w:tcPr>
          <w:p>
            <w:pPr>
              <w:spacing w:after="0"/>
            </w:pPr>
            <w:r/>
            <w:r>
              <w:rPr>
                <w:b w:val="0"/>
                <w:i w:val="0"/>
                <w:sz w:val="20"/>
              </w:rPr>
              <w:t>Bài 1. Họ hàng và những ngày kỉ niệm của gia đình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NLS-ST (Cơ bản 1): Trong “Bài 1. Họ hàng và những ngày kỉ niệm của gia đình” tiết 1.</w:t>
            </w:r>
          </w:p>
          <w:p>
            <w:pPr>
              <w:spacing w:after="0"/>
            </w:pPr>
            <w:r>
              <w:rPr>
                <w:b w:val="0"/>
                <w:i w:val="0"/>
                <w:sz w:val="18"/>
              </w:rPr>
              <w:t>STEM: Họ hàng nội, ngoại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Họ hàng và những ngày kỉ niệm của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GIA ĐÌNH (9 tiết)</w:t>
            </w:r>
          </w:p>
        </w:tc>
        <w:tc>
          <w:tcPr>
            <w:tcW w:type="dxa" w:w="4365"/>
          </w:tcPr>
          <w:p>
            <w:pPr>
              <w:spacing w:after="0"/>
            </w:pPr>
            <w:r/>
            <w:r>
              <w:rPr>
                <w:b w:val="0"/>
                <w:i w:val="0"/>
                <w:sz w:val="20"/>
              </w:rPr>
              <w:t>Bài 1. Họ hàng và những ngày kỉ niệm của gia đình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Phòng tránh hỏa hoạn khi ở nhà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NLS-GQVĐ (Cơ bản 1): Trong “Bài 2. Phòng tránh hỏa hoạn khi ở nhà”, GV chiếu 4 tranh nguyên nhân cháy nhà phóng to.</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GIA ĐÌNH (9 tiết)</w:t>
            </w:r>
          </w:p>
        </w:tc>
        <w:tc>
          <w:tcPr>
            <w:tcW w:type="dxa" w:w="4365"/>
          </w:tcPr>
          <w:p>
            <w:pPr>
              <w:spacing w:after="0"/>
            </w:pPr>
            <w:r/>
            <w:r>
              <w:rPr>
                <w:b w:val="0"/>
                <w:i w:val="0"/>
                <w:sz w:val="20"/>
              </w:rPr>
              <w:t>Bài 2. Phòng tránh hỏa hoạn khi ở nhà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Vệ sinh xung quanh nhà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GDMT: Có ý thức giữ gìn vệ sinh, bảo vệ môi trường xung quanh sạch đẹp - Biết làm một số việc vừa sức để giữ gìn môi trường xung quanh: vứt rác đúng nơi quy định, sắp xếp đồ dùng trong nhà gọn gàng, sạch sẽ.</w:t>
            </w:r>
          </w:p>
          <w:p>
            <w:pPr>
              <w:spacing w:after="0"/>
            </w:pPr>
            <w:r>
              <w:rPr>
                <w:b w:val="0"/>
                <w:i w:val="0"/>
                <w:sz w:val="18"/>
              </w:rPr>
              <w:t>GDĐP: Em đã làm gì để cho đường làng ngõ xóm nơi em ở sạch sẽ.</w:t>
            </w:r>
          </w:p>
          <w:p>
            <w:pPr>
              <w:spacing w:after="0"/>
            </w:pPr>
            <w:r>
              <w:rPr>
                <w:b w:val="0"/>
                <w:i w:val="0"/>
                <w:sz w:val="18"/>
              </w:rPr>
              <w:t>NLS-KT (Cơ bản 1): Ở bài “Vệ sinh xung quanh nhà”, GV chiếu bộ ảnh hai khu vực quanh nhà.</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GIA ĐÌNH (9 tiết)</w:t>
            </w:r>
          </w:p>
        </w:tc>
        <w:tc>
          <w:tcPr>
            <w:tcW w:type="dxa" w:w="4365"/>
          </w:tcPr>
          <w:p>
            <w:pPr>
              <w:spacing w:after="0"/>
            </w:pPr>
            <w:r/>
            <w:r>
              <w:rPr>
                <w:b w:val="0"/>
                <w:i w:val="0"/>
                <w:sz w:val="20"/>
              </w:rPr>
              <w:t>Bài 3. Vệ sinh xung quanh nhà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Ôn tập chủ đề gia đình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GIA ĐÌNH (9 tiết)</w:t>
            </w:r>
          </w:p>
        </w:tc>
        <w:tc>
          <w:tcPr>
            <w:tcW w:type="dxa" w:w="4365"/>
          </w:tcPr>
          <w:p>
            <w:pPr>
              <w:spacing w:after="0"/>
            </w:pPr>
            <w:r/>
            <w:r>
              <w:rPr>
                <w:b w:val="0"/>
                <w:i w:val="0"/>
                <w:sz w:val="20"/>
              </w:rPr>
              <w:t>Bài 4. Ôn tập chủ đề gia đình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TRƯỜNG HỌC (9 tiết)</w:t>
            </w:r>
          </w:p>
        </w:tc>
        <w:tc>
          <w:tcPr>
            <w:tcW w:type="dxa" w:w="4365"/>
          </w:tcPr>
          <w:p>
            <w:pPr>
              <w:spacing w:after="0"/>
            </w:pPr>
            <w:r/>
            <w:r>
              <w:rPr>
                <w:b w:val="0"/>
                <w:i w:val="0"/>
                <w:sz w:val="20"/>
              </w:rPr>
              <w:t>Bài 5. Hoạt động kết nối với cộng đồng (Tiết 1)</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NLS-GT (Cơ bản 1): Gõ lên màn hình tên các hoạt động mà từng nhóm kể được.</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TRƯỜNG HỌC (9 tiết)</w:t>
            </w:r>
          </w:p>
        </w:tc>
        <w:tc>
          <w:tcPr>
            <w:tcW w:type="dxa" w:w="4365"/>
          </w:tcPr>
          <w:p>
            <w:pPr>
              <w:spacing w:after="0"/>
            </w:pPr>
            <w:r/>
            <w:r>
              <w:rPr>
                <w:b w:val="0"/>
                <w:i w:val="0"/>
                <w:sz w:val="20"/>
              </w:rPr>
              <w:t>Bài 5. Hoạt động kết nối với cộng đồng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Truyền thống trường em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NLS-ST (Cơ bản 1): Cùng HS làm một tấm áp phích số giới thiệu hoạt động cộng đồng.</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TRƯỜNG HỌC (9 tiết)</w:t>
            </w:r>
          </w:p>
        </w:tc>
        <w:tc>
          <w:tcPr>
            <w:tcW w:type="dxa" w:w="4365"/>
          </w:tcPr>
          <w:p>
            <w:pPr>
              <w:spacing w:after="0"/>
            </w:pPr>
            <w:r/>
            <w:r>
              <w:rPr>
                <w:b w:val="0"/>
                <w:i w:val="0"/>
                <w:sz w:val="20"/>
              </w:rPr>
              <w:t>Bài 6. Truyền thống trường em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Giữ an toàn và vệ sinh ở trường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GDMT: HS thực hiện giữ gìn trường, lớp sạch, đẹp và tham gia vào những hoạt động làm cho trường, lớp học xanh, sạch đẹp để góp phần BVMT sống xung quanh.</w:t>
            </w:r>
          </w:p>
          <w:p>
            <w:pPr>
              <w:spacing w:after="0"/>
            </w:pPr>
            <w:r>
              <w:rPr>
                <w:b w:val="0"/>
                <w:i w:val="0"/>
                <w:sz w:val="18"/>
              </w:rPr>
              <w:t>NLS-GQVĐ (Cơ bản 1): Chiếu ảnh chụp chính các góc trong trường mình (cầu thang, sân sau, khu vệ sinh, hành lang tầng hai, khu để xe).</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TRƯỜNG HỌC (9 tiết)</w:t>
            </w:r>
          </w:p>
        </w:tc>
        <w:tc>
          <w:tcPr>
            <w:tcW w:type="dxa" w:w="4365"/>
          </w:tcPr>
          <w:p>
            <w:pPr>
              <w:spacing w:after="0"/>
            </w:pPr>
            <w:r/>
            <w:r>
              <w:rPr>
                <w:b w:val="0"/>
                <w:i w:val="0"/>
                <w:sz w:val="20"/>
              </w:rPr>
              <w:t>Bài 7. Giữ an toàn và vệ sinh ở trường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Giữ an toàn và vệ sinh ở trường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TRƯỜNG HỌC (9 tiết)</w:t>
            </w:r>
          </w:p>
        </w:tc>
        <w:tc>
          <w:tcPr>
            <w:tcW w:type="dxa" w:w="4365"/>
          </w:tcPr>
          <w:p>
            <w:pPr>
              <w:spacing w:after="0"/>
            </w:pPr>
            <w:r/>
            <w:r>
              <w:rPr>
                <w:b w:val="0"/>
                <w:i w:val="0"/>
                <w:sz w:val="20"/>
              </w:rPr>
              <w:t>Bài 8. Ôn tập chủ đề trường học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Ôn tập chủ đề trường học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CỘNG ĐỒNG ĐỊA PHƯƠNG (10 tiết)</w:t>
            </w:r>
          </w:p>
        </w:tc>
        <w:tc>
          <w:tcPr>
            <w:tcW w:type="dxa" w:w="4365"/>
          </w:tcPr>
          <w:p>
            <w:pPr>
              <w:spacing w:after="0"/>
            </w:pPr>
            <w:r/>
            <w:r>
              <w:rPr>
                <w:b w:val="0"/>
                <w:i w:val="0"/>
                <w:sz w:val="20"/>
              </w:rPr>
              <w:t>Bài 9. Hoạt động sản xuất nông nghiệp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GDMT: HS thực hiện việc bảo vệ môi trường ở địa phương và tham gia các hoạt động BVMT.</w:t>
            </w:r>
          </w:p>
          <w:p>
            <w:pPr>
              <w:spacing w:after="0"/>
            </w:pPr>
            <w:r>
              <w:rPr>
                <w:b w:val="0"/>
                <w:i w:val="0"/>
                <w:sz w:val="18"/>
              </w:rPr>
              <w:t>NLS-KT (Cơ bản 1): Ở bài “Hoạt động sản xuất nông nghiệp”, GV chiếu bộ ảnh và clip ngắn về trồng lúa, trồng rau, nuôi gà.</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Hoạt động sản xuất nông nghiệp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CỘNG ĐỒNG ĐỊA PHƯƠNG (10 tiết)</w:t>
            </w:r>
          </w:p>
        </w:tc>
        <w:tc>
          <w:tcPr>
            <w:tcW w:type="dxa" w:w="4365"/>
          </w:tcPr>
          <w:p>
            <w:pPr>
              <w:spacing w:after="0"/>
            </w:pPr>
            <w:r/>
            <w:r>
              <w:rPr>
                <w:b w:val="0"/>
                <w:i w:val="0"/>
                <w:sz w:val="20"/>
              </w:rPr>
              <w:t>Bài 9. Hoạt động sản xuất nông nghiệp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Hoạt động sản xuất thủ công và công nghiệp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GDMT: HS thực hiện việc bảo vệ môi trường ở địa phương và tham gia các hoạt động BVMT.</w:t>
            </w:r>
          </w:p>
          <w:p>
            <w:pPr>
              <w:spacing w:after="0"/>
            </w:pPr>
            <w:r>
              <w:rPr>
                <w:b w:val="0"/>
                <w:i w:val="0"/>
                <w:sz w:val="18"/>
              </w:rPr>
              <w:t>NLS-GQVĐ (Cơ bản 1): Cho HS sắp xếp lại thứ tự các bức ảnh chụp từng công đoạn (GV chiếu ảnh xáo trộn, HS lên kéo thả hoặc cầm thẻ ảnh xếp trên bảng).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CỘNG ĐỒNG ĐỊA PHƯƠNG (10 tiết)</w:t>
            </w:r>
          </w:p>
        </w:tc>
        <w:tc>
          <w:tcPr>
            <w:tcW w:type="dxa" w:w="4365"/>
          </w:tcPr>
          <w:p>
            <w:pPr>
              <w:spacing w:after="0"/>
            </w:pPr>
            <w:r/>
            <w:r>
              <w:rPr>
                <w:b w:val="0"/>
                <w:i w:val="0"/>
                <w:sz w:val="20"/>
              </w:rPr>
              <w:t>Bài 10. Hoạt động sản xuất thủ công và công nghiệp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Hoạt động sản xuất thủ công và công nghiệp (Tiết 3)</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CỘNG ĐỒNG ĐỊA PHƯƠNG (10 tiết)</w:t>
            </w:r>
          </w:p>
        </w:tc>
        <w:tc>
          <w:tcPr>
            <w:tcW w:type="dxa" w:w="4365"/>
          </w:tcPr>
          <w:p>
            <w:pPr>
              <w:spacing w:after="0"/>
            </w:pPr>
            <w:r/>
            <w:r>
              <w:rPr>
                <w:b w:val="0"/>
                <w:i w:val="0"/>
                <w:sz w:val="20"/>
              </w:rPr>
              <w:t>Bài 11. Di tích lịch sử văn hoá và cảnh quan thiên nhiên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STEM: Di tích lịch sử - văn hóa và cảnh quan thiên nhiên. ( Tiết 25, 26)</w:t>
            </w:r>
          </w:p>
          <w:p>
            <w:pPr>
              <w:spacing w:after="0"/>
            </w:pPr>
            <w:r>
              <w:rPr>
                <w:b w:val="0"/>
                <w:i w:val="0"/>
                <w:sz w:val="18"/>
              </w:rPr>
              <w:t>GDMT: HS thực hiện việc bảo vệ các di tích lịch sử cũng như cảnh quan thiên nhiên</w:t>
            </w:r>
          </w:p>
          <w:p>
            <w:pPr>
              <w:spacing w:after="0"/>
            </w:pPr>
            <w:r>
              <w:rPr>
                <w:b w:val="0"/>
                <w:i w:val="0"/>
                <w:sz w:val="18"/>
              </w:rPr>
              <w:t>GDĐP: Giữ gìn và tôn tạo các di tích lịch sử ở quê hương.</w:t>
            </w:r>
          </w:p>
          <w:p>
            <w:pPr>
              <w:spacing w:after="0"/>
            </w:pPr>
            <w:r>
              <w:rPr>
                <w:b w:val="0"/>
                <w:i w:val="0"/>
                <w:sz w:val="18"/>
              </w:rPr>
              <w:t>NLS-KT (Cơ bản 1): Mở bản đồ số, dùng chế độ xem đường phố.</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Di tích lịch sử văn hoá và cảnh quan thiên nhiên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CỘNG ĐỒNG ĐỊA PHƯƠNG (10 tiết)</w:t>
            </w:r>
          </w:p>
        </w:tc>
        <w:tc>
          <w:tcPr>
            <w:tcW w:type="dxa" w:w="4365"/>
          </w:tcPr>
          <w:p>
            <w:pPr>
              <w:spacing w:after="0"/>
            </w:pPr>
            <w:r/>
            <w:r>
              <w:rPr>
                <w:b w:val="0"/>
                <w:i w:val="0"/>
                <w:sz w:val="20"/>
              </w:rPr>
              <w:t>Bài 12. Ôn tập chủ đề cộng đồng, địa phương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Ôn tập chủ đề cộng đồng, địa phương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13. Một số bộ phận của thực vật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NLS-ST (Cơ bản 1): Ở hoạt động phân loại, GV chiếu bảng hai cột “Rễ cọc – Rễ chùm” còn trống.</w:t>
            </w:r>
          </w:p>
          <w:p>
            <w:pPr>
              <w:spacing w:after="0"/>
            </w:pPr>
            <w:r>
              <w:rPr>
                <w:b w:val="0"/>
                <w:i w:val="0"/>
                <w:sz w:val="18"/>
              </w:rPr>
              <w:t>STEM: Các bộ phận thực vật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Một số bộ phận của thực vật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13. Một số bộ phận của thực vật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Chức năng một số bộ phận của thực vật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NLS-KT (Cơ bản 1): Ở hoạt động Khám phá bài “Chức năng một số bộ phận của thực vật”.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14. Chức năng một số bộ phận của thực vật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học kì I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Ôn tập, đánh giá cuối học kì I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Một số bộ phận của động vật và chức năng của chúng (Tiết 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NLS-GT (Cơ bản 1): Ở hoạt động nhóm 4, GV chiếu bảng chung “Tên con vật – Lớp bao phủ – Cơ quan di chuyển”.</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15. Một số bộ phận của động vật và chức năng của chúng (Tiết 2)</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Một số bộ phận của động vật và chức năng của chúng (Tiết 3)</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16. Sử dụng hợp lí thực vật và động vật (Tiết 1)</w:t>
            </w:r>
          </w:p>
        </w:tc>
        <w:tc>
          <w:tcPr>
            <w:tcW w:type="dxa" w:w="1474"/>
          </w:tcPr>
          <w:p>
            <w:pPr>
              <w:spacing w:after="0"/>
              <w:jc w:val="center"/>
            </w:pPr>
            <w:r/>
            <w:r>
              <w:rPr>
                <w:b w:val="0"/>
                <w:i w:val="0"/>
                <w:sz w:val="20"/>
              </w:rPr>
              <w:t>Tiết 39 (2 tiết)</w:t>
            </w:r>
          </w:p>
        </w:tc>
        <w:tc>
          <w:tcPr>
            <w:tcW w:type="dxa" w:w="4195"/>
          </w:tcPr>
          <w:p>
            <w:pPr>
              <w:spacing w:after="0"/>
            </w:pPr>
            <w:r/>
            <w:r>
              <w:rPr>
                <w:b w:val="0"/>
                <w:i w:val="0"/>
                <w:sz w:val="18"/>
              </w:rPr>
              <w:t>NLS-KT (Cơ bản 1): Chiếu video tua nhanh hạt đậu nảy mầm, rễ đâm xuống, thân vươn lên, lá xoè ra trong 30 giây.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Sử dụng hợp lí thực vật và động vật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17. Ôn tập chủ đề Thực vật và động vật (Tiết 1)</w:t>
            </w:r>
          </w:p>
        </w:tc>
        <w:tc>
          <w:tcPr>
            <w:tcW w:type="dxa" w:w="1474"/>
          </w:tcPr>
          <w:p>
            <w:pPr>
              <w:spacing w:after="0"/>
              <w:jc w:val="center"/>
            </w:pPr>
            <w:r/>
            <w:r>
              <w:rPr>
                <w:b w:val="0"/>
                <w:i w:val="0"/>
                <w:sz w:val="20"/>
              </w:rPr>
              <w:t>Tiết 41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chủ đề Thực vật và động vật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18. Cơ quan tiêu hóa (Tiết 1)</w:t>
            </w:r>
          </w:p>
        </w:tc>
        <w:tc>
          <w:tcPr>
            <w:tcW w:type="dxa" w:w="1474"/>
          </w:tcPr>
          <w:p>
            <w:pPr>
              <w:spacing w:after="0"/>
              <w:jc w:val="center"/>
            </w:pPr>
            <w:r/>
            <w:r>
              <w:rPr>
                <w:b w:val="0"/>
                <w:i w:val="0"/>
                <w:sz w:val="20"/>
              </w:rPr>
              <w:t>Tiết 43 (2 tiết)</w:t>
            </w:r>
          </w:p>
        </w:tc>
        <w:tc>
          <w:tcPr>
            <w:tcW w:type="dxa" w:w="4195"/>
          </w:tcPr>
          <w:p>
            <w:pPr>
              <w:spacing w:after="0"/>
            </w:pPr>
            <w:r/>
            <w:r>
              <w:rPr>
                <w:b w:val="0"/>
                <w:i w:val="0"/>
                <w:sz w:val="18"/>
              </w:rPr>
              <w:t>NLS-GQVĐ (Cơ bản 1): Ở hoạt động Luyện tập, GV mở bài tập tương tác: máy hiện sơ đồ trống, HS kéo tên các bộ phận.</w:t>
            </w:r>
          </w:p>
          <w:p>
            <w:pPr>
              <w:spacing w:after="0"/>
            </w:pPr>
            <w:r>
              <w:rPr>
                <w:b w:val="0"/>
                <w:i w:val="0"/>
                <w:sz w:val="18"/>
              </w:rPr>
              <w:t>STEM: Cơ quan tiêu hoá (TNXH – Mĩ thuật) — dạy thay cho tiết này.</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Cơ quan tiêu hóa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19. Chăm sóc và bảo vệ cơ quan tiêu hóa (Tiết 1)</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NLS-KT (Cơ bản 1): Ở hoạt động Khám phá bài “Chăm sóc và bảo vệ cơ quan tiêu hoá”, GV chiếu bộ ảnh thức ăn.</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Chăm sóc và bảo vệ cơ quan tiêu hóa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20. Cơ quan tuần hoàn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NLS-GQVĐ (Cơ bản 1): Ở hoạt động Luyện tập, HS đặt tay lên ngực đếm nhịp tim của mình trong một phút, GV ghi kết quả.</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Cơ quan tuần hoàn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21. Chăm sóc và bảo vệ cơ quan tuần hoàn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NLS-KT (Cơ bản 1): Ở hoạt động Khám phá bài “Chăm sóc và bảo vệ cơ quan tuần hoàn”, GV chiếu ảnh so sánh lối sống.</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Chăm sóc và bảo vệ cơ quan tuần hoàn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22. Cơ quan thần kinh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NLS-GQVĐ (Cơ bản 1): Cho HS vừa nghe hoạt hình mô phỏng vừa đặt tay lên ngực đếm nhịp tim của chính mình trong 15 giây.</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Cơ quan thần kinh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23. Chăm sóc và bảo vệ cơ quan thần kinh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NLS-AT (Cơ bản 1): Nối bài học với thói quen dùng thiết bị của chính.</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Chăm sóc và bảo vệ cơ quan thần kinh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24. Thu thập thông tin về các chất và hoạt động có hại cho sức khoẻ</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NLS-KT (Cơ bản 1): Đây đúng là bài dạy cách khai thác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về chủ đề Con người và sức khoẻ</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26. Xác định các phương trong không gian (Tiết 1)</w:t>
            </w:r>
          </w:p>
        </w:tc>
        <w:tc>
          <w:tcPr>
            <w:tcW w:type="dxa" w:w="1474"/>
          </w:tcPr>
          <w:p>
            <w:pPr>
              <w:spacing w:after="0"/>
              <w:jc w:val="center"/>
            </w:pPr>
            <w:r/>
            <w:r>
              <w:rPr>
                <w:b w:val="0"/>
                <w:i w:val="0"/>
                <w:sz w:val="20"/>
              </w:rPr>
              <w:t>Tiết 57 (2 tiết)</w:t>
            </w:r>
          </w:p>
        </w:tc>
        <w:tc>
          <w:tcPr>
            <w:tcW w:type="dxa" w:w="4195"/>
          </w:tcPr>
          <w:p>
            <w:pPr>
              <w:spacing w:after="0"/>
            </w:pPr>
            <w:r/>
            <w:r>
              <w:rPr>
                <w:b w:val="0"/>
                <w:i w:val="0"/>
                <w:sz w:val="18"/>
              </w:rPr>
              <w:t>NLS-GQVĐ (Cơ bản 1): Ở hoạt động Luyện tập, GV chiếu sơ đồ lớp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Xác định các phương trong không gian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27. Trái đất và các đới khí hậu (Tiết 1)</w:t>
            </w:r>
          </w:p>
        </w:tc>
        <w:tc>
          <w:tcPr>
            <w:tcW w:type="dxa" w:w="1474"/>
          </w:tcPr>
          <w:p>
            <w:pPr>
              <w:spacing w:after="0"/>
              <w:jc w:val="center"/>
            </w:pPr>
            <w:r/>
            <w:r>
              <w:rPr>
                <w:b w:val="0"/>
                <w:i w:val="0"/>
                <w:sz w:val="20"/>
              </w:rPr>
              <w:t>Tiết 59 (2 tiết)</w:t>
            </w:r>
          </w:p>
        </w:tc>
        <w:tc>
          <w:tcPr>
            <w:tcW w:type="dxa" w:w="4195"/>
          </w:tcPr>
          <w:p>
            <w:pPr>
              <w:spacing w:after="0"/>
            </w:pPr>
            <w:r/>
            <w:r>
              <w:rPr>
                <w:b w:val="0"/>
                <w:i w:val="0"/>
                <w:sz w:val="18"/>
              </w:rPr>
              <w:t>NLS-KT (Cơ bản 1): Ở hoạt động Khám phá bài “Trái Đất và các đới khí hậu”, GV chiếu quả địa cầu quay chậm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Trái đất và các đới khí hậu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28. Bề mặt Trái Đất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NLS-GT (Cơ bản 1): Ở hoạt động Luyện tập, GV mở bảng chung “Dạng địa hình – Đặc điểm – Nơi em từng thấy”.</w:t>
            </w:r>
          </w:p>
          <w:p>
            <w:pPr>
              <w:spacing w:after="0"/>
            </w:pPr>
            <w:r>
              <w:rPr>
                <w:b w:val="0"/>
                <w:i w:val="0"/>
                <w:sz w:val="18"/>
              </w:rPr>
              <w:t>STEM: Bề mặt Trái Đất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Bề mặt Trái Đất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28. Bề mặt Trái Đất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Mặt trời, trái đất, mặt trăng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NLS-KT (Cơ bản 1): Ở hoạt động Khám phá bài “Mặt Trời, Trái Đất, Mặt Trăng”, GV chiếu mô phỏng Trái Đất quay quanh Mặt Trời.</w:t>
            </w:r>
          </w:p>
          <w:p>
            <w:pPr>
              <w:spacing w:after="0"/>
            </w:pPr>
            <w:r>
              <w:rPr>
                <w:b w:val="0"/>
                <w:i w:val="0"/>
                <w:sz w:val="18"/>
              </w:rPr>
              <w:t>STEM: Mô hình Mặt Trời – Trái Đất – Mặt Trăng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29. Mặt trời, trái đất, mặt trăng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chủ đề Trái Đất và bầu trời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30. Ôn tập chủ đề Trái Đất và bầu trời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năm học (Tiết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Ôn tập, đánh giá cuối năm học (Tiết 2)</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năm học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