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chỉ và gọi đúng tên các bộ phận của đèn học</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5.2 CB1b: HS chỉ và gọi đúng tên các bộ phận của đèn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đọc và bấm đúng các nút số, nút tắt của quạt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đọc và bấm đúng các nút số, nút tắt của quạt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1)</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4)</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p>
            <w:pPr>
              <w:spacing w:after="0"/>
            </w:pPr>
            <w:r>
              <w:rPr>
                <w:b w:val="0"/>
                <w:i w:val="0"/>
                <w:sz w:val="18"/>
              </w:rPr>
              <w:t>STEM: Cẩm nang máy thu hình (Công nghệ – Mĩ thuật)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STEM: Cẩm nang sử dụng máy thu hình ( Tiết 13, 14)</w:t>
            </w:r>
          </w:p>
          <w:p>
            <w:pPr>
              <w:spacing w:after="0"/>
            </w:pP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4)</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1)</w:t>
            </w:r>
          </w:p>
        </w:tc>
        <w:tc>
          <w:tcPr>
            <w:tcW w:type="dxa" w:w="1474"/>
          </w:tcPr>
          <w:p>
            <w:pPr>
              <w:spacing w:after="0"/>
              <w:jc w:val="center"/>
            </w:pPr>
            <w:r/>
            <w:r>
              <w:rPr>
                <w:b w:val="0"/>
                <w:i w:val="0"/>
                <w:sz w:val="20"/>
              </w:rPr>
              <w:t>Tiết 15 (4 tiết)</w:t>
            </w:r>
          </w:p>
        </w:tc>
        <w:tc>
          <w:tcPr>
            <w:tcW w:type="dxa" w:w="4195"/>
          </w:tcPr>
          <w:p>
            <w:pPr>
              <w:spacing w:after="0"/>
            </w:pPr>
            <w:r/>
            <w:r>
              <w:rPr>
                <w:b w:val="0"/>
                <w:i w:val="0"/>
                <w:sz w:val="18"/>
              </w:rPr>
              <w:t>Năng lực số 4.1 CB1a: HS chỉ ra được nguy hiểm trong mỗi ảnh tình huống và nói được cách phòng tránh tương ứng</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t>Điều chỉnh: hoàn thành Bài 6 (tiết 3–4) đầu học kì II để bố trí ôn tập, kiểm tra cuối HKI đúng tuần 17–18; 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4)</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5.1 CB1a: HS chọn được cách xử lí an toàn khi quạt không quay, đèn học không sáng, ti vi mất tiếng và nói được việc đầu tiên phải làm là báo cho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hoạt động Mở đầu bài “Dụng cụ và vật liệu làm thủ công”, GV chiếu ảnh chụp gần kéo, bút chì, thước, hồ dán, giấy màu; Năng lực số Miền 5 (Cơ bản, bậc 1): Ở hoạt động Luyện tập, GV mở bài tập tương tác nối dụng cụ với công việc: HS kéo kéo về ô cắt, hồ về ô dán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Miền 1 (Cơ bản, bậc 1): Ở hoạt động Khởi động bài “Làm đồ dùng học tập”, GV chiếu video hướng dẫn làm một đồ dùng học tập đơn giản, cho chạy chậm và dừng ở từng bước gấp, cắt; Năng lực số Miền 5 (Cơ bản, bậc 1): Ở hoạt động Thực hành, GV chiếu lại đúng bước mà nhiều bạn còn lúng túng, dừng hình để cả lớp nhìn kĩ</w:t>
            </w:r>
          </w:p>
          <w:p>
            <w:pPr>
              <w:spacing w:after="0"/>
            </w:pPr>
            <w:r>
              <w:rPr>
                <w:b w:val="0"/>
                <w:i w:val="0"/>
                <w:sz w:val="18"/>
              </w:rPr>
              <w:t>STEM: Sáng tạo đồ dùng học tập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Miền 1 (Cơ bản, bậc 1): Ở hoạt động Khởi động bài “Làm đồ chơi”, GV chiếu video hướng dẫn làm một món đồ chơi đơn giản, cho chạy chậm và dừng ở từng bước gấp, cắt, dán; Năng lực số Miền 5 (Cơ bản, bậc 1): Ở hoạt động Thực hành, GV chiếu lại đúng bước mà nhiều bạn còn lúng túng và dừng hình; HS đối chiếu sản phẩm của mình với hình trên màn hình để tìm ra…</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