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2.5 CB2a: HS thực hành gọi, nghe, nhắn tin, lưu danh bạ và gọi số khẩn cấp</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NLS: Năng lực số 1.1 CB2c: HS quan sát học liệu số về cấu tạo và cách dùng an toàn</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quan sát học liệu số về cấu tạo và cách dùng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Xe ô tô cánh quạt chạy bằng pin</w:t>
            </w:r>
          </w:p>
          <w:p>
            <w:pPr>
              <w:spacing w:after="0"/>
            </w:pPr>
            <w:r>
              <w:rPr>
                <w:b w:val="0"/>
                <w:i w:val="0"/>
                <w:sz w:val="18"/>
              </w:rPr>
              <w:t>NLS-KT: khai thác học liệu số/thiết bị minh hoạ; nhấn mạnh sử dụng công nghệ an toàn, tiết kiệm.</w:t>
            </w:r>
          </w:p>
          <w:p>
            <w:pPr>
              <w:spacing w:after="0"/>
            </w:pPr>
            <w:r>
              <w:rPr>
                <w:b w:val="0"/>
                <w:i w:val="0"/>
                <w:sz w:val="18"/>
              </w:rPr>
              <w:t>NLS-AT: khai thác học liệu số/thiết bị minh hoạ; nhấn mạnh sử dụng công nghệ an toàn, tiết kiệm.</w:t>
            </w:r>
          </w:p>
          <w:p>
            <w:pPr>
              <w:spacing w:after="0"/>
            </w:pPr>
            <w:r>
              <w:rPr>
                <w:b w:val="0"/>
                <w:i w:val="0"/>
                <w:sz w:val="18"/>
              </w:rPr>
              <w:t>NLS-ST: ghi hình/chụp ảnh sản phẩm học tập; trình bày ý tưởng thiết kế bằng sơ đồ đơn giản.</w:t>
            </w:r>
          </w:p>
          <w:p>
            <w:pPr>
              <w:spacing w:after="0"/>
            </w:pPr>
            <w:r>
              <w:rPr>
                <w:b w:val="0"/>
                <w:i w:val="0"/>
                <w:sz w:val="18"/>
              </w:rPr>
              <w:t>Năng lực số 1.1 CB2c: HS xem video hướng dẫn theo từng bước rồi tự lắp mô hình.</w:t>
            </w:r>
          </w:p>
          <w:p>
            <w:pPr>
              <w:spacing w:after="0"/>
            </w:pPr>
            <w:r>
              <w:rPr>
                <w:b w:val="0"/>
                <w:i w:val="0"/>
                <w:sz w:val="18"/>
              </w:rPr>
              <w:t>STEM: Xe ô tô cánh quạt chạy bằng pin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STEM: Máy phát điện gió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