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Lịch sử và Địa lí</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Mở đầu</w:t>
            </w:r>
          </w:p>
        </w:tc>
        <w:tc>
          <w:tcPr>
            <w:tcW w:type="dxa" w:w="4365"/>
          </w:tcPr>
          <w:p>
            <w:pPr>
              <w:spacing w:after="0"/>
            </w:pPr>
            <w:r/>
            <w:r>
              <w:rPr>
                <w:b w:val="0"/>
                <w:i w:val="0"/>
                <w:sz w:val="20"/>
              </w:rPr>
              <w:t>Bài 1. Làm quen với phương tiện học tập môn Lịch sử và Địa lí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1.2 CB2a: HS phân biệt được ảnh tư liệu gốc với hình minh hoạ do máy tạo và biết ghi nguồn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Làm quen với phương tiện học tập môn Lịch sử và Địa lí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1.2 CB2a: HS phân biệt được ảnh tư liệu gốc với hình minh hoạ do máy tạo và biết ghi nguồn tư liệu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Địa phương em (tỉnh, thành phố)</w:t>
            </w:r>
          </w:p>
        </w:tc>
        <w:tc>
          <w:tcPr>
            <w:tcW w:type="dxa" w:w="4365"/>
          </w:tcPr>
          <w:p>
            <w:pPr>
              <w:spacing w:after="0"/>
            </w:pPr>
            <w:r/>
            <w:r>
              <w:rPr>
                <w:b w:val="0"/>
                <w:i w:val="0"/>
                <w:sz w:val="20"/>
              </w:rPr>
              <w:t>Bài 2. Thiên nhiên và con người địa phương em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1.1 CB2c: HS xác định được vị trí và đặc điểm nổi bật của địa phương mình trên bản đồ số, ảnh vệ tinh</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và con người địa phương em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CB2c: HS xác định được vị trí và đặc điểm nổi bật của địa phương mình trên bản đồ số, ảnh vệ tinh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Địa phương em (tỉnh, thành phố)</w:t>
            </w:r>
          </w:p>
        </w:tc>
        <w:tc>
          <w:tcPr>
            <w:tcW w:type="dxa" w:w="4365"/>
          </w:tcPr>
          <w:p>
            <w:pPr>
              <w:spacing w:after="0"/>
            </w:pPr>
            <w:r/>
            <w:r>
              <w:rPr>
                <w:b w:val="0"/>
                <w:i w:val="0"/>
                <w:sz w:val="20"/>
              </w:rPr>
              <w:t>Bài 3. Lịch sử và văn hoá truyền thống địa phương em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xác định được vị trí và đặc điểm nổi bật của địa phương mình trên bản đồ số, ảnh vệ tinh</w:t>
            </w:r>
          </w:p>
          <w:p>
            <w:pPr>
              <w:spacing w:after="0"/>
            </w:pPr>
            <w:r>
              <w:rPr>
                <w:b w:val="0"/>
                <w:i w:val="0"/>
                <w:sz w:val="18"/>
              </w:rPr>
              <w:t>KNS: KN tôn trọng sự khác biệt về văn hoá, phong tục giữa các vùng miền,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Lịch sử và văn hoá truyền thống địa phương em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CB2c: HS xác định được vị trí và đặc điểm nổi bật của địa phương mình trên bản đồ số, ảnh vệ tinh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4. Thiên nhiên vùng Trung du và miền núi phía Bắc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Thiên nhiên vùng Trung du và miền núi phía Bắc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4. Thiên nhiên vùng Trung du và miền núi phía Bắc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Dân cư và hoạt động sản xuất ở vùng Trung du và miền núi phía Bắc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5. Dân cư và hoạt động sản xuất ở vùng Trung du và miền núi phía Bắc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Dân cư và hoạt động sản xuất ở vùng Trung du và miền núi phía Bắc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6. Một số nét văn hoá ở vùng Trung du và miền núi phía Bắc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p>
            <w:pPr>
              <w:spacing w:after="0"/>
            </w:pPr>
            <w:r>
              <w:rPr>
                <w:b w:val="0"/>
                <w:i w:val="0"/>
                <w:sz w:val="18"/>
              </w:rPr>
              <w:t>GDĐP: Nội dung giáo dục địa phương — đối chiếu tài liệu GDĐP của tỉnh</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số nét văn hoá ở vùng Trung du và miền núi phía Bắc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7. Đền Hùng và lễ giỗ Tổ Hùng Vương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Đền Hùng và lễ giỗ Tổ Hùng Vương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8. Thiên nhiên vùng Đồng bằng Bắc Bộ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8. Thiên nhiên vùng Đồng bằng Bắc Bộ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Thiên nhiên vùng Đồng bằng Bắc Bộ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9. Dân cư và hoạt động sản xuất ở vùng Đồng bằng Bắc Bộ (Tiết 1)</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t>Bổ sung bài còn thiếu theo mục lục SGK (Tổ CM đối chiếu SGK); Năng lực số Miền 1 (Cơ bản, bậc 2): HS tra số liệu dân số, mật độ dân cư của vùng trong bài “Dân cư và hoạt động sản xuất ở vùng đồng bằng Bắc Bộ” từ nguồn chính thống; Năng lực số Miền 1 (Cơ bản, bậc 2): GV chiếu phim ngắn về hoạt động sản xuất tiêu biểu của vùng (trồng chè, khai thác khoáng sản, đánh bắt và nuôi trồng thuỷ sản, làm muối)</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Dân cư và hoạt động sản xuất ở vùng Đồng bằng Bắc Bộ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9. Dân cư và hoạt động sản xuất ở vùng Đồng bằng Bắc Bộ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Một số nét văn hoá ở vùng Đồng bằng Bắc Bộ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Năng lực số Miền 1 (Cơ bản, bậc 2): GV chiếu phim tư liệu về “Một số nét văn hóa ở vùng đồng bằng Bắc Bộ” do đài truyền hình, cơ quan văn hoá công bố: phần lễ, phần hội, trang phục; Năng lực số Miền 3 (Cơ bản, bậc 2): HS làm một sản phẩm số nhỏ giới thiệu lễ hội hoặc nét văn hoá vừa học: trang chiếu có ảnh và chú thích, hoặc đoạn thuyết minh ghi âm</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10. Một số nét văn hoá ở vùng Đồng bằng Bắc Bộ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Sông Hồng và văn minh sông Hồng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11. Sông Hồng và văn minh sông Hồng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Thăng Long – Hà Nội (Tiết 1)</w:t>
            </w:r>
          </w:p>
        </w:tc>
        <w:tc>
          <w:tcPr>
            <w:tcW w:type="dxa" w:w="1474"/>
          </w:tcPr>
          <w:p>
            <w:pPr>
              <w:spacing w:after="0"/>
              <w:jc w:val="center"/>
            </w:pPr>
            <w:r/>
            <w:r>
              <w:rPr>
                <w:b w:val="0"/>
                <w:i w:val="0"/>
                <w:sz w:val="20"/>
              </w:rPr>
              <w:t>Tiết 28 (3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12. Thăng Long – Hà Nội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Thăng Long – Hà Nội (Tiết 3)</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13. Văn Miếu – Quốc Tử Giám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Văn Miếu – Quốc Tử Giám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14. Ôn tập</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1)</w:t>
            </w:r>
          </w:p>
        </w:tc>
        <w:tc>
          <w:tcPr>
            <w:tcW w:type="dxa" w:w="1474"/>
          </w:tcPr>
          <w:p>
            <w:pPr>
              <w:spacing w:after="0"/>
              <w:jc w:val="center"/>
            </w:pPr>
            <w:r/>
            <w:r>
              <w:rPr>
                <w:b w:val="0"/>
                <w:i w:val="0"/>
                <w:sz w:val="20"/>
              </w:rPr>
              <w:t>Tiết 35 (6 tiết)</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3)</w:t>
            </w:r>
          </w:p>
        </w:tc>
        <w:tc>
          <w:tcPr>
            <w:tcW w:type="dxa" w:w="1474"/>
          </w:tcPr>
          <w:p>
            <w:pPr>
              <w:spacing w:after="0"/>
              <w:jc w:val="center"/>
            </w:pPr>
            <w:r/>
            <w:r>
              <w:rPr>
                <w:b w:val="0"/>
                <w:i w:val="0"/>
                <w:sz w:val="20"/>
              </w:rPr>
              <w:t>Tiết 37</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4)</w:t>
            </w:r>
          </w:p>
        </w:tc>
        <w:tc>
          <w:tcPr>
            <w:tcW w:type="dxa" w:w="1474"/>
          </w:tcPr>
          <w:p>
            <w:pPr>
              <w:spacing w:after="0"/>
              <w:jc w:val="center"/>
            </w:pPr>
            <w:r/>
            <w:r>
              <w:rPr>
                <w:b w:val="0"/>
                <w:i w:val="0"/>
                <w:sz w:val="20"/>
              </w:rPr>
              <w:t>Tiết 38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5)</w:t>
            </w:r>
          </w:p>
        </w:tc>
        <w:tc>
          <w:tcPr>
            <w:tcW w:type="dxa" w:w="1474"/>
          </w:tcPr>
          <w:p>
            <w:pPr>
              <w:spacing w:after="0"/>
              <w:jc w:val="center"/>
            </w:pPr>
            <w:r/>
            <w:r>
              <w:rPr>
                <w:b w:val="0"/>
                <w:i w:val="0"/>
                <w:sz w:val="20"/>
              </w:rPr>
              <w:t>Tiết 39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6)</w:t>
            </w:r>
          </w:p>
        </w:tc>
        <w:tc>
          <w:tcPr>
            <w:tcW w:type="dxa" w:w="1474"/>
          </w:tcPr>
          <w:p>
            <w:pPr>
              <w:spacing w:after="0"/>
              <w:jc w:val="center"/>
            </w:pPr>
            <w:r/>
            <w:r>
              <w:rPr>
                <w:b w:val="0"/>
                <w:i w:val="0"/>
                <w:sz w:val="20"/>
              </w:rPr>
              <w:t>Tiết 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1)</w:t>
            </w:r>
          </w:p>
        </w:tc>
        <w:tc>
          <w:tcPr>
            <w:tcW w:type="dxa" w:w="1474"/>
          </w:tcPr>
          <w:p>
            <w:pPr>
              <w:spacing w:after="0"/>
              <w:jc w:val="center"/>
            </w:pPr>
            <w:r/>
            <w:r>
              <w:rPr>
                <w:b w:val="0"/>
                <w:i w:val="0"/>
                <w:sz w:val="20"/>
              </w:rPr>
              <w:t>Tiết 41 (5 tiết)</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Dân cư và hoạt động sản xuất ở vùng Bắc Trung Bộ và Nam Trung Bộ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Dân cư và hoạt động sản xuất ở vùng Bắc Trung Bộ và Nam Trung Bộ (Tiết 4)</w:t>
            </w:r>
          </w:p>
        </w:tc>
        <w:tc>
          <w:tcPr>
            <w:tcW w:type="dxa" w:w="1474"/>
          </w:tcPr>
          <w:p>
            <w:pPr>
              <w:spacing w:after="0"/>
              <w:jc w:val="center"/>
            </w:pPr>
            <w:r/>
            <w:r>
              <w:rPr>
                <w:b w:val="0"/>
                <w:i w:val="0"/>
                <w:sz w:val="20"/>
              </w:rPr>
              <w:t>Tiết 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5)</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CB2c: HS mở lược đồ số của vùng trên máy chiếu, phóng to để tìm nơi phân bố các hoạt động sản xuất và điền vào bảng tổng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Một số nét văn hoá ở vùng Bắc Trung Bộ và Nam Trung Bộ (Tiết 1)</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17. Một số nét văn hoá ở vùng Bắc Trung Bộ và Nam Trung Bộ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Năng lực số Miền 1 (Cơ bản, bậc 2): Ở hoạt động Tìm hiểu vùng đất hội tụ nhiều di sản của bài “Một số nét văn hoá ở vùng Bắc Trung Bộ và Nam Trung Bộ”; Năng lực số Miền 2 (Cơ bản, bậc 2): Ở hoạt động nhóm, GV chiếu bảng chung “Di sản – Nơi có – Nét đặc sắc”; các nhóm lên điền rồi đọc bảng của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Một số nét văn hoá ở vùng Bắc Trung Bộ và Nam Trung Bộ (Tiết 3)</w:t>
            </w:r>
          </w:p>
        </w:tc>
        <w:tc>
          <w:tcPr>
            <w:tcW w:type="dxa" w:w="1474"/>
          </w:tcPr>
          <w:p>
            <w:pPr>
              <w:spacing w:after="0"/>
              <w:jc w:val="center"/>
            </w:pPr>
            <w:r/>
            <w:r>
              <w:rPr>
                <w:b w:val="0"/>
                <w:i w:val="0"/>
                <w:sz w:val="20"/>
              </w:rPr>
              <w:t>Tiết 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18. Truyền thống yêu nước, cách mạng của đồng bào Bắc Trung Bộ và Nam Trung Bộ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Miền 1 (Cơ bản, bậc 2): Ở hoạt động Mở đầu bài “Truyền thống yêu nước, cách mạng của đồng bào Bắc Trung Bộ và Nam Trung Bộ”, GV chiếu trò chơi lật mảnh ghép trên màn hình; Năng lực số Miền 2 (Cơ bản, bậc 2): Ở hoạt động nhóm, GV chiếu bảng chung “Di tích, nhân vật – Nơi có – Điều đáng nhớ”; các nhóm lên điền rồi đọc bảng của nhau</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Truyền thống yêu nước, cách mạng của đồng bào Bắc Trung Bộ và Nam Trung Bộ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1.2 CB2a: HS đối chiếu ảnh tư liệu về nhân vật, di tích đã sưu tầm với thông tin trong SGK, chọn ảnh có nguồn tin cậy và ghi rõ nguồn khi kể chuyện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19. Cố đô Huế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Cố đô Huế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20. Phố cổ Hội An (Tiết 1)</w:t>
            </w:r>
          </w:p>
        </w:tc>
        <w:tc>
          <w:tcPr>
            <w:tcW w:type="dxa" w:w="1474"/>
          </w:tcPr>
          <w:p>
            <w:pPr>
              <w:spacing w:after="0"/>
              <w:jc w:val="center"/>
            </w:pPr>
            <w:r/>
            <w:r>
              <w:rPr>
                <w:b w:val="0"/>
                <w:i w:val="0"/>
                <w:sz w:val="20"/>
              </w:rPr>
              <w:t>Tiết 53 (2 tiết)</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Phố cổ Hội An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giữa học kì II</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21. Lễ hội Cồng chiêng Tây Nguyên</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Nam Bộ</w:t>
            </w:r>
          </w:p>
        </w:tc>
        <w:tc>
          <w:tcPr>
            <w:tcW w:type="dxa" w:w="4365"/>
          </w:tcPr>
          <w:p>
            <w:pPr>
              <w:spacing w:after="0"/>
            </w:pPr>
            <w:r/>
            <w:r>
              <w:rPr>
                <w:b w:val="0"/>
                <w:i w:val="0"/>
                <w:sz w:val="20"/>
              </w:rPr>
              <w:t>Bài 22. Thiên nhiên vùng Nam Bộ (Tiết 1)</w:t>
            </w:r>
          </w:p>
        </w:tc>
        <w:tc>
          <w:tcPr>
            <w:tcW w:type="dxa" w:w="1474"/>
          </w:tcPr>
          <w:p>
            <w:pPr>
              <w:spacing w:after="0"/>
              <w:jc w:val="center"/>
            </w:pPr>
            <w:r/>
            <w:r>
              <w:rPr>
                <w:b w:val="0"/>
                <w:i w:val="0"/>
                <w:sz w:val="20"/>
              </w:rPr>
              <w:t>Tiết 57 (3 tiết)</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Thiên nhiên vùng Nam Bộ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Nam Bộ</w:t>
            </w:r>
          </w:p>
        </w:tc>
        <w:tc>
          <w:tcPr>
            <w:tcW w:type="dxa" w:w="4365"/>
          </w:tcPr>
          <w:p>
            <w:pPr>
              <w:spacing w:after="0"/>
            </w:pPr>
            <w:r/>
            <w:r>
              <w:rPr>
                <w:b w:val="0"/>
                <w:i w:val="0"/>
                <w:sz w:val="20"/>
              </w:rPr>
              <w:t>Bài 22. Thiên nhiên vùng Nam Bộ (Tiết 3)</w:t>
            </w:r>
          </w:p>
        </w:tc>
        <w:tc>
          <w:tcPr>
            <w:tcW w:type="dxa" w:w="1474"/>
          </w:tcPr>
          <w:p>
            <w:pPr>
              <w:spacing w:after="0"/>
              <w:jc w:val="center"/>
            </w:pPr>
            <w:r/>
            <w:r>
              <w:rPr>
                <w:b w:val="0"/>
                <w:i w:val="0"/>
                <w:sz w:val="20"/>
              </w:rPr>
              <w:t>Tiết 59</w:t>
            </w:r>
          </w:p>
        </w:tc>
        <w:tc>
          <w:tcPr>
            <w:tcW w:type="dxa" w:w="4195"/>
          </w:tcPr>
          <w:p>
            <w:pPr>
              <w:spacing w:after="0"/>
            </w:pPr>
            <w:r/>
            <w:r>
              <w:rPr>
                <w:b w:val="0"/>
                <w:i w:val="0"/>
                <w:sz w:val="18"/>
              </w:rPr>
              <w:t>Năng lực số 1.1 CB2c: HS thao tác được các lớp bản đồ số, ảnh vệ tinh để mô tả đặc điểm thiên nhiên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cư và hoạt động sản xuất ở vùng Nam Bộ (Tiết 1)</w:t>
            </w:r>
          </w:p>
        </w:tc>
        <w:tc>
          <w:tcPr>
            <w:tcW w:type="dxa" w:w="1474"/>
          </w:tcPr>
          <w:p>
            <w:pPr>
              <w:spacing w:after="0"/>
              <w:jc w:val="center"/>
            </w:pPr>
            <w:r/>
            <w:r>
              <w:rPr>
                <w:b w:val="0"/>
                <w:i w:val="0"/>
                <w:sz w:val="20"/>
              </w:rPr>
              <w:t>Tiết 60 (3 tiết)</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Nam Bộ</w:t>
            </w:r>
          </w:p>
        </w:tc>
        <w:tc>
          <w:tcPr>
            <w:tcW w:type="dxa" w:w="4365"/>
          </w:tcPr>
          <w:p>
            <w:pPr>
              <w:spacing w:after="0"/>
            </w:pPr>
            <w:r/>
            <w:r>
              <w:rPr>
                <w:b w:val="0"/>
                <w:i w:val="0"/>
                <w:sz w:val="20"/>
              </w:rPr>
              <w:t>Bài 23. Dân cư và hoạt động sản xuất ở vùng Nam Bộ (Tiết 2)</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1.1 CB2c: HS lập bảng và đọc được biểu đồ dân cư, từ đó giải thích sự phân bố dân cư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cư và hoạt động sản xuất ở vùng Nam Bộ (Tiết 3)</w:t>
            </w:r>
          </w:p>
        </w:tc>
        <w:tc>
          <w:tcPr>
            <w:tcW w:type="dxa" w:w="1474"/>
          </w:tcPr>
          <w:p>
            <w:pPr>
              <w:spacing w:after="0"/>
              <w:jc w:val="center"/>
            </w:pPr>
            <w:r/>
            <w:r>
              <w:rPr>
                <w:b w:val="0"/>
                <w:i w:val="0"/>
                <w:sz w:val="20"/>
              </w:rPr>
              <w:t>Tiết 62</w:t>
            </w:r>
          </w:p>
        </w:tc>
        <w:tc>
          <w:tcPr>
            <w:tcW w:type="dxa" w:w="4195"/>
          </w:tcPr>
          <w:p>
            <w:pPr>
              <w:spacing w:after="0"/>
            </w:pPr>
            <w:r/>
            <w:r>
              <w:rPr>
                <w:b w:val="0"/>
                <w:i w:val="0"/>
                <w:sz w:val="18"/>
              </w:rPr>
              <w:t>Năng lực số 1.1 CB2c: HS mở lược đồ số của vùng trên máy chiếu, phóng to để tìm nơi phân bố các hoạt động sản xuất và điền vào sơ đồ tư duy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5: Nam Bộ</w:t>
            </w:r>
          </w:p>
        </w:tc>
        <w:tc>
          <w:tcPr>
            <w:tcW w:type="dxa" w:w="4365"/>
          </w:tcPr>
          <w:p>
            <w:pPr>
              <w:spacing w:after="0"/>
            </w:pPr>
            <w:r/>
            <w:r>
              <w:rPr>
                <w:b w:val="0"/>
                <w:i w:val="0"/>
                <w:sz w:val="20"/>
              </w:rPr>
              <w:t>Bài 24. Một số nét văn hoá và truyền thống yêu nước, cách mạng của đồng bào Nam Bộ (Tiết 1)</w:t>
            </w:r>
          </w:p>
        </w:tc>
        <w:tc>
          <w:tcPr>
            <w:tcW w:type="dxa" w:w="1474"/>
          </w:tcPr>
          <w:p>
            <w:pPr>
              <w:spacing w:after="0"/>
              <w:jc w:val="center"/>
            </w:pPr>
            <w:r/>
            <w:r>
              <w:rPr>
                <w:b w:val="0"/>
                <w:i w:val="0"/>
                <w:sz w:val="20"/>
              </w:rPr>
              <w:t>Tiết 63 (2 tiết)</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Một số nét văn hoá và truyền thống yêu nước, cách mạng của đồng bào Nam Bộ (Tiết 2)</w:t>
            </w:r>
          </w:p>
        </w:tc>
        <w:tc>
          <w:tcPr>
            <w:tcW w:type="dxa" w:w="1474"/>
          </w:tcPr>
          <w:p>
            <w:pPr>
              <w:spacing w:after="0"/>
              <w:jc w:val="center"/>
            </w:pPr>
            <w:r/>
            <w:r>
              <w:rPr>
                <w:b w:val="0"/>
                <w:i w:val="0"/>
                <w:sz w:val="20"/>
              </w:rPr>
              <w:t>Tiết 64</w:t>
            </w:r>
          </w:p>
        </w:tc>
        <w:tc>
          <w:tcPr>
            <w:tcW w:type="dxa" w:w="4195"/>
          </w:tcPr>
          <w:p>
            <w:pPr>
              <w:spacing w:after="0"/>
            </w:pPr>
            <w:r/>
            <w:r>
              <w:rPr>
                <w:b w:val="0"/>
                <w:i w:val="0"/>
                <w:sz w:val="18"/>
              </w:rPr>
              <w:t>Năng lực số 1.1 CB2c: HS mô tả được nét đặc sắc của lễ hội, nét văn hoá vùng miền nhờ phim tư liệu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5: Nam Bộ</w:t>
            </w:r>
          </w:p>
        </w:tc>
        <w:tc>
          <w:tcPr>
            <w:tcW w:type="dxa" w:w="4365"/>
          </w:tcPr>
          <w:p>
            <w:pPr>
              <w:spacing w:after="0"/>
            </w:pPr>
            <w:r/>
            <w:r>
              <w:rPr>
                <w:b w:val="0"/>
                <w:i w:val="0"/>
                <w:sz w:val="20"/>
              </w:rPr>
              <w:t>Bài 25. Thành phố Hồ Chí Minh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Thành phố Hồ Chí Minh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1.2 CB2a: HS phân biệt được hiện vật, tư liệu gốc với hình phục dựng do máy tạo</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5: Nam Bộ</w:t>
            </w:r>
          </w:p>
        </w:tc>
        <w:tc>
          <w:tcPr>
            <w:tcW w:type="dxa" w:w="4365"/>
          </w:tcPr>
          <w:p>
            <w:pPr>
              <w:spacing w:after="0"/>
            </w:pPr>
            <w:r/>
            <w:r>
              <w:rPr>
                <w:b w:val="0"/>
                <w:i w:val="0"/>
                <w:sz w:val="20"/>
              </w:rPr>
              <w:t>Bài 26. Địa đạo Củ Chi</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1.2 CB2a: HS phân biệt được hiện vật, tư liệu gốc với hình phục dựng do máy tạo</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(Tiết 1)</w:t>
            </w:r>
          </w:p>
        </w:tc>
        <w:tc>
          <w:tcPr>
            <w:tcW w:type="dxa" w:w="1474"/>
          </w:tcPr>
          <w:p>
            <w:pPr>
              <w:spacing w:after="0"/>
              <w:jc w:val="center"/>
            </w:pPr>
            <w:r/>
            <w:r>
              <w:rPr>
                <w:b w:val="0"/>
                <w:i w:val="0"/>
                <w:sz w:val="20"/>
              </w:rPr>
              <w:t>Tiết 68 (2 tiết)</w:t>
            </w:r>
          </w:p>
        </w:tc>
        <w:tc>
          <w:tcPr>
            <w:tcW w:type="dxa" w:w="4195"/>
          </w:tcPr>
          <w:p>
            <w:pPr>
              <w:spacing w:after="0"/>
            </w:pPr>
            <w:r/>
            <w:r>
              <w:rPr>
                <w:b w:val="0"/>
                <w:i w:val="0"/>
                <w:sz w:val="18"/>
              </w:rPr>
              <w:t>Năng lực số 1.1 CB2c: HS mở bản đồ số Việt Nam trên máy chiếu, phóng to để chỉ vị trí và kể tên các tỉnh, thành phố của vùng Bắc Trung Bộ và Nam Trung Bộ rồi điền vào phiếu ôn tập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5: Nam Bộ</w:t>
            </w:r>
          </w:p>
        </w:tc>
        <w:tc>
          <w:tcPr>
            <w:tcW w:type="dxa" w:w="4365"/>
          </w:tcPr>
          <w:p>
            <w:pPr>
              <w:spacing w:after="0"/>
            </w:pPr>
            <w:r/>
            <w:r>
              <w:rPr>
                <w:b w:val="0"/>
                <w:i w:val="0"/>
                <w:sz w:val="20"/>
              </w:rPr>
              <w:t>Bài 27. Ôn tập (Tiết 2)</w:t>
            </w:r>
          </w:p>
        </w:tc>
        <w:tc>
          <w:tcPr>
            <w:tcW w:type="dxa" w:w="1474"/>
          </w:tcPr>
          <w:p>
            <w:pPr>
              <w:spacing w:after="0"/>
              <w:jc w:val="center"/>
            </w:pPr>
            <w:r/>
            <w:r>
              <w:rPr>
                <w:b w:val="0"/>
                <w:i w:val="0"/>
                <w:sz w:val="20"/>
              </w:rPr>
              <w:t>Tiết 69</w:t>
            </w:r>
          </w:p>
        </w:tc>
        <w:tc>
          <w:tcPr>
            <w:tcW w:type="dxa" w:w="4195"/>
          </w:tcPr>
          <w:p>
            <w:pPr>
              <w:spacing w:after="0"/>
            </w:pPr>
            <w:r/>
            <w:r>
              <w:rPr>
                <w:b w:val="0"/>
                <w:i w:val="0"/>
                <w:sz w:val="18"/>
              </w:rPr>
              <w:t>Năng lực số 1.2 CB2a: HS chọn tranh ảnh về vùng Nam Bộ có nguồn tin cậy trong số tư liệu đã sưu tầm để làm bài giới thiệu và ghi rõ nguồn dưới mỗi ảnh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