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Chủ đề 1: KHÚC CA NGÀY MỚI — 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Chủ đề 3: BAY VÀO TƯƠNG LAI — 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Chủ đề 4: CHÀO MÙA XUÂN ĐẾN — 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Chủ đề 6: ƯỚC MƠ TUỔI THƠ — 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