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2</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2.</w:t>
      </w:r>
    </w:p>
    <w:p>
      <w:pPr>
        <w:spacing w:before="80" w:after="0" w:line="240" w:lineRule="auto"/>
        <w:jc w:val="both"/>
      </w:pPr>
      <w:r>
        <w:rPr>
          <w:rFonts w:ascii="Times New Roman" w:hAnsi="Times New Roman" w:eastAsia="Times New Roman"/>
          <w:sz w:val="25"/>
        </w:rPr>
        <w:t xml:space="preserve">- Sách giáo khoa các môn học lớp 2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Mĩ thuật</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 MĨ THUẬT TRONG CUỘC SỐNG</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 MĨ THUẬT TRONG CUỘC SỐNG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2: SỰ THÚ VỊ CỦA NÉT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1: Quan sát và thể hiện nét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2: SỰ THÚ VỊ CỦA NÉT — Tiết 2: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3: SỰ KẾT HỢP CỦA CÁC HÌNH CƠ BẢN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1: Quan sát và thể hiện (dạng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2: Thể hiện (dạng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3: SỰ KẾT HỢP CỦA CÁC HÌNH CƠ BẢN — Tiết 3: Thảo luận và vận dụng (xem tranh họa sĩ)</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4: NHỮNG MẢNG MÀU YÊU THÍCH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1: Quan sát và thể hiện mảng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2: Màu đậm, màu nhạt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4: NHỮNG MẢNG MÀU YÊU THÍCH — Tiết 3: Thảo luận và vận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5: SỰ KẾT HỢP THÚ VỊ CỦA KHỐI</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1: Quan sát và thể hiện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2: Sắp xếp các khối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5: SỰ KẾT HỢP THÚ VỊ CỦA KHỐI — Tiết 3: Thảo luận và vận dụng (sản phẩm nhóm)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6: SẮC MÀU THIÊN NHIÊN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1: Quan sát và thể hiện sắc màu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2: Vẽ tranh sắc màu thiên nhiên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tạo sản phẩm mĩ thuật rồi chụp lại, lưu vào thư mục lớp; không chép nguyên tranh của người khác.</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3: Trang trí bằng hình thức in</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6: SẮC MÀU THIÊN NHIÊN — Tiết 4: Trang trí bằng thủ công, kết hợp chất liệu</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Tổ chuyên môn cân nhắc chuyển tiết đánh giá sang tuần 18.</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1: Quan sát và thể hiện chân dung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7: GƯƠNG MẶT THÂN QUEN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2: Thể hiện chân dung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3: Vận dụng (đắp nổi)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7: GƯƠNG MẶT THÂN QUEN — Tiết 4: Vận dụng (đắp nổi, tiếp theo)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8: BỮA CƠM GIA ĐÌNH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1: Quan sát và thể hiện (2D)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2: Thể hiện (3D)</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3: Vận dụng (tạo dáng lọ hoa)</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8: BỮA CƠM GIA ĐÌNH — Tiết 4: Vận dụng (hoàn thiện lọ hoa)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9: THẦY CÔ CỦA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1: Quan sát và thể hiện (theo liên tưởng)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2: Thể hiện (theo cách yêu thích)</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3: Thảo luận và vận dụng (làm món quà lưu niệm)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QPAN: Gợi ý HS làm sản phẩm tặng chú bộ đội, gia đình thương binh, liệt sĩ nhân ngày lễ.</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9: THẦY CÔ CỦA EM — Tiết 4: Vận dụng (hoàn thiện quà lưu niệm)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QPAN: Gợi ý HS làm sản phẩm tặng chú bộ đội, gia đình thương binh, liệt sĩ nhân ngày lễ.</w:t>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10: ĐỒ CHƠI TỪ TẠO HÌNH CON VẬT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1: Quan sát và thể hiện (chiếc mặt nạ)</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1): xem tranh, ảnh mẫu trên màn hình; ghi tên tác giả bức tranh khi giới thiệu.</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2: Thể hiện (đồ chơi từ vật liệu tái sử dụng)</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3: Thảo luận và vận dụng (làm ống đựng bút)</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Chủ đề 10: ĐỒ CHƠI TỪ TẠO HÌNH CON VẬT — Tiết 4: Vận dụng (hoàn thiện) và trưng bày</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TRƯNG BÀY SẢN PHẨM CUỐI NĂM</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1): chụp lại sản phẩm, lưu vào thư mục lớp để trưng bày; đặt tên tệp rõ ràng.</w:t>
            </w:r>
            <w:r>
              <w:rPr>
                <w:rFonts w:ascii="Times New Roman" w:hAnsi="Times New Roman" w:eastAsia="Times New Roman"/>
                <w:sz w:val="17"/>
              </w:rPr>
              <w:br/>
              <w:t xml:space="preserve">KNS: KN trình bày ý tưởng, nhận xét sản phẩm của bạn một cách tôn trọng.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