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Anh</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Làm quen đầu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Làm quen đầu năm: Làm quen chương trình, sách giáo khoa và học liệu trực tuyến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NLS-AT: Hướng dẫn HS dùng học liệu/audio trực tuyến dưới sự kiểm soát của GV; không chia sẻ tài khoản/thông tin cá nhân.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STARTER</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A. Back to school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audio/flashcard/học liệu số để luyện nghe - nói.</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STARTER: B. Classroom instructions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 chỉ dẫn lớp học qua audio/video ngắn do GV cung cấp.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STARTER: C. Activities we can do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hoạt động cặp/nhóm, sử dụng tranh/flashcard số nếu có.</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sử dụng audio, tranh/flashcard số để luyện nghe - nói; GV kiểm soát thiết bị.</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mạnh dạn chào hỏi, giới thiệu bản thân bằng câu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HS hoàn thiện sản phẩm/Project ngắn; có thể chụp ảnh/lưu sản phẩm học tập theo hướng dẫn.</w:t>
            </w:r>
            <w:r>
              <w:rPr>
                <w:rFonts w:ascii="Times New Roman" w:hAnsi="Times New Roman" w:eastAsia="Times New Roman"/>
                <w:sz w:val="17"/>
              </w:rPr>
              <w:br/>
              <w:t xml:space="preserve">KNS: KN giao tiếp: mạnh dạn chào hỏi, giới thiệu bản thân bằng câu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1: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1: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nghe/nói/đọc qua học liệu số do GV lựa chọn; tự đánh giá mức đạt.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2: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2: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 Kiểm tra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11: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11: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12</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12: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12: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13: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13: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14</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1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14: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14: Lesson 3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15</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15: Lesson 2 – Activity 4 - 6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15: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REVIEW 3</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Activity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3: Activity 3 - 5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3: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16</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16: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16: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17: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17: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18</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18: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18: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UNIT 19</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1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19: Lesson 3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19: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UNIT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1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UNIT 20: Lesson 2 – Activity 1 - 3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2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sử dụng audio, tranh/flashcard số để luyện nghe - nói; GV kiểm soát thiết bị.</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1 - 3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UNIT 20: Lesson 3 – Activity 4 - 6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HS hoàn thiện sản phẩm/Project ngắn; có thể chụp ảnh/lưu sản phẩm học tập theo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REVIEW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REVIEW 4: Activity 1 - 2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Activity 3 - 5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REVIEW 4: Extension activities</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luyện tập tổng hợp qua audio/học liệu số; GV hướng dẫn HS tự ôn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Đánh giá học kì II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Đánh giá học kì II: Kiểm tra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học kì II: Chữa bài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