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GDĐP: Lồng ghép GD địa phương</w:t>
            </w:r>
          </w:p>
          <w:p>
            <w:pPr>
              <w:spacing w:after="0"/>
            </w:pPr>
            <w:r>
              <w:rPr>
                <w:b w:val="0"/>
                <w:i w:val="0"/>
                <w:sz w:val="18"/>
              </w:rPr>
              <w:t>NLS-KT (Cơ bản 1): GV chiếu tranh gia đình Hoa phóng to, HS gọi tên thành viên, nói việc đang làm; chiếu ảnh gia đình HS gửi trước</w:t>
            </w:r>
          </w:p>
          <w:p>
            <w:pPr>
              <w:spacing w:after="0"/>
            </w:pPr>
            <w:r>
              <w:rPr>
                <w:b w:val="0"/>
                <w:i w:val="0"/>
                <w:sz w:val="18"/>
              </w:rPr>
              <w:t>NLS-ST (Cơ bản 1): GV dùng máy tính xếp ảnh gia đình HS thành trang trình chiếu “Gia đình lớp em”; HS chọn ảnh mình, đọc tên người thân</w:t>
            </w:r>
          </w:p>
          <w:p>
            <w:pPr>
              <w:spacing w:after="0"/>
            </w:pPr>
            <w:r>
              <w:rPr>
                <w:b w:val="0"/>
                <w:i w:val="0"/>
                <w:sz w:val="18"/>
              </w:rPr>
              <w:t>NLS-AT: Ảnh gia đình chỉ đưa khi cha mẹ đồng ý, chiếu xong xoá, không đăng mạng.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tranh hoạt động nghỉ ngơi của gia đình Hoa, HS nói ai làm gì; mở hình việc nhà vừa sức để HS chọn</w:t>
            </w:r>
          </w:p>
          <w:p>
            <w:pPr>
              <w:spacing w:after="0"/>
            </w:pPr>
            <w:r>
              <w:rPr>
                <w:b w:val="0"/>
                <w:i w:val="0"/>
                <w:sz w:val="18"/>
              </w:rPr>
              <w:t>NLS-ST (Cơ bản 1): GV chụp thẻ việc tốt HS vừa vẽ bằng điện thoại, chiếu thành bộ sưu tập “Việc tốt của lớp em”; HS nói việc sẽ làm tối nay</w:t>
            </w:r>
          </w:p>
          <w:p>
            <w:pPr>
              <w:spacing w:after="0"/>
            </w:pPr>
            <w:r>
              <w:rPr>
                <w:b w:val="0"/>
                <w:i w:val="0"/>
                <w:sz w:val="18"/>
              </w:rPr>
              <w:t>NLS-AT: Ảnh gia đình chỉ đưa khi cha mẹ đồng ý, chiếu xong xoá, không đăng mạng.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tranh nhà Minh và hình, video về nhà một tầng, nhiều tầng, chung cư, nhà sàn; HS gọi tên kiểu nhà, nói nhà mình kiểu nào</w:t>
            </w:r>
          </w:p>
          <w:p>
            <w:pPr>
              <w:spacing w:after="0"/>
            </w:pPr>
            <w:r>
              <w:rPr>
                <w:b w:val="0"/>
                <w:i w:val="0"/>
                <w:sz w:val="18"/>
              </w:rPr>
              <w:t>NLS-GQVĐ (Cơ bản 1): GV chiếu tình huống Minh mời Hoa đến nhà, hiện gợi ý tên đường, số nhà để HS chọn; HS chỉ chỗ chưa an toàn trong hình</w:t>
            </w:r>
          </w:p>
          <w:p>
            <w:pPr>
              <w:spacing w:after="0"/>
            </w:pPr>
            <w:r>
              <w:rPr>
                <w:b w:val="0"/>
                <w:i w:val="0"/>
                <w:sz w:val="18"/>
              </w:rPr>
              <w:t>NLS-AT: Không chỉ nhà mình trên bản đồ khi chưa hỏi cha mẹ.</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tranh các phòng trong nhà Minh phóng to; HS gọi tên phòng, nói công dụng; so sánh ảnh góc học tập gọn và bừa bộn</w:t>
            </w:r>
          </w:p>
          <w:p>
            <w:pPr>
              <w:spacing w:after="0"/>
            </w:pPr>
            <w:r>
              <w:rPr>
                <w:b w:val="0"/>
                <w:i w:val="0"/>
                <w:sz w:val="18"/>
              </w:rPr>
              <w:t>NLS-GQVĐ (Cơ bản 1): GV mở bài tập tương tác sơ đồ ngôi nhà với thẻ đồ dùng; HS lên chỉ chọn thẻ, GV kéo vào phòng, máy báo đúng sai</w:t>
            </w:r>
          </w:p>
          <w:p>
            <w:pPr>
              <w:spacing w:after="0"/>
            </w:pPr>
            <w:r>
              <w:rPr>
                <w:b w:val="0"/>
                <w:i w:val="0"/>
                <w:sz w:val="18"/>
              </w:rPr>
              <w:t>NLS-AT: Không chỉ nhà mình trên bản đồ khi chưa hỏi cha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GDĐP: Lồng ghép GDĐP</w:t>
            </w:r>
          </w:p>
          <w:p>
            <w:pPr>
              <w:spacing w:after="0"/>
            </w:pPr>
            <w:r>
              <w:rPr>
                <w:b w:val="0"/>
                <w:i w:val="0"/>
                <w:sz w:val="18"/>
              </w:rPr>
              <w:t>QPAN: Tích hợp GD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STEM: Bài 7: Đèn tín hiệu và biển báo giao thông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22: Ăn, uống hàng ngày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hàng ngày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25: Ôn tập chủ đề con người và sức khỏe (tiết 1)</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khỏe (tiết 2)</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25: Ôn tập chủ đề con người và sức khỏe (tiết 3)</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NLS-KT (Cơ bản 1): quan sát tranh ảnh/clip do GV trình chiếu về đối tượng đang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NLS-KT (Cơ bản 1): quan sát tranh ảnh/clip do GV trình chiếu về đối tượng đang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STEM: STEM Bài 16: Thời tiết và trang phục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