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Khoa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CHẤT</w:t>
            </w:r>
          </w:p>
        </w:tc>
        <w:tc>
          <w:tcPr>
            <w:tcW w:type="dxa" w:w="4365"/>
          </w:tcPr>
          <w:p>
            <w:pPr>
              <w:spacing w:after="0"/>
            </w:pPr>
            <w:r/>
            <w:r>
              <w:rPr>
                <w:b w:val="0"/>
                <w:i w:val="0"/>
                <w:sz w:val="20"/>
              </w:rPr>
              <w:t>Bài 1: Thành phần và vai trò của đất đối với cây trồng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NLS-KT (Cơ bản 2): GV mở video thí nghiệm thả đất vào cốc nước thấy bọt khí, đun đất thấy hơi nước; HS nhận ra thành phần của đất, đối chiếu SGK</w:t>
            </w:r>
          </w:p>
          <w:p>
            <w:pPr>
              <w:spacing w:after="0"/>
            </w:pPr>
            <w:r>
              <w:rPr>
                <w:b w:val="0"/>
                <w:i w:val="0"/>
                <w:sz w:val="18"/>
              </w:rPr>
              <w:t>NLS-ST (Cơ bản 2): Nhóm 4 làm thí nghiệm với mẫu đất thật, GV chụp từng bước bằng điện thoại; nhóm ghép ảnh thành trang trình chiếu ghi hiện tượng, trình bày</w:t>
            </w:r>
          </w:p>
          <w:p>
            <w:pPr>
              <w:spacing w:after="0"/>
            </w:pPr>
            <w:r>
              <w:rPr>
                <w:b w:val="0"/>
                <w:i w:val="0"/>
                <w:sz w:val="18"/>
              </w:rPr>
              <w:t>NLS-AT: Ảnh, tin ô nhiễm trên mạng có thể là ảnh cũ; kiểm tra nguồn rồi mới chia sẻ.</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Thành phần và vai trò của đất đối với cây trồng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NLS-KT (Cơ bản 2): GV phóng to hình 6 bộ rễ, mở video rễ cây lớn dần trong đất để HS thấy rễ hút nước, chất khoáng, giữ cây</w:t>
            </w:r>
          </w:p>
          <w:p>
            <w:pPr>
              <w:spacing w:after="0"/>
            </w:pPr>
            <w:r>
              <w:rPr>
                <w:b w:val="0"/>
                <w:i w:val="0"/>
                <w:sz w:val="18"/>
              </w:rPr>
              <w:t>NLS-ST (Cơ bản 2): Nhóm dùng ứng dụng vẽ trên máy GV lập sơ đồ: đất ở giữa, mũi tên chỉ nước, chất khoáng vào rễ; nhóm chiếu sơ đồ trình bày</w:t>
            </w:r>
          </w:p>
          <w:p>
            <w:pPr>
              <w:spacing w:after="0"/>
            </w:pPr>
            <w:r>
              <w:rPr>
                <w:b w:val="0"/>
                <w:i w:val="0"/>
                <w:sz w:val="18"/>
              </w:rPr>
              <w:t>NLS-AT: Ảnh, tin ô nhiễm trên mạng có thể là ảnh cũ; kiểm tra nguồn rồi mới chia sẻ.</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CHẤT</w:t>
            </w:r>
          </w:p>
        </w:tc>
        <w:tc>
          <w:tcPr>
            <w:tcW w:type="dxa" w:w="4365"/>
          </w:tcPr>
          <w:p>
            <w:pPr>
              <w:spacing w:after="0"/>
            </w:pPr>
            <w:r/>
            <w:r>
              <w:rPr>
                <w:b w:val="0"/>
                <w:i w:val="0"/>
                <w:sz w:val="20"/>
              </w:rPr>
              <w:t>Bài 2: Ô nhiễm, xói mòn đất và bảo vệ môi trường đất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t>NLS-KT (Cơ bản 2): GV chiếu ảnh bãi rác, ruộng phun thuốc, nước thải nhà máy và video đất nhiễm bẩn; HS tìm nguyên nhân ô nhiễm đất, đối chiếu SGK</w:t>
            </w:r>
          </w:p>
          <w:p>
            <w:pPr>
              <w:spacing w:after="0"/>
            </w:pPr>
            <w:r>
              <w:rPr>
                <w:b w:val="0"/>
                <w:i w:val="0"/>
                <w:sz w:val="18"/>
              </w:rPr>
              <w:t>NLS-ST (Cơ bản 2): Nhóm làm áp phích hoặc trang trình chiếu về phân loại rác tại gia đình: ảnh thùng rác hữu cơ, tái chế kèm câu kêu gọi; chiếu lên</w:t>
            </w:r>
          </w:p>
          <w:p>
            <w:pPr>
              <w:spacing w:after="0"/>
            </w:pPr>
            <w:r>
              <w:rPr>
                <w:b w:val="0"/>
                <w:i w:val="0"/>
                <w:sz w:val="18"/>
              </w:rPr>
              <w:t>NLS-AT: Ảnh, tin ô nhiễm trên mạng có thể là ảnh cũ; kiểm tra nguồn rồi mới chia sẻ.</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 nhiễm, xói mòn đất và bảo vệ môi trường đất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NLS-KT (Cơ bản 2): GV chiếu ảnh sườn đồi trước, sau khi mất rừng, video mưa cuốn đất trên đồi trọc; HS nêu nguyên nhân, tác hại xói mòn, đối chiếu SGK</w:t>
            </w:r>
          </w:p>
          <w:p>
            <w:pPr>
              <w:spacing w:after="0"/>
            </w:pPr>
            <w:r>
              <w:rPr>
                <w:b w:val="0"/>
                <w:i w:val="0"/>
                <w:sz w:val="18"/>
              </w:rPr>
              <w:t>NLS-ST (Cơ bản 2): Nhóm dùng ứng dụng trình chiếu trên máy GV ghép hai ảnh đồi có rừng và đồi trọc, ghi mũi tên rễ cây giữ đất</w:t>
            </w:r>
          </w:p>
          <w:p>
            <w:pPr>
              <w:spacing w:after="0"/>
            </w:pPr>
            <w:r>
              <w:rPr>
                <w:b w:val="0"/>
                <w:i w:val="0"/>
                <w:sz w:val="18"/>
              </w:rPr>
              <w:t>NLS-AT: Ảnh, tin ô nhiễm trên mạng có thể là ảnh cũ; kiểm tra nguồn rồi mới chia sẻ.</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CHẤT</w:t>
            </w:r>
          </w:p>
        </w:tc>
        <w:tc>
          <w:tcPr>
            <w:tcW w:type="dxa" w:w="4365"/>
          </w:tcPr>
          <w:p>
            <w:pPr>
              <w:spacing w:after="0"/>
            </w:pPr>
            <w:r/>
            <w:r>
              <w:rPr>
                <w:b w:val="0"/>
                <w:i w:val="0"/>
                <w:sz w:val="20"/>
              </w:rPr>
              <w:t>Bài 2: Ô nhiễm, xói mòn đất và bảo vệ môi trường đất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Hỗn hợp và dung dịch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CHẤT</w:t>
            </w:r>
          </w:p>
        </w:tc>
        <w:tc>
          <w:tcPr>
            <w:tcW w:type="dxa" w:w="4365"/>
          </w:tcPr>
          <w:p>
            <w:pPr>
              <w:spacing w:after="0"/>
            </w:pPr>
            <w:r/>
            <w:r>
              <w:rPr>
                <w:b w:val="0"/>
                <w:i w:val="0"/>
                <w:sz w:val="20"/>
              </w:rPr>
              <w:t>Bài 3: Hỗn hợp và dung dịch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t>STEM: Tách muối ra khỏi dung dịch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Đặc điểm của chất ở trạng thái rắn, lỏng, khí; sự biến đổi trạng thái của chất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CHẤT</w:t>
            </w:r>
          </w:p>
        </w:tc>
        <w:tc>
          <w:tcPr>
            <w:tcW w:type="dxa" w:w="4365"/>
          </w:tcPr>
          <w:p>
            <w:pPr>
              <w:spacing w:after="0"/>
            </w:pPr>
            <w:r/>
            <w:r>
              <w:rPr>
                <w:b w:val="0"/>
                <w:i w:val="0"/>
                <w:sz w:val="20"/>
              </w:rPr>
              <w:t>Bài 4: Đặc điểm của chất ở trạng thái rắn, lỏng, khí; sự biến đổi trạng thái của chất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Sự biến đổi hoá học của chất (tiết 1)</w:t>
            </w:r>
          </w:p>
        </w:tc>
        <w:tc>
          <w:tcPr>
            <w:tcW w:type="dxa" w:w="1474"/>
          </w:tcPr>
          <w:p>
            <w:pPr>
              <w:spacing w:after="0"/>
              <w:jc w:val="center"/>
            </w:pPr>
            <w:r/>
            <w:r>
              <w:rPr>
                <w:b w:val="0"/>
                <w:i w:val="0"/>
                <w:sz w:val="20"/>
              </w:rPr>
              <w:t>Tiết 10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CHẤT</w:t>
            </w:r>
          </w:p>
        </w:tc>
        <w:tc>
          <w:tcPr>
            <w:tcW w:type="dxa" w:w="4365"/>
          </w:tcPr>
          <w:p>
            <w:pPr>
              <w:spacing w:after="0"/>
            </w:pPr>
            <w:r/>
            <w:r>
              <w:rPr>
                <w:b w:val="0"/>
                <w:i w:val="0"/>
                <w:sz w:val="20"/>
              </w:rPr>
              <w:t>Bài 5: Sự biến đổi hoá học của chất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STEM: Biến đổi chất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Ôn tập chủ đề chất</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7: Vai trò của năng lượng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NLS-KT: quan sát video/hình ảnh khoa học, đọc dữ liệu đơn giản; trao đổi an toàn, đúng nguồn.</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Vai trò của năng lượng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8: Sử dụng năng lượng điện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KNS: KN an toàn khi thực hành: làm đúng hướng dẫn, không tự ý thử nghiệm nguy hiểm.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Sử dụng năng lượng điện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9: Mạch điện đơn giản. Vật dẫn điện và vật cách điện (tiết 1)</w:t>
            </w:r>
          </w:p>
        </w:tc>
        <w:tc>
          <w:tcPr>
            <w:tcW w:type="dxa" w:w="1474"/>
          </w:tcPr>
          <w:p>
            <w:pPr>
              <w:spacing w:after="0"/>
              <w:jc w:val="center"/>
            </w:pPr>
            <w:r/>
            <w:r>
              <w:rPr>
                <w:b w:val="0"/>
                <w:i w:val="0"/>
                <w:sz w:val="20"/>
              </w:rPr>
              <w:t>Tiết 17 (2 tiết)</w:t>
            </w:r>
          </w:p>
        </w:tc>
        <w:tc>
          <w:tcPr>
            <w:tcW w:type="dxa" w:w="4195"/>
          </w:tcPr>
          <w:p>
            <w:pPr>
              <w:spacing w:after="0"/>
            </w:pPr>
            <w:r/>
            <w:r>
              <w:rPr>
                <w:b w:val="0"/>
                <w:i w:val="0"/>
                <w:sz w:val="18"/>
              </w:rPr>
              <w:t>STEM: Mạch điện đơn giản (Khoa học – Công nghệ) — dạy thay cho tiết này.</w:t>
            </w:r>
          </w:p>
          <w:p>
            <w:pPr>
              <w:spacing w:after="0"/>
            </w:pPr>
            <w:r>
              <w:rPr>
                <w:b w:val="0"/>
                <w:i w:val="0"/>
                <w:sz w:val="18"/>
              </w:rPr>
              <w:t>KNS: KN an toàn khi thực hành: làm đúng hướng dẫn, không tự ý thử nghiệm nguy hiểm.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Mạch điện đơn giản. Vật dẫn điện và vật cách điện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NĂNG LƯỢNG</w:t>
            </w:r>
          </w:p>
        </w:tc>
        <w:tc>
          <w:tcPr>
            <w:tcW w:type="dxa" w:w="4365"/>
          </w:tcPr>
          <w:p>
            <w:pPr>
              <w:spacing w:after="0"/>
            </w:pPr>
            <w:r/>
            <w:r>
              <w:rPr>
                <w:b w:val="0"/>
                <w:i w:val="0"/>
                <w:sz w:val="20"/>
              </w:rPr>
              <w:t>Ôn tập giữa HK1</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Năng lượng chất đốt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10: Năng lượng chất đốt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Sử dụng năng lượng mặt trời, năng lượng gió, năng lượng nước chảy (Tiết 1)</w:t>
            </w:r>
          </w:p>
        </w:tc>
        <w:tc>
          <w:tcPr>
            <w:tcW w:type="dxa" w:w="1474"/>
          </w:tcPr>
          <w:p>
            <w:pPr>
              <w:spacing w:after="0"/>
              <w:jc w:val="center"/>
            </w:pPr>
            <w:r/>
            <w:r>
              <w:rPr>
                <w:b w:val="0"/>
                <w:i w:val="0"/>
                <w:sz w:val="20"/>
              </w:rPr>
              <w:t>Tiết 22 (3 tiết)</w:t>
            </w:r>
          </w:p>
        </w:tc>
        <w:tc>
          <w:tcPr>
            <w:tcW w:type="dxa" w:w="4195"/>
          </w:tcPr>
          <w:p>
            <w:pPr>
              <w:spacing w:after="0"/>
            </w:pPr>
            <w: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11: Sử dụng năng lượng mặt trời, năng lượng gió, năng lượng nước chảy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STEM: Mô hình thuyền buồm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Sử dụng năng lượng mặt trời, năng lượng gió, năng lượng nước chảy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12: Ôn tập chủ đề năng lượng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13: Sinh sản của thực vật có hoa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NLS-KT: quan sát video/hình ảnh khoa học, đọc dữ liệu đơn giản; trao đổi an toàn, đúng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13: Sinh sản của thực vật có hoa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Sự phát triển của cây con (Tiết 1)</w:t>
            </w:r>
          </w:p>
        </w:tc>
        <w:tc>
          <w:tcPr>
            <w:tcW w:type="dxa" w:w="1474"/>
          </w:tcPr>
          <w:p>
            <w:pPr>
              <w:spacing w:after="0"/>
              <w:jc w:val="center"/>
            </w:pPr>
            <w:r/>
            <w:r>
              <w:rPr>
                <w:b w:val="0"/>
                <w:i w:val="0"/>
                <w:sz w:val="20"/>
              </w:rPr>
              <w:t>Tiết 28 (3 tiết)</w:t>
            </w:r>
          </w:p>
        </w:tc>
        <w:tc>
          <w:tcPr>
            <w:tcW w:type="dxa" w:w="4195"/>
          </w:tcPr>
          <w:p>
            <w:pPr>
              <w:spacing w:after="0"/>
            </w:pPr>
            <w:r/>
            <w:r>
              <w:rPr>
                <w:b w:val="0"/>
                <w:i w:val="0"/>
                <w:sz w:val="18"/>
              </w:rPr>
              <w:t>STEM: Trồng cây không cần hạt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14: Sự phát triển của cây con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Sự phát triển của cây con (Tiết 3)</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15: Sinh sản của động vật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Sinh sản của động vật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16: Vòng đời và sự phát triển của động vật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STEM: Vòng đời của động vật (Khoa học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Vòng đời và sự phát triển của động vật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w:t>
            </w:r>
          </w:p>
        </w:tc>
        <w:tc>
          <w:tcPr>
            <w:tcW w:type="dxa" w:w="4365"/>
          </w:tcPr>
          <w:p>
            <w:pPr>
              <w:spacing w:after="0"/>
            </w:pPr>
            <w:r/>
            <w:r>
              <w:rPr>
                <w:b w:val="0"/>
                <w:i w:val="0"/>
                <w:sz w:val="20"/>
              </w:rPr>
              <w:t>Ôn tập cuối HKI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cuối HKI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r>
          </w:p>
        </w:tc>
        <w:tc>
          <w:tcPr>
            <w:tcW w:type="dxa" w:w="4365"/>
          </w:tcPr>
          <w:p>
            <w:pPr>
              <w:spacing w:after="0"/>
            </w:pPr>
            <w:r/>
            <w:r>
              <w:rPr>
                <w:b w:val="0"/>
                <w:i w:val="0"/>
                <w:sz w:val="20"/>
              </w:rPr>
              <w:t>Bài 17: Ôn tập chủ đề thực vật và động vật</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VI KHUẨN</w:t>
            </w:r>
          </w:p>
        </w:tc>
        <w:tc>
          <w:tcPr>
            <w:tcW w:type="dxa" w:w="4365"/>
          </w:tcPr>
          <w:p>
            <w:pPr>
              <w:spacing w:after="0"/>
            </w:pPr>
            <w:r/>
            <w:r>
              <w:rPr>
                <w:b w:val="0"/>
                <w:i w:val="0"/>
                <w:sz w:val="20"/>
              </w:rPr>
              <w:t>Bài 18: Vi khuẩn xung quanh chúng ta (Tiết 1)</w:t>
            </w:r>
          </w:p>
        </w:tc>
        <w:tc>
          <w:tcPr>
            <w:tcW w:type="dxa" w:w="1474"/>
          </w:tcPr>
          <w:p>
            <w:pPr>
              <w:spacing w:after="0"/>
              <w:jc w:val="center"/>
            </w:pPr>
            <w:r/>
            <w:r>
              <w:rPr>
                <w:b w:val="0"/>
                <w:i w:val="0"/>
                <w:sz w:val="20"/>
              </w:rPr>
              <w:t>Tiết 38 (2 tiết)</w:t>
            </w:r>
          </w:p>
        </w:tc>
        <w:tc>
          <w:tcPr>
            <w:tcW w:type="dxa" w:w="4195"/>
          </w:tcPr>
          <w:p>
            <w:pPr>
              <w:spacing w:after="0"/>
            </w:pPr>
            <w:r/>
            <w:r>
              <w:rPr>
                <w:b w:val="0"/>
                <w:i w:val="0"/>
                <w:sz w:val="18"/>
              </w:rPr>
              <w:t>NLS-KT: quan sát video/hình ảnh khoa học, đọc dữ liệu đơn giản; trao đổi an toàn, đúng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VI KHUẨN</w:t>
            </w:r>
          </w:p>
        </w:tc>
        <w:tc>
          <w:tcPr>
            <w:tcW w:type="dxa" w:w="4365"/>
          </w:tcPr>
          <w:p>
            <w:pPr>
              <w:spacing w:after="0"/>
            </w:pPr>
            <w:r/>
            <w:r>
              <w:rPr>
                <w:b w:val="0"/>
                <w:i w:val="0"/>
                <w:sz w:val="20"/>
              </w:rPr>
              <w:t>Bài 18: Vi khuẩn xung quanh chúng ta (Tiết 2)</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Vi khuẩn có ích trong chế biến thực phẩm (Tiết 1)</w:t>
            </w:r>
          </w:p>
        </w:tc>
        <w:tc>
          <w:tcPr>
            <w:tcW w:type="dxa" w:w="1474"/>
          </w:tcPr>
          <w:p>
            <w:pPr>
              <w:spacing w:after="0"/>
              <w:jc w:val="center"/>
            </w:pPr>
            <w:r/>
            <w:r>
              <w:rPr>
                <w:b w:val="0"/>
                <w:i w:val="0"/>
                <w:sz w:val="20"/>
              </w:rPr>
              <w:t>Tiết 40 (2 tiết)</w:t>
            </w:r>
          </w:p>
        </w:tc>
        <w:tc>
          <w:tcPr>
            <w:tcW w:type="dxa" w:w="4195"/>
          </w:tcPr>
          <w:p>
            <w:pPr>
              <w:spacing w:after="0"/>
            </w:pPr>
            <w:r/>
            <w:r>
              <w:rPr>
                <w:b w:val="0"/>
                <w:i w:val="0"/>
                <w:sz w:val="18"/>
              </w:rPr>
              <w:t>STEM: Vi khuẩn có ích trong chế biến thực phẩm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VI KHUẨN</w:t>
            </w:r>
          </w:p>
        </w:tc>
        <w:tc>
          <w:tcPr>
            <w:tcW w:type="dxa" w:w="4365"/>
          </w:tcPr>
          <w:p>
            <w:pPr>
              <w:spacing w:after="0"/>
            </w:pPr>
            <w:r/>
            <w:r>
              <w:rPr>
                <w:b w:val="0"/>
                <w:i w:val="0"/>
                <w:sz w:val="20"/>
              </w:rPr>
              <w:t>Bài 19: Vi khuẩn có ích trong chế biến thực phẩm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Vi khuẩn gây bệnh ở người và cách phòng tránh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VI KHUẨN</w:t>
            </w:r>
          </w:p>
        </w:tc>
        <w:tc>
          <w:tcPr>
            <w:tcW w:type="dxa" w:w="4365"/>
          </w:tcPr>
          <w:p>
            <w:pPr>
              <w:spacing w:after="0"/>
            </w:pPr>
            <w:r/>
            <w:r>
              <w:rPr>
                <w:b w:val="0"/>
                <w:i w:val="0"/>
                <w:sz w:val="20"/>
              </w:rPr>
              <w:t>Bài 20: Vi khuẩn gây bệnh ở người và cách phòng tránh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Ôn tập chủ đề vi khuẩn</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5: CON NGƯỜI VÀ SỨC KHỎE</w:t>
            </w:r>
          </w:p>
        </w:tc>
        <w:tc>
          <w:tcPr>
            <w:tcW w:type="dxa" w:w="4365"/>
          </w:tcPr>
          <w:p>
            <w:pPr>
              <w:spacing w:after="0"/>
            </w:pPr>
            <w:r/>
            <w:r>
              <w:rPr>
                <w:b w:val="0"/>
                <w:i w:val="0"/>
                <w:sz w:val="20"/>
              </w:rPr>
              <w:t>Bài 22: Sự hình thành cơ thể người (tiết 1)</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NLS-KT: quan sát video/hình ảnh khoa học, đọc dữ liệu đơn giản; trao đổi an toàn, đúng nguồn.</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Sự hình thành cơ thể người (tiết 2)</w:t>
            </w:r>
          </w:p>
        </w:tc>
        <w:tc>
          <w:tcPr>
            <w:tcW w:type="dxa" w:w="1474"/>
          </w:tcPr>
          <w:p>
            <w:pPr>
              <w:spacing w:after="0"/>
              <w:jc w:val="center"/>
            </w:pPr>
            <w:r/>
            <w:r>
              <w:rPr>
                <w:b w:val="0"/>
                <w:i w:val="0"/>
                <w:sz w:val="20"/>
              </w:rPr>
              <w:t>Tiết 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KHỎE</w:t>
            </w:r>
          </w:p>
        </w:tc>
        <w:tc>
          <w:tcPr>
            <w:tcW w:type="dxa" w:w="4365"/>
          </w:tcPr>
          <w:p>
            <w:pPr>
              <w:spacing w:after="0"/>
            </w:pPr>
            <w:r/>
            <w:r>
              <w:rPr>
                <w:b w:val="0"/>
                <w:i w:val="0"/>
                <w:sz w:val="20"/>
              </w:rPr>
              <w:t>Bài 23: Các giai đoạn phát triển chính của con người (Tiết 1)</w:t>
            </w:r>
          </w:p>
        </w:tc>
        <w:tc>
          <w:tcPr>
            <w:tcW w:type="dxa" w:w="1474"/>
          </w:tcPr>
          <w:p>
            <w:pPr>
              <w:spacing w:after="0"/>
              <w:jc w:val="center"/>
            </w:pPr>
            <w:r/>
            <w:r>
              <w:rPr>
                <w:b w:val="0"/>
                <w:i w:val="0"/>
                <w:sz w:val="20"/>
              </w:rPr>
              <w:t>Tiết 47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Các giai đoạn phát triển chính của con người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KHỎE</w:t>
            </w:r>
          </w:p>
        </w:tc>
        <w:tc>
          <w:tcPr>
            <w:tcW w:type="dxa" w:w="4365"/>
          </w:tcPr>
          <w:p>
            <w:pPr>
              <w:spacing w:after="0"/>
            </w:pPr>
            <w:r/>
            <w:r>
              <w:rPr>
                <w:b w:val="0"/>
                <w:i w:val="0"/>
                <w:sz w:val="20"/>
              </w:rPr>
              <w:t>Bài 23: Các giai đoạn phát triển chính của con người (Tiết 3)</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Nam và nữ (Tiết 1)</w:t>
            </w:r>
          </w:p>
        </w:tc>
        <w:tc>
          <w:tcPr>
            <w:tcW w:type="dxa" w:w="1474"/>
          </w:tcPr>
          <w:p>
            <w:pPr>
              <w:spacing w:after="0"/>
              <w:jc w:val="center"/>
            </w:pPr>
            <w:r/>
            <w:r>
              <w:rPr>
                <w:b w:val="0"/>
                <w:i w:val="0"/>
                <w:sz w:val="20"/>
              </w:rPr>
              <w:t>Tiết 50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KHỎE</w:t>
            </w:r>
          </w:p>
        </w:tc>
        <w:tc>
          <w:tcPr>
            <w:tcW w:type="dxa" w:w="4365"/>
          </w:tcPr>
          <w:p>
            <w:pPr>
              <w:spacing w:after="0"/>
            </w:pPr>
            <w:r/>
            <w:r>
              <w:rPr>
                <w:b w:val="0"/>
                <w:i w:val="0"/>
                <w:sz w:val="20"/>
              </w:rPr>
              <w:t>Bài 24: Nam và nữ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Chăm sóc sức khoẻ tuổi dậy thì (tiết 1)</w:t>
            </w:r>
          </w:p>
        </w:tc>
        <w:tc>
          <w:tcPr>
            <w:tcW w:type="dxa" w:w="1474"/>
          </w:tcPr>
          <w:p>
            <w:pPr>
              <w:spacing w:after="0"/>
              <w:jc w:val="center"/>
            </w:pPr>
            <w:r/>
            <w:r>
              <w:rPr>
                <w:b w:val="0"/>
                <w:i w:val="0"/>
                <w:sz w:val="20"/>
              </w:rPr>
              <w:t>Tiết 52 (3 tiết)</w:t>
            </w:r>
          </w:p>
        </w:tc>
        <w:tc>
          <w:tcPr>
            <w:tcW w:type="dxa" w:w="4195"/>
          </w:tcPr>
          <w:p>
            <w:pPr>
              <w:spacing w:after="0"/>
            </w:pPr>
            <w:r/>
            <w:r>
              <w:rPr>
                <w:b w:val="0"/>
                <w:i w:val="0"/>
                <w:sz w:val="18"/>
              </w:rPr>
              <w:t>STEM: Cẩm nang chăm sóc sức khoẻ tuổi dậy thì (Khoa học – Mĩ thuật) — dạy thay cho tiết này.</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CON NGƯỜI VÀ SỨC KHỎE</w:t>
            </w:r>
          </w:p>
        </w:tc>
        <w:tc>
          <w:tcPr>
            <w:tcW w:type="dxa" w:w="4365"/>
          </w:tcPr>
          <w:p>
            <w:pPr>
              <w:spacing w:after="0"/>
            </w:pPr>
            <w:r/>
            <w:r>
              <w:rPr>
                <w:b w:val="0"/>
                <w:i w:val="0"/>
                <w:sz w:val="20"/>
              </w:rPr>
              <w:t>Bài 25: Chăm sóc sức khoẻ tuổi dậy thì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Chăm sóc sức khoẻ tuổi dậy thì (tiết 3)</w:t>
            </w:r>
          </w:p>
        </w:tc>
        <w:tc>
          <w:tcPr>
            <w:tcW w:type="dxa" w:w="1474"/>
          </w:tcPr>
          <w:p>
            <w:pPr>
              <w:spacing w:after="0"/>
              <w:jc w:val="center"/>
            </w:pPr>
            <w:r/>
            <w:r>
              <w:rPr>
                <w:b w:val="0"/>
                <w:i w:val="0"/>
                <w:sz w:val="20"/>
              </w:rPr>
              <w:t>Tiết 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CON NGƯỜI VÀ SỨC KHỎE</w:t>
            </w:r>
          </w:p>
        </w:tc>
        <w:tc>
          <w:tcPr>
            <w:tcW w:type="dxa" w:w="4365"/>
          </w:tcPr>
          <w:p>
            <w:pPr>
              <w:spacing w:after="0"/>
            </w:pPr>
            <w:r/>
            <w:r>
              <w:rPr>
                <w:b w:val="0"/>
                <w:i w:val="0"/>
                <w:sz w:val="20"/>
              </w:rPr>
              <w:t>Ôn tập giữa HK2</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Phòng tránh bị xâm hại (tiết 1)</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KHỎE</w:t>
            </w:r>
          </w:p>
        </w:tc>
        <w:tc>
          <w:tcPr>
            <w:tcW w:type="dxa" w:w="4365"/>
          </w:tcPr>
          <w:p>
            <w:pPr>
              <w:spacing w:after="0"/>
            </w:pPr>
            <w:r/>
            <w:r>
              <w:rPr>
                <w:b w:val="0"/>
                <w:i w:val="0"/>
                <w:sz w:val="20"/>
              </w:rPr>
              <w:t>Bài 26: Phòng tránh bị xâm hại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Phòng tránh bị xâm hại (tiết 3)</w:t>
            </w:r>
          </w:p>
        </w:tc>
        <w:tc>
          <w:tcPr>
            <w:tcW w:type="dxa" w:w="1474"/>
          </w:tcPr>
          <w:p>
            <w:pPr>
              <w:spacing w:after="0"/>
              <w:jc w:val="center"/>
            </w:pPr>
            <w:r/>
            <w:r>
              <w:rPr>
                <w:b w:val="0"/>
                <w:i w:val="0"/>
                <w:sz w:val="20"/>
              </w:rPr>
              <w:t>Tiết 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KHỎE</w:t>
            </w:r>
          </w:p>
        </w:tc>
        <w:tc>
          <w:tcPr>
            <w:tcW w:type="dxa" w:w="4365"/>
          </w:tcPr>
          <w:p>
            <w:pPr>
              <w:spacing w:after="0"/>
            </w:pPr>
            <w:r/>
            <w:r>
              <w:rPr>
                <w:b w:val="0"/>
                <w:i w:val="0"/>
                <w:sz w:val="20"/>
              </w:rPr>
              <w:t>Bài 26: Phòng tránh bị xâm hại (tiết 4)</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Ôn tập chủ đề con người và sức khoẻ</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28: Chức năng của môi trường đối với sinh vật (tiết 1)</w:t>
            </w:r>
          </w:p>
        </w:tc>
        <w:tc>
          <w:tcPr>
            <w:tcW w:type="dxa" w:w="1474"/>
          </w:tcPr>
          <w:p>
            <w:pPr>
              <w:spacing w:after="0"/>
              <w:jc w:val="center"/>
            </w:pPr>
            <w:r/>
            <w:r>
              <w:rPr>
                <w:b w:val="0"/>
                <w:i w:val="0"/>
                <w:sz w:val="20"/>
              </w:rPr>
              <w:t>Tiết 61 (3 tiết)</w:t>
            </w:r>
          </w:p>
        </w:tc>
        <w:tc>
          <w:tcPr>
            <w:tcW w:type="dxa" w:w="4195"/>
          </w:tcPr>
          <w:p>
            <w:pPr>
              <w:spacing w:after="0"/>
            </w:pPr>
            <w:r/>
            <w:r>
              <w:rPr>
                <w:b w:val="0"/>
                <w:i w:val="0"/>
                <w:sz w:val="18"/>
              </w:rPr>
              <w:t>NLS-KT: quan sát video/hình ảnh khoa học, đọc dữ liệu đơn giản; trao đổi an toàn, đúng nguồn.</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Chức năng của môi trường đối với sinh vật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28: Chức năng của môi trường đối với sinh vật (tiết 3)</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Tác động của con người và một số biện pháp bảo vệ môi trường (Tiết 1)</w:t>
            </w:r>
          </w:p>
        </w:tc>
        <w:tc>
          <w:tcPr>
            <w:tcW w:type="dxa" w:w="1474"/>
          </w:tcPr>
          <w:p>
            <w:pPr>
              <w:spacing w:after="0"/>
              <w:jc w:val="center"/>
            </w:pPr>
            <w:r/>
            <w:r>
              <w:rPr>
                <w:b w:val="0"/>
                <w:i w:val="0"/>
                <w:sz w:val="20"/>
              </w:rPr>
              <w:t>Tiết 64 (3 tiết)</w:t>
            </w:r>
          </w:p>
        </w:tc>
        <w:tc>
          <w:tcPr>
            <w:tcW w:type="dxa" w:w="4195"/>
          </w:tcPr>
          <w:p>
            <w:pPr>
              <w:spacing w:after="0"/>
            </w:pPr>
            <w: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Tác động của con người và một số biện pháp bảo vệ môi trường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Tác động của con người và một số biện pháp bảo vệ môi trường (Tiết 3)</w:t>
            </w:r>
          </w:p>
        </w:tc>
        <w:tc>
          <w:tcPr>
            <w:tcW w:type="dxa" w:w="1474"/>
          </w:tcPr>
          <w:p>
            <w:pPr>
              <w:spacing w:after="0"/>
              <w:jc w:val="center"/>
            </w:pPr>
            <w:r/>
            <w:r>
              <w:rPr>
                <w:b w:val="0"/>
                <w:i w:val="0"/>
                <w:sz w:val="20"/>
              </w:rPr>
              <w:t>Tiết 66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30: Ôn tập chủ đề sinh vật và môi trường</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cuối năm</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