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NLS-GQVĐ (Cơ bản 2): Sau khi các nhóm làm thí nghiệm với túi ni lông và chậu nước, HS ghi kết quả vào bảng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NLS-KT (Cơ bản 2): Ở bài “Nhiệt độ và sự truyền nhiệt”, GV chiếu ảnh phóng to mặt nhiệt kế.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NLS-GQVĐ (Cơ bản 2): HS ghi kết quả thí nghiệm vào bảng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NLS-KT (Cơ bản 2): Ở hoạt động Tổng kết môn học, GV chiếu sơ đồ các chủ đề đã học trong năm lên màn hình, mở.</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