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1</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1.</w:t>
      </w:r>
    </w:p>
    <w:p>
      <w:pPr>
        <w:spacing w:after="40" w:before="0"/>
        <w:jc w:val="both"/>
      </w:pPr>
      <w:r>
        <w:rPr>
          <w:b w:val="0"/>
          <w:i w:val="0"/>
          <w:sz w:val="24"/>
        </w:rPr>
        <w:t>- Sách giáo khoa các môn học lớp 1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Mĩ thuật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Mĩ thuật trong nhà trường</w:t>
            </w:r>
          </w:p>
        </w:tc>
        <w:tc>
          <w:tcPr>
            <w:tcW w:type="dxa" w:w="4365"/>
          </w:tcPr>
          <w:p>
            <w:pPr>
              <w:spacing w:after="0"/>
            </w:pPr>
            <w:r/>
            <w:r>
              <w:rPr>
                <w:b w:val="0"/>
                <w:i w:val="0"/>
                <w:sz w:val="20"/>
              </w:rPr>
              <w:t>Chủ đề 1: Mĩ thuật trong nhà trường (Tiết 1)</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NLS-KT (Cơ bản 1): GV chiếu bộ ảnh chụp sản phẩm mĩ thuật có thật trong trường gắn với bài “Mĩ thuật trong nhà trường”: tranh vẽ của HS trên bảng tin</w:t>
            </w:r>
          </w:p>
          <w:p>
            <w:pPr>
              <w:spacing w:after="0"/>
            </w:pPr>
            <w:r>
              <w:rPr>
                <w:b w:val="0"/>
                <w:i w:val="0"/>
                <w:sz w:val="18"/>
              </w:rPr>
              <w:t>NLS-GT (Cơ bản 1): GV mời từng HS lên chỉ tay vào một sản phẩm trên màn hình và nói trước lớp “Em thấy sản phẩm này đẹp vì…”</w:t>
            </w:r>
          </w:p>
          <w:p>
            <w:pPr>
              <w:spacing w:after="0"/>
            </w:pPr>
            <w:r>
              <w:rPr>
                <w:b w:val="0"/>
                <w:i w:val="0"/>
                <w:sz w:val="18"/>
              </w:rPr>
              <w:t>NLS-AT: Ảnh chụp trong trường chỉ dùng để học, GV giữ trong máy của mình, không đưa lên mạng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2: Sáng tạo từ những chấm màu</w:t>
            </w:r>
          </w:p>
        </w:tc>
        <w:tc>
          <w:tcPr>
            <w:tcW w:type="dxa" w:w="4365"/>
          </w:tcPr>
          <w:p>
            <w:pPr>
              <w:spacing w:after="0"/>
            </w:pPr>
            <w:r/>
            <w:r>
              <w:rPr>
                <w:b w:val="0"/>
                <w:i w:val="0"/>
                <w:sz w:val="20"/>
              </w:rPr>
              <w:t>Chủ đề 2: Sáng tạo từ những chấm màu (Tiết 1)</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NLS-KT (Cơ bản 1): GV chiếu ảnh phóng to một bức tranh chấm màu và một tấm vải hoa văn chấm</w:t>
            </w:r>
          </w:p>
          <w:p>
            <w:pPr>
              <w:spacing w:after="0"/>
            </w:pPr>
            <w:r>
              <w:rPr>
                <w:b w:val="0"/>
                <w:i w:val="0"/>
                <w:sz w:val="18"/>
              </w:rPr>
              <w:t>AI-NB (Cơ bản 1): GV gõ vào một công cụ vẽ bằng trí tuệ nhân tạo câu “bông hoa vẽ bằng các chấm màu” cho cả lớp cùng xem máy vẽ ra</w:t>
            </w:r>
          </w:p>
          <w:p>
            <w:pPr>
              <w:spacing w:after="0"/>
            </w:pPr>
            <w:r>
              <w:rPr>
                <w:b w:val="0"/>
                <w:i w:val="0"/>
                <w:sz w:val="18"/>
              </w:rPr>
              <w:t>NLS-AT: Chỉ cô giáo gõ chữ và bấm máy, các em ngồi xem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2: Sáng tạo từ những chấm màu</w:t>
            </w:r>
          </w:p>
        </w:tc>
        <w:tc>
          <w:tcPr>
            <w:tcW w:type="dxa" w:w="4365"/>
          </w:tcPr>
          <w:p>
            <w:pPr>
              <w:spacing w:after="0"/>
            </w:pPr>
            <w:r/>
            <w:r>
              <w:rPr>
                <w:b w:val="0"/>
                <w:i w:val="0"/>
                <w:sz w:val="20"/>
              </w:rPr>
              <w:t>Chủ đề 2: Sáng tạo từ những chấm màu (Tiết 2)</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2: Sáng tạo từ những chấm màu</w:t>
            </w:r>
          </w:p>
        </w:tc>
        <w:tc>
          <w:tcPr>
            <w:tcW w:type="dxa" w:w="4365"/>
          </w:tcPr>
          <w:p>
            <w:pPr>
              <w:spacing w:after="0"/>
            </w:pPr>
            <w:r/>
            <w:r>
              <w:rPr>
                <w:b w:val="0"/>
                <w:i w:val="0"/>
                <w:sz w:val="20"/>
              </w:rPr>
              <w:t>Chủ đề 2: Sáng tạo từ những chấm màu (Tiết 3)</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Sáng tạo từ những chấm màu</w:t>
            </w:r>
          </w:p>
        </w:tc>
        <w:tc>
          <w:tcPr>
            <w:tcW w:type="dxa" w:w="4365"/>
          </w:tcPr>
          <w:p>
            <w:pPr>
              <w:spacing w:after="0"/>
            </w:pPr>
            <w:r/>
            <w:r>
              <w:rPr>
                <w:b w:val="0"/>
                <w:i w:val="0"/>
                <w:sz w:val="20"/>
              </w:rPr>
              <w:t>Chủ đề 2: Sáng tạo từ những chấm màu (Tiết 4)</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3: Nét vẽ của em</w:t>
            </w:r>
          </w:p>
        </w:tc>
        <w:tc>
          <w:tcPr>
            <w:tcW w:type="dxa" w:w="4365"/>
          </w:tcPr>
          <w:p>
            <w:pPr>
              <w:spacing w:after="0"/>
            </w:pPr>
            <w:r/>
            <w:r>
              <w:rPr>
                <w:b w:val="0"/>
                <w:i w:val="0"/>
                <w:sz w:val="20"/>
              </w:rPr>
              <w:t>Chủ đề 3: Nét vẽ của em (Tiết 1)</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NLS-KT (Cơ bản 1): GV chiếu hình động vẽ lần lượt từng loại nét: nét thẳng, nét cong, nét gấp khúc, nét xoáy ốc</w:t>
            </w:r>
          </w:p>
          <w:p>
            <w:pPr>
              <w:spacing w:after="0"/>
            </w:pPr>
            <w:r>
              <w:rPr>
                <w:b w:val="0"/>
                <w:i w:val="0"/>
                <w:sz w:val="18"/>
              </w:rPr>
              <w:t>NLS-KT (Cơ bản 1): GV dừng hình động ở giữa chừng, hỏi HS đoán nét đang được vẽ là nét gì rồi cho chạy tiếp để cả lớp cùng kiểm tra.</w:t>
            </w:r>
          </w:p>
          <w:p>
            <w:pPr>
              <w:spacing w:after="0"/>
            </w:pPr>
            <w:r>
              <w:rPr>
                <w:b w:val="0"/>
                <w:i w:val="0"/>
                <w:sz w:val="18"/>
              </w:rPr>
              <w:t>NLS-AT: GV điều khiển hình động, HS ngồi tại chỗ quan sát</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3: Nét vẽ của em</w:t>
            </w:r>
          </w:p>
        </w:tc>
        <w:tc>
          <w:tcPr>
            <w:tcW w:type="dxa" w:w="4365"/>
          </w:tcPr>
          <w:p>
            <w:pPr>
              <w:spacing w:after="0"/>
            </w:pPr>
            <w:r/>
            <w:r>
              <w:rPr>
                <w:b w:val="0"/>
                <w:i w:val="0"/>
                <w:sz w:val="20"/>
              </w:rPr>
              <w:t>Chủ đề 3: Nét vẽ của em (Tiết 2)</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3: Nét vẽ của em</w:t>
            </w:r>
          </w:p>
        </w:tc>
        <w:tc>
          <w:tcPr>
            <w:tcW w:type="dxa" w:w="4365"/>
          </w:tcPr>
          <w:p>
            <w:pPr>
              <w:spacing w:after="0"/>
            </w:pPr>
            <w:r/>
            <w:r>
              <w:rPr>
                <w:b w:val="0"/>
                <w:i w:val="0"/>
                <w:sz w:val="20"/>
              </w:rPr>
              <w:t>Chủ đề 3: Nét vẽ của em (Tiết 3)</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4: Sáng tạo từ những hình cơ bản</w:t>
            </w:r>
          </w:p>
        </w:tc>
        <w:tc>
          <w:tcPr>
            <w:tcW w:type="dxa" w:w="4365"/>
          </w:tcPr>
          <w:p>
            <w:pPr>
              <w:spacing w:after="0"/>
            </w:pPr>
            <w:r/>
            <w:r>
              <w:rPr>
                <w:b w:val="0"/>
                <w:i w:val="0"/>
                <w:sz w:val="20"/>
              </w:rPr>
              <w:t>Chủ đề 4: Sáng tạo từ những hình cơ bản (Tiết 1)</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NLS-KT (Cơ bản 1): GV chiếu ảnh đồ vật quen thuộc rồi dùng công cụ vẽ đè chồng hình tròn, hình vuông</w:t>
            </w:r>
          </w:p>
          <w:p>
            <w:pPr>
              <w:spacing w:after="0"/>
            </w:pPr>
            <w:r>
              <w:rPr>
                <w:b w:val="0"/>
                <w:i w:val="0"/>
                <w:sz w:val="18"/>
              </w:rPr>
              <w:t>NLS-KT (Cơ bản 1): GV chiếu tiếp một loạt ảnh và cho HS thi gọi nhanh tên hình cơ bản có trong mỗi đồ vật.</w:t>
            </w:r>
          </w:p>
          <w:p>
            <w:pPr>
              <w:spacing w:after="0"/>
            </w:pPr>
            <w:r>
              <w:rPr>
                <w:b w:val="0"/>
                <w:i w:val="0"/>
                <w:sz w:val="18"/>
              </w:rPr>
              <w:t>NLS-AT: GV thao tác trên máy, HS ngồi tại chỗ trả lời; khi thi đua chỉ giơ tay</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4: Sáng tạo từ những hình cơ bản</w:t>
            </w:r>
          </w:p>
        </w:tc>
        <w:tc>
          <w:tcPr>
            <w:tcW w:type="dxa" w:w="4365"/>
          </w:tcPr>
          <w:p>
            <w:pPr>
              <w:spacing w:after="0"/>
            </w:pPr>
            <w:r/>
            <w:r>
              <w:rPr>
                <w:b w:val="0"/>
                <w:i w:val="0"/>
                <w:sz w:val="20"/>
              </w:rPr>
              <w:t>Chủ đề 4: Sáng tạo từ những hình cơ bản (Tiết 2)</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4: Sáng tạo từ những hình cơ bản</w:t>
            </w:r>
          </w:p>
        </w:tc>
        <w:tc>
          <w:tcPr>
            <w:tcW w:type="dxa" w:w="4365"/>
          </w:tcPr>
          <w:p>
            <w:pPr>
              <w:spacing w:after="0"/>
            </w:pPr>
            <w:r/>
            <w:r>
              <w:rPr>
                <w:b w:val="0"/>
                <w:i w:val="0"/>
                <w:sz w:val="20"/>
              </w:rPr>
              <w:t>Chủ đề 4: Sáng tạo từ những hình cơ bản (Tiết 3)</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4: Sáng tạo từ những hình cơ bản</w:t>
            </w:r>
          </w:p>
        </w:tc>
        <w:tc>
          <w:tcPr>
            <w:tcW w:type="dxa" w:w="4365"/>
          </w:tcPr>
          <w:p>
            <w:pPr>
              <w:spacing w:after="0"/>
            </w:pPr>
            <w:r/>
            <w:r>
              <w:rPr>
                <w:b w:val="0"/>
                <w:i w:val="0"/>
                <w:sz w:val="20"/>
              </w:rPr>
              <w:t>Chủ đề 4: Sáng tạo từ những hình cơ bản (Tiết 4)</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5: Màu cơ bản trong mĩ thuật</w:t>
            </w:r>
          </w:p>
        </w:tc>
        <w:tc>
          <w:tcPr>
            <w:tcW w:type="dxa" w:w="4365"/>
          </w:tcPr>
          <w:p>
            <w:pPr>
              <w:spacing w:after="0"/>
            </w:pPr>
            <w:r/>
            <w:r>
              <w:rPr>
                <w:b w:val="0"/>
                <w:i w:val="0"/>
                <w:sz w:val="20"/>
              </w:rPr>
              <w:t>Chủ đề 5: Màu cơ bản trong mĩ thuật (Tiết 1)</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NLS-KT (Cơ bản 1): GV chiếu mô phỏng pha màu: kéo giọt màu đỏ chồng lên giọt màu vàng, màu cam hiện ra ngay trên màn hình</w:t>
            </w:r>
          </w:p>
          <w:p>
            <w:pPr>
              <w:spacing w:after="0"/>
            </w:pPr>
            <w:r>
              <w:rPr>
                <w:b w:val="0"/>
                <w:i w:val="0"/>
                <w:sz w:val="18"/>
              </w:rPr>
              <w:t>NLS-KT (Cơ bản 1): GV kéo thêm ít hoặc nhiều màu để HS thấy tỉ lệ khác nhau thì cho ra màu cam đậm hay cam nhạt.</w:t>
            </w:r>
          </w:p>
          <w:p>
            <w:pPr>
              <w:spacing w:after="0"/>
            </w:pPr>
            <w:r>
              <w:rPr>
                <w:b w:val="0"/>
                <w:i w:val="0"/>
                <w:sz w:val="18"/>
              </w:rPr>
              <w:t>NLS-AT: GV thao tác trên máy; sau khi xem mô phỏng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5: Màu cơ bản trong mĩ thuật</w:t>
            </w:r>
          </w:p>
        </w:tc>
        <w:tc>
          <w:tcPr>
            <w:tcW w:type="dxa" w:w="4365"/>
          </w:tcPr>
          <w:p>
            <w:pPr>
              <w:spacing w:after="0"/>
            </w:pPr>
            <w:r/>
            <w:r>
              <w:rPr>
                <w:b w:val="0"/>
                <w:i w:val="0"/>
                <w:sz w:val="20"/>
              </w:rPr>
              <w:t>Chủ đề 5: Màu cơ bản trong mĩ thuật (Tiết 2)</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5: Màu cơ bản trong mĩ thuật</w:t>
            </w:r>
          </w:p>
        </w:tc>
        <w:tc>
          <w:tcPr>
            <w:tcW w:type="dxa" w:w="4365"/>
          </w:tcPr>
          <w:p>
            <w:pPr>
              <w:spacing w:after="0"/>
            </w:pPr>
            <w:r/>
            <w:r>
              <w:rPr>
                <w:b w:val="0"/>
                <w:i w:val="0"/>
                <w:sz w:val="20"/>
              </w:rPr>
              <w:t>Chủ đề 5: Màu cơ bản trong mĩ thuật (Tiết 3)</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5: Màu cơ bản trong mĩ thuật</w:t>
            </w:r>
          </w:p>
        </w:tc>
        <w:tc>
          <w:tcPr>
            <w:tcW w:type="dxa" w:w="4365"/>
          </w:tcPr>
          <w:p>
            <w:pPr>
              <w:spacing w:after="0"/>
            </w:pPr>
            <w:r/>
            <w:r>
              <w:rPr>
                <w:b w:val="0"/>
                <w:i w:val="0"/>
                <w:sz w:val="20"/>
              </w:rPr>
              <w:t>Chủ đề 5: Màu cơ bản trong mĩ thuật (Tiết 4)</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6: Sáng tạo từ những khối cơ bản</w:t>
            </w:r>
          </w:p>
        </w:tc>
        <w:tc>
          <w:tcPr>
            <w:tcW w:type="dxa" w:w="4365"/>
          </w:tcPr>
          <w:p>
            <w:pPr>
              <w:spacing w:after="0"/>
            </w:pPr>
            <w:r/>
            <w:r>
              <w:rPr>
                <w:b w:val="0"/>
                <w:i w:val="0"/>
                <w:sz w:val="20"/>
              </w:rPr>
              <w:t>Chủ đề 6: Sáng tạo từ những khối cơ bản (Tiết 1)</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NLS-KT (Cơ bản 1): GV chiếu mô hình khối lập phương, khối cầu, khối trụ dạng ba chiều và xoay chậm để HS thấy mặt trước, mặt bên</w:t>
            </w:r>
          </w:p>
          <w:p>
            <w:pPr>
              <w:spacing w:after="0"/>
            </w:pPr>
            <w:r>
              <w:rPr>
                <w:b w:val="0"/>
                <w:i w:val="0"/>
                <w:sz w:val="18"/>
              </w:rPr>
              <w:t>NLS-KT (Cơ bản 1): GV dừng ở một góc xoay và hỏi HS đoán đó là khối gì, sau đó xoay tiếp cho cả lớp kiểm tra.</w:t>
            </w:r>
          </w:p>
          <w:p>
            <w:pPr>
              <w:spacing w:after="0"/>
            </w:pPr>
            <w:r>
              <w:rPr>
                <w:b w:val="0"/>
                <w:i w:val="0"/>
                <w:sz w:val="18"/>
              </w:rPr>
              <w:t>NLS-AT: GV điều khiển việc xoay hình; sau khi xem, HS cầm khối gỗ</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Đánh giá, trưng bày</w:t>
            </w:r>
          </w:p>
        </w:tc>
        <w:tc>
          <w:tcPr>
            <w:tcW w:type="dxa" w:w="4365"/>
          </w:tcPr>
          <w:p>
            <w:pPr>
              <w:spacing w:after="0"/>
            </w:pPr>
            <w:r/>
            <w:r>
              <w:rPr>
                <w:b w:val="0"/>
                <w:i w:val="0"/>
                <w:sz w:val="20"/>
              </w:rPr>
              <w:t>Đánh giá cuối học kì I</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6: Sáng tạo từ những khối cơ bản</w:t>
            </w:r>
          </w:p>
        </w:tc>
        <w:tc>
          <w:tcPr>
            <w:tcW w:type="dxa" w:w="4365"/>
          </w:tcPr>
          <w:p>
            <w:pPr>
              <w:spacing w:after="0"/>
            </w:pPr>
            <w:r/>
            <w:r>
              <w:rPr>
                <w:b w:val="0"/>
                <w:i w:val="0"/>
                <w:sz w:val="20"/>
              </w:rPr>
              <w:t>Chủ đề 6: Sáng tạo từ những khối cơ bản (Tiết 2)</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6: Sáng tạo từ những khối cơ bản</w:t>
            </w:r>
          </w:p>
        </w:tc>
        <w:tc>
          <w:tcPr>
            <w:tcW w:type="dxa" w:w="4365"/>
          </w:tcPr>
          <w:p>
            <w:pPr>
              <w:spacing w:after="0"/>
            </w:pPr>
            <w:r/>
            <w:r>
              <w:rPr>
                <w:b w:val="0"/>
                <w:i w:val="0"/>
                <w:sz w:val="20"/>
              </w:rPr>
              <w:t>Chủ đề 6: Sáng tạo từ những khối cơ bản (Tiết 3)</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6: Sáng tạo từ những khối cơ bản</w:t>
            </w:r>
          </w:p>
        </w:tc>
        <w:tc>
          <w:tcPr>
            <w:tcW w:type="dxa" w:w="4365"/>
          </w:tcPr>
          <w:p>
            <w:pPr>
              <w:spacing w:after="0"/>
            </w:pPr>
            <w:r/>
            <w:r>
              <w:rPr>
                <w:b w:val="0"/>
                <w:i w:val="0"/>
                <w:sz w:val="20"/>
              </w:rPr>
              <w:t>Chủ đề 6: Sáng tạo từ những khối cơ bản (Tiết 4)</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7: Hoa, quả</w:t>
            </w:r>
          </w:p>
        </w:tc>
        <w:tc>
          <w:tcPr>
            <w:tcW w:type="dxa" w:w="4365"/>
          </w:tcPr>
          <w:p>
            <w:pPr>
              <w:spacing w:after="0"/>
            </w:pPr>
            <w:r/>
            <w:r>
              <w:rPr>
                <w:b w:val="0"/>
                <w:i w:val="0"/>
                <w:sz w:val="20"/>
              </w:rPr>
              <w:t>Chủ đề 7: Hoa, quả (Tiết 1)</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NLS-KT (Cơ bản 1): GV chiếu ảnh chụp cận cảnh các loại quả nguyên và quả bổ đôi, phóng to để HS thấy rõ vỏ nhẵn hay sần</w:t>
            </w:r>
          </w:p>
          <w:p>
            <w:pPr>
              <w:spacing w:after="0"/>
            </w:pPr>
            <w:r>
              <w:rPr>
                <w:b w:val="0"/>
                <w:i w:val="0"/>
                <w:sz w:val="18"/>
              </w:rPr>
              <w:t>NLS-KT (Cơ bản 1): HS kể tên loại quả có ở quê mình rồi tìm đúng quả đó trong bộ ảnh trên màn hình.</w:t>
            </w:r>
          </w:p>
          <w:p>
            <w:pPr>
              <w:spacing w:after="0"/>
            </w:pPr>
            <w:r>
              <w:rPr>
                <w:b w:val="0"/>
                <w:i w:val="0"/>
                <w:sz w:val="18"/>
              </w:rPr>
              <w:t>NLS-AT: GV chọn sẵn ảnh trước giờ học và chỉ mở đúng tập ảnh đó</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7: Hoa, quả</w:t>
            </w:r>
          </w:p>
        </w:tc>
        <w:tc>
          <w:tcPr>
            <w:tcW w:type="dxa" w:w="4365"/>
          </w:tcPr>
          <w:p>
            <w:pPr>
              <w:spacing w:after="0"/>
            </w:pPr>
            <w:r/>
            <w:r>
              <w:rPr>
                <w:b w:val="0"/>
                <w:i w:val="0"/>
                <w:sz w:val="20"/>
              </w:rPr>
              <w:t>Chủ đề 7: Hoa, quả (Tiết 2)</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7: Hoa, quả</w:t>
            </w:r>
          </w:p>
        </w:tc>
        <w:tc>
          <w:tcPr>
            <w:tcW w:type="dxa" w:w="4365"/>
          </w:tcPr>
          <w:p>
            <w:pPr>
              <w:spacing w:after="0"/>
            </w:pPr>
            <w:r/>
            <w:r>
              <w:rPr>
                <w:b w:val="0"/>
                <w:i w:val="0"/>
                <w:sz w:val="20"/>
              </w:rPr>
              <w:t>Chủ đề 7: Hoa, quả (Tiết 3)</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7: Hoa, quả</w:t>
            </w:r>
          </w:p>
        </w:tc>
        <w:tc>
          <w:tcPr>
            <w:tcW w:type="dxa" w:w="4365"/>
          </w:tcPr>
          <w:p>
            <w:pPr>
              <w:spacing w:after="0"/>
            </w:pPr>
            <w:r/>
            <w:r>
              <w:rPr>
                <w:b w:val="0"/>
                <w:i w:val="0"/>
                <w:sz w:val="20"/>
              </w:rPr>
              <w:t>Chủ đề 7: Hoa, quả (Tiết 4)</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8: Người thân của em</w:t>
            </w:r>
          </w:p>
        </w:tc>
        <w:tc>
          <w:tcPr>
            <w:tcW w:type="dxa" w:w="4365"/>
          </w:tcPr>
          <w:p>
            <w:pPr>
              <w:spacing w:after="0"/>
            </w:pPr>
            <w:r/>
            <w:r>
              <w:rPr>
                <w:b w:val="0"/>
                <w:i w:val="0"/>
                <w:sz w:val="20"/>
              </w:rPr>
              <w:t>Chủ đề 8: Người thân của em (Tiết 1)</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NLS-KT (Cơ bản 1): GV chiếu bộ tranh chân dung và tranh gia đình đã chuẩn bị sẵn, phóng to phần khuôn mặt để HS thấy người vẽ đã tả mái tóc</w:t>
            </w:r>
          </w:p>
          <w:p>
            <w:pPr>
              <w:spacing w:after="0"/>
            </w:pPr>
            <w:r>
              <w:rPr>
                <w:b w:val="0"/>
                <w:i w:val="0"/>
                <w:sz w:val="18"/>
              </w:rPr>
              <w:t>NLS-KT (Cơ bản 1): HS nhớ lại và tả bằng lời một nét riêng của người thân mình như tóc bạc, đeo kính, có râu, trước khi bắt tay vào vẽ.</w:t>
            </w:r>
          </w:p>
          <w:p>
            <w:pPr>
              <w:spacing w:after="0"/>
            </w:pPr>
            <w:r>
              <w:rPr>
                <w:b w:val="0"/>
                <w:i w:val="0"/>
                <w:sz w:val="18"/>
              </w:rPr>
              <w:t>NLS-AT: GV chỉ dùng tranh, ảnh đã chuẩn bị sẵn</w:t>
            </w:r>
          </w:p>
          <w:p>
            <w:pPr>
              <w:spacing w:after="0"/>
            </w:pPr>
            <w:r>
              <w:rPr>
                <w:b w:val="0"/>
                <w:i w:val="0"/>
                <w:sz w:val="18"/>
              </w:rPr>
              <w:t>QPAN: Gợi ý HS làm sản phẩm tặng chú bộ đội, gia đình thương binh, liệt sĩ nhân ngày lễ.</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8: Người thân của em</w:t>
            </w:r>
          </w:p>
        </w:tc>
        <w:tc>
          <w:tcPr>
            <w:tcW w:type="dxa" w:w="4365"/>
          </w:tcPr>
          <w:p>
            <w:pPr>
              <w:spacing w:after="0"/>
            </w:pPr>
            <w:r/>
            <w:r>
              <w:rPr>
                <w:b w:val="0"/>
                <w:i w:val="0"/>
                <w:sz w:val="20"/>
              </w:rPr>
              <w:t>Chủ đề 8: Người thân của em (Tiết 2)</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QPAN: Gợi ý HS làm sản phẩm tặng chú bộ đội, gia đình thương binh, liệt sĩ nhân ngày lễ.</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8: Người thân của em</w:t>
            </w:r>
          </w:p>
        </w:tc>
        <w:tc>
          <w:tcPr>
            <w:tcW w:type="dxa" w:w="4365"/>
          </w:tcPr>
          <w:p>
            <w:pPr>
              <w:spacing w:after="0"/>
            </w:pPr>
            <w:r/>
            <w:r>
              <w:rPr>
                <w:b w:val="0"/>
                <w:i w:val="0"/>
                <w:sz w:val="20"/>
              </w:rPr>
              <w:t>Chủ đề 8: Người thân của em (Tiết 3)</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QPAN: Gợi ý HS làm sản phẩm tặng chú bộ đội, gia đình thương binh, liệt sĩ nhân ngày lễ.</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8: Người thân của em</w:t>
            </w:r>
          </w:p>
        </w:tc>
        <w:tc>
          <w:tcPr>
            <w:tcW w:type="dxa" w:w="4365"/>
          </w:tcPr>
          <w:p>
            <w:pPr>
              <w:spacing w:after="0"/>
            </w:pPr>
            <w:r/>
            <w:r>
              <w:rPr>
                <w:b w:val="0"/>
                <w:i w:val="0"/>
                <w:sz w:val="20"/>
              </w:rPr>
              <w:t>Chủ đề 8: Người thân của em (Tiết 4)</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QPAN: Gợi ý HS làm sản phẩm tặng chú bộ đội, gia đình thương binh, liệt sĩ nhân ngày lễ.</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9: Em là học sinh lớp 1</w:t>
            </w:r>
          </w:p>
        </w:tc>
        <w:tc>
          <w:tcPr>
            <w:tcW w:type="dxa" w:w="4365"/>
          </w:tcPr>
          <w:p>
            <w:pPr>
              <w:spacing w:after="0"/>
            </w:pPr>
            <w:r/>
            <w:r>
              <w:rPr>
                <w:b w:val="0"/>
                <w:i w:val="0"/>
                <w:sz w:val="20"/>
              </w:rPr>
              <w:t>Chủ đề 9: Em là học sinh lớp 1 (Tiết 1)</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NLS-KT (Cơ bản 1): GV chiếu đoạn phim ngắn quay lại một buổi ra chơi, buổi chào cờ, giờ học của chính lớp mình</w:t>
            </w:r>
          </w:p>
          <w:p>
            <w:pPr>
              <w:spacing w:after="0"/>
            </w:pPr>
            <w:r>
              <w:rPr>
                <w:b w:val="0"/>
                <w:i w:val="0"/>
                <w:sz w:val="18"/>
              </w:rPr>
              <w:t>NLS-KT (Cơ bản 1): GV dừng phim ở một cảnh và cùng HS đếm trong cảnh đó có mấy bạn, các bạn đang làm gì, sân trường có những gì.</w:t>
            </w:r>
          </w:p>
          <w:p>
            <w:pPr>
              <w:spacing w:after="0"/>
            </w:pPr>
            <w:r>
              <w:rPr>
                <w:b w:val="0"/>
                <w:i w:val="0"/>
                <w:sz w:val="18"/>
              </w:rPr>
              <w:t>NLS-AT: Phim do GV quay và giữ trong máy của lớp, không đưa lên mạng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9: Em là học sinh lớp 1</w:t>
            </w:r>
          </w:p>
        </w:tc>
        <w:tc>
          <w:tcPr>
            <w:tcW w:type="dxa" w:w="4365"/>
          </w:tcPr>
          <w:p>
            <w:pPr>
              <w:spacing w:after="0"/>
            </w:pPr>
            <w:r/>
            <w:r>
              <w:rPr>
                <w:b w:val="0"/>
                <w:i w:val="0"/>
                <w:sz w:val="20"/>
              </w:rPr>
              <w:t>Chủ đề 9: Em là học sinh lớp 1 (Tiết 2)</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9: Em là học sinh lớp 1</w:t>
            </w:r>
          </w:p>
        </w:tc>
        <w:tc>
          <w:tcPr>
            <w:tcW w:type="dxa" w:w="4365"/>
          </w:tcPr>
          <w:p>
            <w:pPr>
              <w:spacing w:after="0"/>
            </w:pPr>
            <w:r/>
            <w:r>
              <w:rPr>
                <w:b w:val="0"/>
                <w:i w:val="0"/>
                <w:sz w:val="20"/>
              </w:rPr>
              <w:t>Chủ đề 9: Em là học sinh lớp 1 (Tiết 3)</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9: Em là học sinh lớp 1</w:t>
            </w:r>
          </w:p>
        </w:tc>
        <w:tc>
          <w:tcPr>
            <w:tcW w:type="dxa" w:w="4365"/>
          </w:tcPr>
          <w:p>
            <w:pPr>
              <w:spacing w:after="0"/>
            </w:pPr>
            <w:r/>
            <w:r>
              <w:rPr>
                <w:b w:val="0"/>
                <w:i w:val="0"/>
                <w:sz w:val="20"/>
              </w:rPr>
              <w:t>Chủ đề 9: Em là học sinh lớp 1 (Tiết 4)</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Đánh giá, trưng bày</w:t>
            </w:r>
          </w:p>
        </w:tc>
        <w:tc>
          <w:tcPr>
            <w:tcW w:type="dxa" w:w="4365"/>
          </w:tcPr>
          <w:p>
            <w:pPr>
              <w:spacing w:after="0"/>
            </w:pPr>
            <w:r/>
            <w:r>
              <w:rPr>
                <w:b w:val="0"/>
                <w:i w:val="0"/>
                <w:sz w:val="20"/>
              </w:rPr>
              <w:t>Đánh giá cuối năm</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Đánh giá, trưng bày</w:t>
            </w:r>
          </w:p>
        </w:tc>
        <w:tc>
          <w:tcPr>
            <w:tcW w:type="dxa" w:w="4365"/>
          </w:tcPr>
          <w:p>
            <w:pPr>
              <w:spacing w:after="0"/>
            </w:pPr>
            <w:r/>
            <w:r>
              <w:rPr>
                <w:b w:val="0"/>
                <w:i w:val="0"/>
                <w:sz w:val="20"/>
              </w:rPr>
              <w:t>Trưng bày sản phẩm cuối năm</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KNS: KN trình bày ý tưởng, nhận xét sản phẩm của bạn một cách tôn trọng.</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