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và vị trí các nốt Đô, Rê, Mi, Pha, Son</w:t>
            </w:r>
          </w:p>
          <w:p>
            <w:pPr>
              <w:spacing w:after="0"/>
            </w:pPr>
            <w:r>
              <w:rPr>
                <w:b w:val="0"/>
                <w:i w:val="0"/>
                <w:sz w:val="18"/>
              </w:rPr>
              <w:t>NLS-GQVĐ (Cơ bản 2): HS làm bài tập tương tác trên máy tính lớp: kéo nốt vào đúng dòng, khe của khuông nhạc, chọn tên nốt đúng với âm thanh vừa nghe</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bài hát “Chuông gió leng keng” (Nhạc và lời: Lê Vinh Phúc) trên máy tính lớp</w:t>
            </w:r>
          </w:p>
          <w:p>
            <w:pPr>
              <w:spacing w:after="0"/>
            </w:pPr>
            <w:r>
              <w:rPr>
                <w:b w:val="0"/>
                <w:i w:val="0"/>
                <w:sz w:val="18"/>
              </w:rPr>
              <w:t>NLS-ST (Cơ bản 2): Sau khi tập, mỗi tổ dùng điện thoại của GV thu âm phần hát kết hợp vỗ tay theo phách của tổ</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bản thu mẫu bài “Chim sáo” từ học liệu điện tử của bộ sách</w:t>
            </w:r>
          </w:p>
          <w:p>
            <w:pPr>
              <w:spacing w:after="0"/>
            </w:pPr>
            <w:r>
              <w:rPr>
                <w:b w:val="0"/>
                <w:i w:val="0"/>
                <w:sz w:val="18"/>
              </w:rPr>
              <w:t>NLS-ST (Cơ bản 2): Tập xong, mỗi tổ tự thu âm phần trình bày bài “Chim sáo”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chiếu đoạn phim quay cận cảnh cho nội dung “Giới thiệu đàn tranh”: nhìn rõ hình dáng, chất liệu, số dây hoặc số lỗ</w:t>
            </w:r>
          </w:p>
          <w:p>
            <w:pPr>
              <w:spacing w:after="0"/>
            </w:pPr>
            <w:r>
              <w:rPr>
                <w:b w:val="0"/>
                <w:i w:val="0"/>
                <w:sz w:val="18"/>
              </w:rPr>
              <w:t>NLS-GQVĐ (Cơ bản 2): HS làm bài tập nghe tương tác có chấm ngay: GV mở lần lượt vài đoạn nhạc ngắn</w:t>
            </w:r>
          </w:p>
          <w:p>
            <w:pPr>
              <w:spacing w:after="0"/>
            </w:pPr>
            <w:r>
              <w:rPr>
                <w:b w:val="0"/>
                <w:i w:val="0"/>
                <w:sz w:val="18"/>
              </w:rPr>
              <w:t>NLS-AT: Tư liệu về “Giới thiệu đàn tranh” phải lấy từ trang của nhà xuất bản, nhà hát</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QPAN: Chọn bài hát ca ngợi quê hương, đất nước, hoà bình; liên hệ bản đồ hành chính Việt Nam và chủ quyền của Việt Nam đối với quần đảo Hoàng Sa, Trường Sa.</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dùng học liệu số về Giới thiệu các hình nốt: khuông nhạc hiện trên màn hình</w:t>
            </w:r>
          </w:p>
          <w:p>
            <w:pPr>
              <w:spacing w:after="0"/>
            </w:pPr>
            <w:r>
              <w:rPr>
                <w:b w:val="0"/>
                <w:i w:val="0"/>
                <w:sz w:val="18"/>
              </w:rPr>
              <w:t>NLS-GQVĐ (Cơ bản 2): HS làm bộ bài tập tương tác có chấm ngay về Giới thiệu các hình nốt: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GV mở bản thu mẫu bài “Nếu em là...” từ học liệu điện tử của bộ sách</w:t>
            </w:r>
          </w:p>
          <w:p>
            <w:pPr>
              <w:spacing w:after="0"/>
            </w:pPr>
            <w:r>
              <w:rPr>
                <w:b w:val="0"/>
                <w:i w:val="0"/>
                <w:sz w:val="18"/>
              </w:rPr>
              <w:t>NLS-ST (Cơ bản 2): Tập xong, mỗi tổ tự thu âm phần trình bày bài “Nếu em là...”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GV mở bản thu mẫu bài “Tết là Tết” từ học liệu điện tử của bộ sách</w:t>
            </w:r>
          </w:p>
          <w:p>
            <w:pPr>
              <w:spacing w:after="0"/>
            </w:pPr>
            <w:r>
              <w:rPr>
                <w:b w:val="0"/>
                <w:i w:val="0"/>
                <w:sz w:val="18"/>
              </w:rPr>
              <w:t>NLS-ST (Cơ bản 2): Tập xong, mỗi tổ tự thu âm phần trình bày bài “Tết là Tết”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mở bản kể chuyện có nhạc minh hoạ cho “Câu chuyện âm nhạc Pi-tơ và chó sói (Phỏng theo: Séc-gây Pơ-rô-cô-phi-ép)”</w:t>
            </w:r>
          </w:p>
          <w:p>
            <w:pPr>
              <w:spacing w:after="0"/>
            </w:pPr>
            <w:r>
              <w:rPr>
                <w:b w:val="0"/>
                <w:i w:val="0"/>
                <w:sz w:val="18"/>
              </w:rPr>
              <w:t>NLS-GQVĐ (Cơ bản 2): HS làm bài tập tương tác có chấm ngay về “Câu chuyện âm nhạc Pi-tơ và chó sói (Phỏng theo: Séc-gây Pơ-rô-cô-phi-ép)”: nghe đoạn nhạc rồi chọn đúng</w:t>
            </w:r>
          </w:p>
          <w:p>
            <w:pPr>
              <w:spacing w:after="0"/>
            </w:pPr>
            <w:r>
              <w:rPr>
                <w:b w:val="0"/>
                <w:i w:val="0"/>
                <w:sz w:val="18"/>
              </w:rPr>
              <w:t>NLS-AT: Tư liệu về “Câu chuyện âm nhạc Pi-tơ và chó sói (Phỏng theo: Séc-gây Pơ-rô-cô-phi-ép)” phải lấy từ</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2): GV dùng học liệu số về Dấu lặng: khuông nhạc hiện trên màn hình, GV kéo nốt lên xuống thì máy phát ngay âm thanh tương ứng</w:t>
            </w:r>
          </w:p>
          <w:p>
            <w:pPr>
              <w:spacing w:after="0"/>
            </w:pPr>
            <w:r>
              <w:rPr>
                <w:b w:val="0"/>
                <w:i w:val="0"/>
                <w:sz w:val="18"/>
              </w:rPr>
              <w:t>NLS-GQVĐ (Cơ bản 2): HS làm bộ bài tập tương tác có chấm ngay về Dấu lặng: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GV mở bản thu mẫu bài “Hạt mưa kể chuyện” từ học liệu điện tử của bộ sách</w:t>
            </w:r>
          </w:p>
          <w:p>
            <w:pPr>
              <w:spacing w:after="0"/>
            </w:pPr>
            <w:r>
              <w:rPr>
                <w:b w:val="0"/>
                <w:i w:val="0"/>
                <w:sz w:val="18"/>
              </w:rPr>
              <w:t>NLS-ST (Cơ bản 2): Tập xong, mỗi tổ tự thu âm phần trình bày bài “Hạt mưa kể chuyện”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GV mở bản thu mẫu bài “Tình bạn tuổi thơ” từ học liệu điện tử của bộ sách</w:t>
            </w:r>
          </w:p>
          <w:p>
            <w:pPr>
              <w:spacing w:after="0"/>
            </w:pPr>
            <w:r>
              <w:rPr>
                <w:b w:val="0"/>
                <w:i w:val="0"/>
                <w:sz w:val="18"/>
              </w:rPr>
              <w:t>NLS-ST (Cơ bản 2): Tập xong, mỗi tổ tự thu âm phần trình bày bài “Tình bạn tuổi thơ”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2): GV mở bản thu mẫu bài “Miền quê em” từ học liệu điện tử của bộ sách, chỉ cho HS dòng ghi tác giả “Nhạc: Ka-ba-lép-xki – Nga</w:t>
            </w:r>
          </w:p>
          <w:p>
            <w:pPr>
              <w:spacing w:after="0"/>
            </w:pPr>
            <w:r>
              <w:rPr>
                <w:b w:val="0"/>
                <w:i w:val="0"/>
                <w:sz w:val="18"/>
              </w:rPr>
              <w:t>NLS-ST (Cơ bản 2): Tập xong, mỗi tổ tự thu âm phần trình bày bài “Miền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2): GV mở bản thu mẫu bài “Em yêu mùa hè quê em” từ học liệu điện tử của bộ sách</w:t>
            </w:r>
          </w:p>
          <w:p>
            <w:pPr>
              <w:spacing w:after="0"/>
            </w:pPr>
            <w:r>
              <w:rPr>
                <w:b w:val="0"/>
                <w:i w:val="0"/>
                <w:sz w:val="18"/>
              </w:rPr>
              <w:t>NLS-ST (Cơ bản 2): Tập xong, mỗi tổ tự thu âm phần trình bày bài “Em yêu mùa hè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mở bản ghi hình buổi biểu diễn tác phẩm “Khúc ca vào hè” (Trương Tuyết Mai)</w:t>
            </w:r>
          </w:p>
          <w:p>
            <w:pPr>
              <w:spacing w:after="0"/>
            </w:pPr>
            <w:r>
              <w:rPr>
                <w:b w:val="0"/>
                <w:i w:val="0"/>
                <w:sz w:val="18"/>
              </w:rPr>
              <w:t>AI-NB (Cơ bản 2): GV mở thêm một đoạn nhạc do máy tự sinh theo phong cách gần giống rồi cho HS nghe đối chiếu với bản do nghệ sĩ biểu diễn</w:t>
            </w:r>
          </w:p>
          <w:p>
            <w:pPr>
              <w:spacing w:after="0"/>
            </w:pPr>
            <w:r>
              <w:rPr>
                <w:b w:val="0"/>
                <w:i w:val="0"/>
                <w:sz w:val="18"/>
              </w:rPr>
              <w:t>NLS-AT: Bản ghi hình “Khúc ca vào hè” phải lấy từ kênh chính thức của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