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 TIẾT 1: LUYỆN TẬP</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NLS-KT (Cơ bản 1): GV chiếu bảng các số đến 100 tương tác, bấm ô 34, 51, 70 để HS đọc số, nêu chục, đơn vị; tô màu cột tròn chục</w:t>
            </w:r>
          </w:p>
          <w:p>
            <w:pPr>
              <w:spacing w:after="0"/>
            </w:pPr>
            <w:r>
              <w:rPr>
                <w:b w:val="0"/>
                <w:i w:val="0"/>
                <w:sz w:val="18"/>
              </w:rPr>
              <w:t>NLS-GQVĐ (Cơ bản 1): GV chiếu bài 1 dạng bảng ô trống: que tính – chục – đơn vị; HS nêu số cần điền, GV gõ, máy báo đúng sai</w:t>
            </w:r>
          </w:p>
          <w:p>
            <w:pPr>
              <w:spacing w:after="0"/>
            </w:pPr>
            <w:r>
              <w:rPr>
                <w:b w:val="0"/>
                <w:i w:val="0"/>
                <w:sz w:val="18"/>
              </w:rPr>
              <w:t>NLS-AT: Máy chỉ giúp thấy quy luật, HS vẫn tự đọc, viết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 TIẾT 2: LUYỆN TẬP</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GV chiếu bảng các số đến 100 tương tác, bấm ô 67, 59, 55; HS đọc số, nói mấy chục, mấy đơn vị; tô màu hàng cùng chục</w:t>
            </w:r>
          </w:p>
          <w:p>
            <w:pPr>
              <w:spacing w:after="0"/>
            </w:pPr>
            <w:r>
              <w:rPr>
                <w:b w:val="0"/>
                <w:i w:val="0"/>
                <w:sz w:val="18"/>
              </w:rPr>
              <w:t>NLS-GQVĐ (Cơ bản 1): GV chiếu sơ đồ tách số bài 1: ô 35 tách xuống 30 và 5; HS nêu cách tách, GV gõ, máy báo đúng sai</w:t>
            </w:r>
          </w:p>
          <w:p>
            <w:pPr>
              <w:spacing w:after="0"/>
            </w:pPr>
            <w:r>
              <w:rPr>
                <w:b w:val="0"/>
                <w:i w:val="0"/>
                <w:sz w:val="18"/>
              </w:rPr>
              <w:t>NLS-AT: Máy chỉ giúp thấy quy luật, HS vẫn tự đọc, viết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 TIẾT 3: LUYỆN TẬP</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NLS-KT (Cơ bản 1): GV chiếu ảnh bài 1: rổ cà chua, viên bi; HS ước lượng mấy chục, GV khoanh trên ảnh từng nhóm 10 để đếm kiểm tra</w:t>
            </w:r>
          </w:p>
          <w:p>
            <w:pPr>
              <w:spacing w:after="0"/>
            </w:pPr>
            <w:r>
              <w:rPr>
                <w:b w:val="0"/>
                <w:i w:val="0"/>
                <w:sz w:val="18"/>
              </w:rPr>
              <w:t>NLS-GQVĐ (Cơ bản 1): GV chiếu bảng các số đến 100 có ô trống; HS nêu số cần điền, máy báo đúng sai; HS tìm vị trí số đã đếm</w:t>
            </w:r>
          </w:p>
          <w:p>
            <w:pPr>
              <w:spacing w:after="0"/>
            </w:pPr>
            <w:r>
              <w:rPr>
                <w:b w:val="0"/>
                <w:i w:val="0"/>
                <w:sz w:val="18"/>
              </w:rPr>
              <w:t>NLS-AT: Máy chỉ giúp thấy quy luật, HS vẫn tự đọc, viết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NLS-KT (Cơ bản 1): GV chiếu tranh rô-bốt xếp táo ghi số 0 đến 10, rồi tia số; HS đọc số từng vạch, chỉ số ngay trước, sau số 4</w:t>
            </w:r>
          </w:p>
          <w:p>
            <w:pPr>
              <w:spacing w:after="0"/>
            </w:pPr>
            <w:r>
              <w:rPr>
                <w:b w:val="0"/>
                <w:i w:val="0"/>
                <w:sz w:val="18"/>
              </w:rPr>
              <w:t>NLS-GQVĐ (Cơ bản 1): GV chiếu tia số tương tác, kéo con trỏ tới vạch nào số đó hiện, dịch trái, phải thấy số liền trước, liền sau</w:t>
            </w:r>
          </w:p>
          <w:p>
            <w:pPr>
              <w:spacing w:after="0"/>
            </w:pPr>
            <w:r>
              <w:rPr>
                <w:b w:val="0"/>
                <w:i w:val="0"/>
                <w:sz w:val="18"/>
              </w:rPr>
              <w:t>NLS-AT: Máy chỉ giúp thấy quy luật, HS vẫn tự đọc, viết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 TIẾT 2: BÀI HỌC STEM: TIA SỐ CỦA EM</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NLS-KT (Cơ bản 1): GV chiếu mẫu tia số và ảnh tia số làm bằng bìa trước bài STEM; HS nêu tiêu chí: đúng thứ tự, vạch đều, có mũi tên</w:t>
            </w:r>
          </w:p>
          <w:p>
            <w:pPr>
              <w:spacing w:after="0"/>
            </w:pPr>
            <w:r>
              <w:rPr>
                <w:b w:val="0"/>
                <w:i w:val="0"/>
                <w:sz w:val="18"/>
              </w:rPr>
              <w:t>NLS-GQVĐ (Cơ bản 1): GV chụp tia số từng nhóm bằng điện thoại chiếu lên; GV chỉ một số, HS nêu số liền trước, liền sau; nhóm sai tự chỉnh</w:t>
            </w:r>
          </w:p>
          <w:p>
            <w:pPr>
              <w:spacing w:after="0"/>
            </w:pPr>
            <w:r>
              <w:rPr>
                <w:b w:val="0"/>
                <w:i w:val="0"/>
                <w:sz w:val="18"/>
              </w:rPr>
              <w:t>NLS-AT: Máy chỉ giúp thấy quy luật, HS vẫn tự đọc, viết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CÁC THÀNH PHẦN CỦA PHÉP CỘNG, PHÉP TRỪ – TIẾT 1: SỐ HẠNG, TỔNG</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NLS-KT (Cơ bản 1): Ở hoạt động khám phá bài “Số hạng, tổng”, GV chiếu tranh bể cá trên tivi</w:t>
            </w:r>
          </w:p>
          <w:p>
            <w:pPr>
              <w:spacing w:after="0"/>
            </w:pPr>
            <w:r>
              <w:rPr>
                <w:b w:val="0"/>
                <w:i w:val="0"/>
                <w:sz w:val="18"/>
              </w:rPr>
              <w:t>NLS-GQVĐ (Cơ bản 1): Ở bài 1, sau khi HS làm phiếu, GV mở bảng số tương tác trên tivi, mời HS lên chạm chọn số điền vào ô tổng</w:t>
            </w:r>
          </w:p>
          <w:p>
            <w:pPr>
              <w:spacing w:after="0"/>
            </w:pPr>
            <w:r>
              <w:rPr>
                <w:b w:val="0"/>
                <w:i w:val="0"/>
                <w:sz w:val="18"/>
              </w:rPr>
              <w:t>NLS-AT: Mỗi lần chỉ một HS lên thao tác, chạm nhẹ màn hình, không kéo dây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 TIẾT 2: SỐ BỊ TRỪ, SỐ TRỪ, HIỆU</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NLS-KT (Cơ bản 1): Ở hoạt động khám phá bài “Số bị trừ, số trừ, hiệu”, GV chiếu tranh đàn chim trên tivi</w:t>
            </w:r>
          </w:p>
          <w:p>
            <w:pPr>
              <w:spacing w:after="0"/>
            </w:pPr>
            <w:r>
              <w:rPr>
                <w:b w:val="0"/>
                <w:i w:val="0"/>
                <w:sz w:val="18"/>
              </w:rPr>
              <w:t>NLS-GQVĐ (Cơ bản 1): Ở bài 1, GV mở bài tập tương tác trên tivi: mỗi phép trừ có ba thẻ tên gọi, HS lên kéo thẻ số bị trừ, số trừ</w:t>
            </w:r>
          </w:p>
          <w:p>
            <w:pPr>
              <w:spacing w:after="0"/>
            </w:pPr>
            <w:r>
              <w:rPr>
                <w:b w:val="0"/>
                <w:i w:val="0"/>
                <w:sz w:val="18"/>
              </w:rPr>
              <w:t>NLS-AT: HS lên bảng chạm nhẹ, không giành nhau thao tác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 TIẾT 3: LUYỆN TẬP</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NLS-GQVĐ (Cơ bản 1): GV chiếu trò chơi Con số may mắn: HS chọn số, phép tính hiện ra, gọi tên số hạng, tổng, số bị trừ, số trừ, hiệu</w:t>
            </w:r>
          </w:p>
          <w:p>
            <w:pPr>
              <w:spacing w:after="0"/>
            </w:pPr>
            <w:r>
              <w:rPr>
                <w:b w:val="0"/>
                <w:i w:val="0"/>
                <w:sz w:val="18"/>
              </w:rPr>
              <w:t>NLS-GQVĐ (Cơ bản 1): GV chiếu bài 1 dạng tương tác viết 75, 64 thành tổng chục và đơn vị; HS làm vở trước, nêu kết quả, máy báo đúng sai</w:t>
            </w:r>
          </w:p>
          <w:p>
            <w:pPr>
              <w:spacing w:after="0"/>
            </w:pPr>
            <w:r>
              <w:rPr>
                <w:b w:val="0"/>
                <w:i w:val="0"/>
                <w:sz w:val="18"/>
              </w:rPr>
              <w:t>NLS-AT: HS tự đặt tính, tự kiểm chứng; công cụ số chỉ để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NLS-KT (Cơ bản 1): GV chiếu tranh khám phá: gà, vịt; kéo hình thành hai hàng thẳng, phần gà nhiều hơn tô màu; HS nhận ra lấy số gà trừ số vịt</w:t>
            </w:r>
          </w:p>
          <w:p>
            <w:pPr>
              <w:spacing w:after="0"/>
            </w:pPr>
            <w:r>
              <w:rPr>
                <w:b w:val="0"/>
                <w:i w:val="0"/>
                <w:sz w:val="18"/>
              </w:rPr>
              <w:t>NLS-GQVĐ (Cơ bản 1): GV chiếu bài 1 hình chim hai cành, hỏi đâu là cái đã biết, đâu là câu hỏi; máy đếm giúp nhưng HS tự chọn phép trừ</w:t>
            </w:r>
          </w:p>
          <w:p>
            <w:pPr>
              <w:spacing w:after="0"/>
            </w:pPr>
            <w:r>
              <w:rPr>
                <w:b w:val="0"/>
                <w:i w:val="0"/>
                <w:sz w:val="18"/>
              </w:rPr>
              <w:t>NLS-AT: Sơ đồ chỉ giúp hiểu đề, lời giải tự viết; không tìm bài giải sẵn.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 TIẾT 2: LUYỆN TẬP</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NLS-KT (Cơ bản 1): GV chiếu bài 1: băng giấy ghi số đo xăng-ti-mét, kéo băng ngắn đặt dưới băng dài, phần dài hơn tô màu; HS nói dài hơn bao nhiêu</w:t>
            </w:r>
          </w:p>
          <w:p>
            <w:pPr>
              <w:spacing w:after="0"/>
            </w:pPr>
            <w:r>
              <w:rPr>
                <w:b w:val="0"/>
                <w:i w:val="0"/>
                <w:sz w:val="18"/>
              </w:rPr>
              <w:t>NLS-GQVĐ (Cơ bản 1): GV chiếu trò chơi Bí mật biển xanh: HS chọn ô số, câu hỏi hơn kém hiện ra, HS nêu phép trừ, máy báo đúng sai</w:t>
            </w:r>
          </w:p>
          <w:p>
            <w:pPr>
              <w:spacing w:after="0"/>
            </w:pPr>
            <w:r>
              <w:rPr>
                <w:b w:val="0"/>
                <w:i w:val="0"/>
                <w:sz w:val="18"/>
              </w:rPr>
              <w:t>NLS-AT: Sơ đồ chỉ giúp hiểu đề, lời giải tự viết; không tìm bài giải sẵn.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ÔN TẬP VỀ PHÉP CỘNG, PHÉP TRỪ (KHÔNG NHỚ) TRONG PHẠM VI 100 – TIẾT 1: LUYỆN TẬP</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VỀ PHÉP CỘNG, PHÉP TRỪ (KHÔNG NHỚ) TRONG PHẠM VI 100 – TIẾT 2: LUYỆN TẬP</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VỀ PHÉP CỘNG, PHÉP TRỪ (KHÔNG NHỚ) TRONG PHẠM VI 100 – TIẾT 3: LUYỆN TẬP</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7. PHÉP CỘNG (QUA 10) TRONG PHẠM VI 20 - TIẾT 1</w:t>
            </w:r>
          </w:p>
        </w:tc>
        <w:tc>
          <w:tcPr>
            <w:tcW w:type="dxa" w:w="1474"/>
          </w:tcPr>
          <w:p>
            <w:pPr>
              <w:spacing w:after="0"/>
              <w:jc w:val="center"/>
            </w:pPr>
            <w:r/>
            <w:r>
              <w:rPr>
                <w:b w:val="0"/>
                <w:i w:val="0"/>
                <w:sz w:val="20"/>
              </w:rPr>
              <w:t>Tiết 16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2: LUYỆN TẬP</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3: LUYỆN TẬP</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4: LUYỆN TẬP</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5: LUYỆN TẬP</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8. BẢNG CỘNG (QUA 10) -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BẢNG CỘNG (QUA 10) - TIẾT 2: LUYỆN TẬP</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 TIẾT 1: GIẢI BÀI TOÁN VỀ THÊM MỘT SỐ ĐƠN VỊ</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 TIẾT 2: GIẢI BÀI TOÁN VỀ BỚT MỘT SỐ ĐƠN VỊ VÀ LUYỆN TẬP</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LUYỆN TẬP CHUNG -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10. LUYỆN TẬP CHUNG -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11: PHÉP TRỪ (QUA 10) TRONG PHẠM VI 20 - TIẾT 5: LUYỆN TẬP</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 TIẾT 2: LUYỆN TẬP</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 TIẾT 1: GIẢI BÀI TOÁN VỀ NHIỀU HƠN MỘT SỐ ĐƠN VỊ</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 TIẾT 2: GIẢI BÀI TOÁN VỀ ÍT HƠN MỘT SỐ ĐƠN VỊ + LUYỆN TẬP</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1: NẶNG HƠN, NHẸ HƠN</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NLS-GQVĐ (Cơ bản 1): dùng ứng dụng thước/cân điện tử (nếu có) để kiểm chứng lại kết quả đo bằng dụng cụ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KI-LÔ-GAM (Tiết 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3: LUYỆN TẬP</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1: LÍT</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2: LUYỆN TẬP</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18. LUYỆN TẬP CHUNG</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19. PHÉP CỘNG (CÓ NHỚ) SỐ CÓ HAI CHỮ SỐ VỚI SỐ CÓ MỘT CHỮ SỐ TIẾT 1 (Tiết 1)</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2: LUYỆN TẬP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3: LUYỆN TẬP</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1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20. PHÉP CỘNG (CÓ NHỚ) SỐ CÓ HAI CHỮ SỐ VỚI SỐ CÓ HAI CHỮ SỐ TIẾT 2: LUYỆN TẬP</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3: LUYỆN TẬP</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4: LUYỆN TẬP</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2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22: PHÉP TRỪ (CÓ NHỚ) SỐ CÓ HAI CHỮ SỐ CHO SỐ CÓ MỘT CHỮ SỐ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2: LUYỆN TẬP</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3: LUYỆN TẬP</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4: LUYỆN TẬP</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23. PHÉP TRỪ (CÓ NHỚ) SỐ CÓ HAI CHỮ SỐ CHO SỐ CÓ HAI CHỮ SỐ TIẾT 2: LUYỆN TẬP</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3: LUYỆN TẬP</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4: LUYỆN TẬP</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5: LUYỆN TẬP</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 (Tiết 1)</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25: ĐIỂM, ĐOẠN THẲNG, ĐƯỜNG THẲNG, ĐƯỜNG CONG, BA ĐIỂM THẲNG HÀNG (Tiết 1)</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NLS-ST (Cơ bản 1): dùng phần mềm vẽ đơn giản để tạo lại hình vừa học, lưu bài với tên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ĐIỂM, ĐOẠN THẲNG, ĐƯỜNG THẲNG, ĐƯỜNG CONG, BA ĐIỂM THẲNG HÀNG TIẾT 2: ĐƯỜNG THẲNG, ĐƯỜNG CONG, BA ĐIỂM THẲNG HÀNG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1)</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2: LUYỆN TẬP</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27: THỰC HÀNH GẤP, CẮT, GHÉP, XẾP HÌNH. VẼ ĐOẠN THẲNG (Tiết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GẤP, CẮT, GHÉP, XẾP HÌNH. VẼ ĐOẠN THẲNG TIẾT 2: VẼ ĐOẠN THẲNG</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29. NGÀY - GIỜ, GIỜ - PHÚT TIẾT 1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NLS-KT (Cơ bản 1): xem đồng hồ và lịch điện tử trên máy tính/điện thoại của cô để đối chiếu với đồng hồ, lịch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NGÀY - GIỜ, GIỜ - PHÚT TIẾT 2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30: NGÀY - THÁNG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NGÀY - THÁNG TIẾT 2: LUYỆN TẬP - BÀI HỌC STEM: LỊCH ĐỂ BÀN TIỆN ÍCH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2: THỰC HÀNH VÀ TRẢI NGHIỆM XEM LỊCH</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PHÉP CỘNG, PHÉP TRỪ TRONG PHẠM VI 20, 100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2: LUYỆN TẬP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3: ÔN TẬP PHÉP CỘNG, PHÉP TRỪ TRONG PHẠM VI 100</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4: LUYỆN TẬP</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1: LUYỆN TẬP</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NLS-ST (Cơ bản 1): dùng phần mềm vẽ đơn giản để tạo lại hình vừa học, lưu bài với tên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HÌNH PHẲNG TIẾT 2: LUYỆN TẬP</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1: LUYỆN TẬP VỀ KI-LÔ-GAM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NLS-GQVĐ (Cơ bản 1): dùng ứng dụng thước/cân điện tử (nếu có) để kiểm chứng lại kết quả đo bằng dụng cụ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2: LUYỆN TẬP VỀ LÍT</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1: LUYỆN TẬP</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 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37: PHÉP NHÂN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PHÉP NHÂN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BẢNG NHÂN 2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39: BẢNG NHÂN 2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42: SỐ BỊ CHIA, SỐ CHIA, THƯƠNG</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SỐ BỊ CHIA, SỐ CHIA, THƯƠNG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BẢNG CHIA 5 (Tiết 1)</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44: BẢNG CHIA 5 – LUYỆN TẬP (Tiết 2)</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1)</w:t>
            </w:r>
          </w:p>
        </w:tc>
        <w:tc>
          <w:tcPr>
            <w:tcW w:type="dxa" w:w="1474"/>
          </w:tcPr>
          <w:p>
            <w:pPr>
              <w:spacing w:after="0"/>
              <w:jc w:val="center"/>
            </w:pPr>
            <w:r/>
            <w:r>
              <w:rPr>
                <w:b w:val="0"/>
                <w:i w:val="0"/>
                <w:sz w:val="20"/>
              </w:rPr>
              <w:t>Tiết 107 (4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2)</w:t>
            </w:r>
          </w:p>
        </w:tc>
        <w:tc>
          <w:tcPr>
            <w:tcW w:type="dxa" w:w="1474"/>
          </w:tcPr>
          <w:p>
            <w:pPr>
              <w:spacing w:after="0"/>
              <w:jc w:val="center"/>
            </w:pPr>
            <w:r/>
            <w:r>
              <w:rPr>
                <w:b w:val="0"/>
                <w:i w:val="0"/>
                <w:sz w:val="20"/>
              </w:rPr>
              <w:t>Tiết 108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3)</w:t>
            </w:r>
          </w:p>
        </w:tc>
        <w:tc>
          <w:tcPr>
            <w:tcW w:type="dxa" w:w="1474"/>
          </w:tcPr>
          <w:p>
            <w:pPr>
              <w:spacing w:after="0"/>
              <w:jc w:val="center"/>
            </w:pPr>
            <w:r/>
            <w:r>
              <w:rPr>
                <w:b w:val="0"/>
                <w:i w:val="0"/>
                <w:sz w:val="20"/>
              </w:rPr>
              <w:t>Tiết 109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4)</w:t>
            </w:r>
          </w:p>
        </w:tc>
        <w:tc>
          <w:tcPr>
            <w:tcW w:type="dxa" w:w="1474"/>
          </w:tcPr>
          <w:p>
            <w:pPr>
              <w:spacing w:after="0"/>
              <w:jc w:val="center"/>
            </w:pPr>
            <w:r/>
            <w:r>
              <w:rPr>
                <w:b w:val="0"/>
                <w:i w:val="0"/>
                <w:sz w:val="20"/>
              </w:rPr>
              <w:t>Tiết 110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45: LUYỆN TẬP CHUNG LUYỆN TẬP (Tiết 5)</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hình khối</w:t>
            </w:r>
          </w:p>
        </w:tc>
        <w:tc>
          <w:tcPr>
            <w:tcW w:type="dxa" w:w="4365"/>
          </w:tcPr>
          <w:p>
            <w:pPr>
              <w:spacing w:after="0"/>
            </w:pPr>
            <w:r/>
            <w:r>
              <w:rPr>
                <w:b w:val="0"/>
                <w:i w:val="0"/>
                <w:sz w:val="20"/>
              </w:rPr>
              <w:t>Bài 46: KHỐI TRỤ, KHỐI CẦU</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NLS-ST (Cơ bản 1): dùng phần mềm vẽ đơn giản để tạo lại hình vừa học, lưu bài với tên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KHỐI TRỤ, KHỐI CẦU – LUYỆN TẬP</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 BÀI HỌC STEM: TRẢI NGHIỆM THÀNH PHỐ HÌNH HỌC</w:t>
            </w:r>
          </w:p>
        </w:tc>
        <w:tc>
          <w:tcPr>
            <w:tcW w:type="dxa" w:w="1474"/>
          </w:tcPr>
          <w:p>
            <w:pPr>
              <w:spacing w:after="0"/>
              <w:jc w:val="center"/>
            </w:pPr>
            <w:r/>
            <w:r>
              <w:rPr>
                <w:b w:val="0"/>
                <w:i w:val="0"/>
                <w:sz w:val="20"/>
              </w:rPr>
              <w:t>Tiết 114–115 (2 tiết)</w:t>
            </w:r>
          </w:p>
        </w:tc>
        <w:tc>
          <w:tcPr>
            <w:tcW w:type="dxa" w:w="4195"/>
          </w:tcPr>
          <w:p>
            <w:pPr>
              <w:spacing w:after="0"/>
            </w:pPr>
            <w:r/>
            <w:r>
              <w:rPr>
                <w:b w:val="0"/>
                <w:i w:val="0"/>
                <w:sz w:val="18"/>
              </w:rPr>
              <w:t>NLS-ST (Cơ bản 1): dùng phần mềm vẽ đơn giản để tạo lại hình vừa học, lưu bài với tên rõ ràng. Điều chỉnh: thay bài SGK bằng bài học STEM theo KH giáo dục STEM của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48: ĐƠN VỊ, CHỤC, TRĂM, NGHÌN (Tiết 1)</w:t>
            </w:r>
          </w:p>
        </w:tc>
        <w:tc>
          <w:tcPr>
            <w:tcW w:type="dxa" w:w="1474"/>
          </w:tcPr>
          <w:p>
            <w:pPr>
              <w:spacing w:after="0"/>
              <w:jc w:val="center"/>
            </w:pPr>
            <w:r/>
            <w:r>
              <w:rPr>
                <w:b w:val="0"/>
                <w:i w:val="0"/>
                <w:sz w:val="20"/>
              </w:rPr>
              <w:t>Tiết 116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ĐƠN VỊ, CHỤC, TRĂM, NGHÌN (Tiết 2)</w:t>
            </w:r>
          </w:p>
        </w:tc>
        <w:tc>
          <w:tcPr>
            <w:tcW w:type="dxa" w:w="1474"/>
          </w:tcPr>
          <w:p>
            <w:pPr>
              <w:spacing w:after="0"/>
              <w:jc w:val="center"/>
            </w:pPr>
            <w:r/>
            <w:r>
              <w:rPr>
                <w:b w:val="0"/>
                <w:i w:val="0"/>
                <w:sz w:val="20"/>
              </w:rPr>
              <w:t>Tiết 117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1)</w:t>
            </w:r>
          </w:p>
        </w:tc>
        <w:tc>
          <w:tcPr>
            <w:tcW w:type="dxa" w:w="1474"/>
          </w:tcPr>
          <w:p>
            <w:pPr>
              <w:spacing w:after="0"/>
              <w:jc w:val="center"/>
            </w:pPr>
            <w:r/>
            <w:r>
              <w:rPr>
                <w:b w:val="0"/>
                <w:i w:val="0"/>
                <w:sz w:val="20"/>
              </w:rPr>
              <w:t>Tiết 118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2)</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SO SÁNH CÁC SỐ TRÒN TRĂM, TRÒN CHỤC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50. LUYỆN TẬP</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1)</w:t>
            </w:r>
          </w:p>
        </w:tc>
        <w:tc>
          <w:tcPr>
            <w:tcW w:type="dxa" w:w="1474"/>
          </w:tcPr>
          <w:p>
            <w:pPr>
              <w:spacing w:after="0"/>
              <w:jc w:val="center"/>
            </w:pPr>
            <w:r/>
            <w:r>
              <w:rPr>
                <w:b w:val="0"/>
                <w:i w:val="0"/>
                <w:sz w:val="20"/>
              </w:rPr>
              <w:t>Tiết 122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3)</w:t>
            </w:r>
          </w:p>
        </w:tc>
        <w:tc>
          <w:tcPr>
            <w:tcW w:type="dxa" w:w="1474"/>
          </w:tcPr>
          <w:p>
            <w:pPr>
              <w:spacing w:after="0"/>
              <w:jc w:val="center"/>
            </w:pPr>
            <w:r/>
            <w:r>
              <w:rPr>
                <w:b w:val="0"/>
                <w:i w:val="0"/>
                <w:sz w:val="20"/>
              </w:rPr>
              <w:t>Tiết 124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VIẾT SỐ THÀNH TỔNG CÁC TRĂM, CHỤC, ĐƠN VỊ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52: VIẾT SỐ THÀNH TỔNG CÁC TRĂM, CHỤC, ĐƠN VỊ LUYỆN TẬP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LUYỆN TẬP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1)</w:t>
            </w:r>
          </w:p>
        </w:tc>
        <w:tc>
          <w:tcPr>
            <w:tcW w:type="dxa" w:w="1474"/>
          </w:tcPr>
          <w:p>
            <w:pPr>
              <w:spacing w:after="0"/>
              <w:jc w:val="center"/>
            </w:pPr>
            <w:r/>
            <w:r>
              <w:rPr>
                <w:b w:val="0"/>
                <w:i w:val="0"/>
                <w:sz w:val="20"/>
              </w:rPr>
              <w:t>Tiết 129 (2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2)</w:t>
            </w:r>
          </w:p>
        </w:tc>
        <w:tc>
          <w:tcPr>
            <w:tcW w:type="dxa" w:w="1474"/>
          </w:tcPr>
          <w:p>
            <w:pPr>
              <w:spacing w:after="0"/>
              <w:jc w:val="center"/>
            </w:pPr>
            <w:r/>
            <w:r>
              <w:rPr>
                <w:b w:val="0"/>
                <w:i w:val="0"/>
                <w:sz w:val="20"/>
              </w:rPr>
              <w:t>Tiết 130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55: ĐỀ-XI-MÉT. MÉT. KI-LÔ-MÉT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NLS-GQVĐ (Cơ bản 1): dùng ứng dụng thước/cân điện tử (nếu có) để kiểm chứng lại kết quả đo bằng dụng cụ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2: LUYỆN TẬP</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3: KI-LÔ-MÉT</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GIỚI THIỆU TIỀN VIỆT NAM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NLS-AT (Cơ bản 1): xem hình tiền trên màn hình để nhận biết mệnh giá; nhắc HS không tự ý mua bán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THỰC HÀNH VÀ TRẢI NGHIỆM ĐO ĐỘ DÀI TIẾT 1: BÀI HỌC STEM - THƯỚC GẤP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57. THỰC HÀNH VÀ TRẢI NGHIỆM ĐO ĐỘ DÀI TIẾT 2: BÀI HỌC STEM - THƯỚC GẤP</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1)</w:t>
            </w:r>
          </w:p>
        </w:tc>
        <w:tc>
          <w:tcPr>
            <w:tcW w:type="dxa" w:w="1474"/>
          </w:tcPr>
          <w:p>
            <w:pPr>
              <w:spacing w:after="0"/>
              <w:jc w:val="center"/>
            </w:pPr>
            <w:r/>
            <w:r>
              <w:rPr>
                <w:b w:val="0"/>
                <w:i w:val="0"/>
                <w:sz w:val="20"/>
              </w:rPr>
              <w:t>Tiết 137 (2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2)</w:t>
            </w:r>
          </w:p>
        </w:tc>
        <w:tc>
          <w:tcPr>
            <w:tcW w:type="dxa" w:w="1474"/>
          </w:tcPr>
          <w:p>
            <w:pPr>
              <w:spacing w:after="0"/>
              <w:jc w:val="center"/>
            </w:pPr>
            <w:r/>
            <w:r>
              <w:rPr>
                <w:b w:val="0"/>
                <w:i w:val="0"/>
                <w:sz w:val="20"/>
              </w:rPr>
              <w:t>Tiết 138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59: PHÉP CỘNG (KHÔNG NHỚ) TRONG PHẠM VI 1 000 (Tiết 1)</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PHÉP CỘNG (KHÔNG NHỚ) TRONG PHẠM VI 1 000 TIẾT 2: LUYỆN TẬP</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60: PHÉP CỘNG (CÓ NHỚ) TRONG PHẠM VI 1 000 (Tiết 1)</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2: LUYỆN TẬP</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3: LUYỆN TẬP</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1)</w:t>
            </w:r>
          </w:p>
        </w:tc>
        <w:tc>
          <w:tcPr>
            <w:tcW w:type="dxa" w:w="1474"/>
          </w:tcPr>
          <w:p>
            <w:pPr>
              <w:spacing w:after="0"/>
              <w:jc w:val="center"/>
            </w:pPr>
            <w:r/>
            <w:r>
              <w:rPr>
                <w:b w:val="0"/>
                <w:i w:val="0"/>
                <w:sz w:val="20"/>
              </w:rPr>
              <w:t>Tiết 144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2: LUYỆN TẬP</w:t>
            </w:r>
          </w:p>
        </w:tc>
        <w:tc>
          <w:tcPr>
            <w:tcW w:type="dxa" w:w="1474"/>
          </w:tcPr>
          <w:p>
            <w:pPr>
              <w:spacing w:after="0"/>
              <w:jc w:val="center"/>
            </w:pPr>
            <w:r/>
            <w:r>
              <w:rPr>
                <w:b w:val="0"/>
                <w:i w:val="0"/>
                <w:sz w:val="20"/>
              </w:rPr>
              <w:t>Tiết 145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61. PHÉP TRỪ (KHÔNG NHỚ) TRONG PHẠM VI 1 000 – LUYỆN TẬP (Tiết 3)</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1)</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 LUYỆN TẬP (Tiết 2)</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 LUYỆN TẬP (Tiết 3)</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 LUYỆN TẬP</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63: LUYỆN TẬP CHUNG (Tiết 1)</w:t>
            </w:r>
          </w:p>
        </w:tc>
        <w:tc>
          <w:tcPr>
            <w:tcW w:type="dxa" w:w="1474"/>
          </w:tcPr>
          <w:p>
            <w:pPr>
              <w:spacing w:after="0"/>
              <w:jc w:val="center"/>
            </w:pPr>
            <w:r/>
            <w:r>
              <w:rPr>
                <w:b w:val="0"/>
                <w:i w:val="0"/>
                <w:sz w:val="20"/>
              </w:rPr>
              <w:t>Tiết 151 (2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LUYỆN TẬP CHUNG (Tiết 2)</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64: THU THẬP, PHÂN LOẠI, KIỂM ĐẾM SỐ LIỆU (Tiết 1)</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NLS-KT (Cơ bản 1): cùng cô đọc bảng số liệu/biểu đồ tranh trên màn hình; HS ghi lại số đếm được và nói rõ lấy số từ đâu.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1)</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NLS-KT (Cơ bản 1): cùng cô đọc bảng số liệu/biểu đồ tranh trên màn hình; HS ghi lại số đếm được và nói rõ lấy số từ đâu.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 LUYỆN TẬP</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NLS-KT (Cơ bản 1): cùng cô đọc bảng số liệu/biểu đồ tranh trên màn hình; HS ghi lại số đếm được và nói rõ lấy số từ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66: CHẮC CHẮN, CÓ THỂ, KHÔNG THỂ</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NLS-GQVĐ (Cơ bản 1): dùng công cụ quay số/tung xúc xắc trên máy để HS quan sát khả năng xảy ra, rồi tự rút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 BÀI HỌC STEM: VÒNG XOAY NGẪU NHIÊN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NLS-GQVĐ (Cơ bản 1): dùng công cụ quay số/tung xúc xắc trên máy để HS quan sát khả năng xảy ra, rồi tự rút nhận xét. Điều chỉnh: thay bài SGK bằng bài học STEM theo KH giáo dục STEM của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68: ÔN TẬP CÁC SỐ TRONG PHẠM VI 1000 – LUYỆN TẬP (Tiết 1)</w:t>
            </w:r>
          </w:p>
        </w:tc>
        <w:tc>
          <w:tcPr>
            <w:tcW w:type="dxa" w:w="1474"/>
          </w:tcPr>
          <w:p>
            <w:pPr>
              <w:spacing w:after="0"/>
              <w:jc w:val="center"/>
            </w:pPr>
            <w:r/>
            <w:r>
              <w:rPr>
                <w:b w:val="0"/>
                <w:i w:val="0"/>
                <w:sz w:val="20"/>
              </w:rPr>
              <w:t>Tiết 158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CÁC SỐ TRONG PHẠM VI 1000 – LUYỆN TẬP (Tiết 2)</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1)</w:t>
            </w:r>
          </w:p>
        </w:tc>
        <w:tc>
          <w:tcPr>
            <w:tcW w:type="dxa" w:w="1474"/>
          </w:tcPr>
          <w:p>
            <w:pPr>
              <w:spacing w:after="0"/>
              <w:jc w:val="center"/>
            </w:pPr>
            <w:r/>
            <w:r>
              <w:rPr>
                <w:b w:val="0"/>
                <w:i w:val="0"/>
                <w:sz w:val="20"/>
              </w:rPr>
              <w:t>Tiết 160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69: ÔN TẬP PHÉP CỘNG, PHÉP TRỪ TRONG PHẠM VI 100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3)</w:t>
            </w:r>
          </w:p>
        </w:tc>
        <w:tc>
          <w:tcPr>
            <w:tcW w:type="dxa" w:w="1474"/>
          </w:tcPr>
          <w:p>
            <w:pPr>
              <w:spacing w:after="0"/>
              <w:jc w:val="center"/>
            </w:pPr>
            <w:r/>
            <w:r>
              <w:rPr>
                <w:b w:val="0"/>
                <w:i w:val="0"/>
                <w:sz w:val="20"/>
              </w:rPr>
              <w:t>Tiết 162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1000 (Tiết 1)</w:t>
            </w:r>
          </w:p>
        </w:tc>
        <w:tc>
          <w:tcPr>
            <w:tcW w:type="dxa" w:w="1474"/>
          </w:tcPr>
          <w:p>
            <w:pPr>
              <w:spacing w:after="0"/>
              <w:jc w:val="center"/>
            </w:pPr>
            <w:r/>
            <w:r>
              <w:rPr>
                <w:b w:val="0"/>
                <w:i w:val="0"/>
                <w:sz w:val="20"/>
              </w:rPr>
              <w:t>Tiết 163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1000 (Tiết 2)</w:t>
            </w:r>
          </w:p>
        </w:tc>
        <w:tc>
          <w:tcPr>
            <w:tcW w:type="dxa" w:w="1474"/>
          </w:tcPr>
          <w:p>
            <w:pPr>
              <w:spacing w:after="0"/>
              <w:jc w:val="center"/>
            </w:pPr>
            <w:r/>
            <w:r>
              <w:rPr>
                <w:b w:val="0"/>
                <w:i w:val="0"/>
                <w:sz w:val="20"/>
              </w:rPr>
              <w:t>Tiết 164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1000 (Tiết 3)</w:t>
            </w:r>
          </w:p>
        </w:tc>
        <w:tc>
          <w:tcPr>
            <w:tcW w:type="dxa" w:w="1474"/>
          </w:tcPr>
          <w:p>
            <w:pPr>
              <w:spacing w:after="0"/>
              <w:jc w:val="center"/>
            </w:pPr>
            <w:r/>
            <w:r>
              <w:rPr>
                <w:b w:val="0"/>
                <w:i w:val="0"/>
                <w:sz w:val="20"/>
              </w:rPr>
              <w:t>Tiết 165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71: ÔN TẬP PHÉP NHÂN, PHÉP CHIA (Tiết 1)</w:t>
            </w:r>
          </w:p>
        </w:tc>
        <w:tc>
          <w:tcPr>
            <w:tcW w:type="dxa" w:w="1474"/>
          </w:tcPr>
          <w:p>
            <w:pPr>
              <w:spacing w:after="0"/>
              <w:jc w:val="center"/>
            </w:pPr>
            <w:r/>
            <w:r>
              <w:rPr>
                <w:b w:val="0"/>
                <w:i w:val="0"/>
                <w:sz w:val="20"/>
              </w:rPr>
              <w:t>Tiết 166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3)</w:t>
            </w:r>
          </w:p>
        </w:tc>
        <w:tc>
          <w:tcPr>
            <w:tcW w:type="dxa" w:w="1474"/>
          </w:tcPr>
          <w:p>
            <w:pPr>
              <w:spacing w:after="0"/>
              <w:jc w:val="center"/>
            </w:pPr>
            <w:r/>
            <w:r>
              <w:rPr>
                <w:b w:val="0"/>
                <w:i w:val="0"/>
                <w:sz w:val="20"/>
              </w:rPr>
              <w:t>Tiết 168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VỀ HÌNH HỌC (Tiết 1)</w:t>
            </w:r>
          </w:p>
        </w:tc>
        <w:tc>
          <w:tcPr>
            <w:tcW w:type="dxa" w:w="1474"/>
          </w:tcPr>
          <w:p>
            <w:pPr>
              <w:spacing w:after="0"/>
              <w:jc w:val="center"/>
            </w:pPr>
            <w:r/>
            <w:r>
              <w:rPr>
                <w:b w:val="0"/>
                <w:i w:val="0"/>
                <w:sz w:val="20"/>
              </w:rPr>
              <w:t>Tiết 169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VỀ HÌNH HỌC (Tiết 2)</w:t>
            </w:r>
          </w:p>
        </w:tc>
        <w:tc>
          <w:tcPr>
            <w:tcW w:type="dxa" w:w="1474"/>
          </w:tcPr>
          <w:p>
            <w:pPr>
              <w:spacing w:after="0"/>
              <w:jc w:val="center"/>
            </w:pPr>
            <w:r/>
            <w:r>
              <w:rPr>
                <w:b w:val="0"/>
                <w:i w:val="0"/>
                <w:sz w:val="20"/>
              </w:rPr>
              <w:t>Tiết 170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73: ÔN TẬP ĐO LƯỜNG (Tiết 1)</w:t>
            </w:r>
          </w:p>
        </w:tc>
        <w:tc>
          <w:tcPr>
            <w:tcW w:type="dxa" w:w="1474"/>
          </w:tcPr>
          <w:p>
            <w:pPr>
              <w:spacing w:after="0"/>
              <w:jc w:val="center"/>
            </w:pPr>
            <w:r/>
            <w:r>
              <w:rPr>
                <w:b w:val="0"/>
                <w:i w:val="0"/>
                <w:sz w:val="20"/>
              </w:rPr>
              <w:t>Tiết 171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ĐO LƯỜNG (Tiết 2)</w:t>
            </w:r>
          </w:p>
        </w:tc>
        <w:tc>
          <w:tcPr>
            <w:tcW w:type="dxa" w:w="1474"/>
          </w:tcPr>
          <w:p>
            <w:pPr>
              <w:spacing w:after="0"/>
              <w:jc w:val="center"/>
            </w:pPr>
            <w:r/>
            <w:r>
              <w:rPr>
                <w:b w:val="0"/>
                <w:i w:val="0"/>
                <w:sz w:val="20"/>
              </w:rPr>
              <w:t>Tiết 172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KIỂM ĐẾM SỐ LIỆU VÀ LỰA CHỌN KHẢ NĂNG</w:t>
            </w:r>
          </w:p>
        </w:tc>
        <w:tc>
          <w:tcPr>
            <w:tcW w:type="dxa" w:w="1474"/>
          </w:tcPr>
          <w:p>
            <w:pPr>
              <w:spacing w:after="0"/>
              <w:jc w:val="center"/>
            </w:pPr>
            <w:r/>
            <w:r>
              <w:rPr>
                <w:b w:val="0"/>
                <w:i w:val="0"/>
                <w:sz w:val="20"/>
              </w:rPr>
              <w:t>Tiết 173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 KIỂM TRA ĐỊNH KÌ CUỐI NĂM HỌC</w:t>
            </w:r>
          </w:p>
        </w:tc>
        <w:tc>
          <w:tcPr>
            <w:tcW w:type="dxa" w:w="1474"/>
          </w:tcPr>
          <w:p>
            <w:pPr>
              <w:spacing w:after="0"/>
              <w:jc w:val="center"/>
            </w:pPr>
            <w:r/>
            <w:r>
              <w:rPr>
                <w:b w:val="0"/>
                <w:i w:val="0"/>
                <w:sz w:val="20"/>
              </w:rPr>
              <w:t>Tiết 175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