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1.1 CB1b: HS xem tranh, video về mùa hè rồi nối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1.1 CB1b: HS xem clip mẫu chữ hoa A, Ă, Â viết trên màn hình rồi luyện viết theo đúng nét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Năng lực số 1.1 CB1b: HS xem ảnh, video về rừng rồi nói chi tiết mình thấy khớp với đoạn văn nào trong bài</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1.1 CB1b: HS xem ảnh biển trên màn hình và chọn được câu văn tả đúng cảnh trong ảnh</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CB1a: HS tra nghĩa từ chỉ đặc điểm trên từ điển điện tử GV mở rồi đặt câu nêu đặc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CB1a: HS tra từ điển điện tử để chọn từ đúng nghĩa khi viết đoạn văn kể lại hoạt động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NLS-KT (Cơ bản 1): Trước khi đọc bài “Đi học vui sao / Nói và nghe: Tới lớp, tới trường”, GV chiếu 2–3 hình ảnh hoặc.</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4.2 CB1a: HS xử lí đúng tình huống người lạ gọi tới hoặc nhắn tin báo trúng thưởng: không cung cấp thông tin, cúp máy, báo bố mẹ</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p>
            <w:pPr>
              <w:spacing w:after="0"/>
            </w:pP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t>Năng lực số 1.1 CB1b: HS kể lại được rô-bốt trong bài làm những việc gì và nêu thêm được máy móc tự làm việc mà em thấy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252"/>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964"/>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381"/>
            <w:shd w:val="clear" w:color="auto" w:fill="F2F2F2"/>
          </w:tcPr>
          <w:p>
            <w:pPr>
              <w:spacing w:after="0"/>
              <w:jc w:val="center"/>
            </w:pPr>
            <w:r/>
            <w:r>
              <w:rPr>
                <w:b/>
                <w:i w:val="0"/>
                <w:sz w:val="20"/>
              </w:rPr>
              <w:t>Chủ đề/ Mạch nội dung</w:t>
            </w:r>
          </w:p>
        </w:tc>
        <w:tc>
          <w:tcPr>
            <w:tcW w:type="dxa" w:w="447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964"/>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1. Ôn tập các số đến 1 000 (Tiết 1)</w:t>
            </w:r>
          </w:p>
        </w:tc>
        <w:tc>
          <w:tcPr>
            <w:tcW w:type="dxa" w:w="1474"/>
          </w:tcPr>
          <w:p>
            <w:pPr>
              <w:spacing w:after="0"/>
              <w:jc w:val="center"/>
            </w:pPr>
            <w:r/>
            <w:r>
              <w:rPr>
                <w:b w:val="0"/>
                <w:i w:val="0"/>
                <w:sz w:val="20"/>
              </w:rPr>
              <w:t>Tiết 1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 Ôn tập các số đến 1 000 (Tiết 2)</w:t>
            </w:r>
          </w:p>
        </w:tc>
        <w:tc>
          <w:tcPr>
            <w:tcW w:type="dxa" w:w="1474"/>
          </w:tcPr>
          <w:p>
            <w:pPr>
              <w:spacing w:after="0"/>
              <w:jc w:val="center"/>
            </w:pPr>
            <w:r/>
            <w:r>
              <w:rPr>
                <w:b w:val="0"/>
                <w:i w:val="0"/>
                <w:sz w:val="20"/>
              </w:rPr>
              <w:t>Tiết 2</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1)</w:t>
            </w:r>
          </w:p>
        </w:tc>
        <w:tc>
          <w:tcPr>
            <w:tcW w:type="dxa" w:w="1474"/>
          </w:tcPr>
          <w:p>
            <w:pPr>
              <w:spacing w:after="0"/>
              <w:jc w:val="center"/>
            </w:pPr>
            <w:r/>
            <w:r>
              <w:rPr>
                <w:b w:val="0"/>
                <w:i w:val="0"/>
                <w:sz w:val="20"/>
              </w:rPr>
              <w:t>Tiết 3 (2 tiết)</w:t>
            </w:r>
          </w:p>
        </w:tc>
        <w:tc>
          <w:tcPr>
            <w:tcW w:type="dxa" w:w="4252"/>
          </w:tcPr>
          <w:p>
            <w:pPr>
              <w:spacing w:after="0"/>
            </w:pPr>
            <w:r/>
            <w:r>
              <w:rPr>
                <w:b w:val="0"/>
                <w:i w:val="0"/>
                <w:sz w:val="18"/>
              </w:rPr>
              <w:t>Năng lực số 1.1 CB1b: HS tham gia trò chơi tính nhẩm trên màn hình, đọc kết quả và nêu cách nhẩm của mình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2)</w:t>
            </w:r>
          </w:p>
        </w:tc>
        <w:tc>
          <w:tcPr>
            <w:tcW w:type="dxa" w:w="1474"/>
          </w:tcPr>
          <w:p>
            <w:pPr>
              <w:spacing w:after="0"/>
              <w:jc w:val="center"/>
            </w:pPr>
            <w:r/>
            <w:r>
              <w:rPr>
                <w:b w:val="0"/>
                <w:i w:val="0"/>
                <w:sz w:val="20"/>
              </w:rPr>
              <w:t>Tiết 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 Tìm thành phần trong phép cộng, phép trừ (Tiết 1)</w:t>
            </w:r>
          </w:p>
        </w:tc>
        <w:tc>
          <w:tcPr>
            <w:tcW w:type="dxa" w:w="1474"/>
          </w:tcPr>
          <w:p>
            <w:pPr>
              <w:spacing w:after="0"/>
              <w:jc w:val="center"/>
            </w:pPr>
            <w:r/>
            <w:r>
              <w:rPr>
                <w:b w:val="0"/>
                <w:i w:val="0"/>
                <w:sz w:val="20"/>
              </w:rPr>
              <w:t>Tiết 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3. Tìm thành phần trong phép cộng, phép trừ (Tiết 2)</w:t>
            </w:r>
          </w:p>
        </w:tc>
        <w:tc>
          <w:tcPr>
            <w:tcW w:type="dxa" w:w="1474"/>
          </w:tcPr>
          <w:p>
            <w:pPr>
              <w:spacing w:after="0"/>
              <w:jc w:val="center"/>
            </w:pPr>
            <w:r/>
            <w:r>
              <w:rPr>
                <w:b w:val="0"/>
                <w:i w:val="0"/>
                <w:sz w:val="20"/>
              </w:rPr>
              <w:t>Tiết 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1)</w:t>
            </w:r>
          </w:p>
        </w:tc>
        <w:tc>
          <w:tcPr>
            <w:tcW w:type="dxa" w:w="1474"/>
          </w:tcPr>
          <w:p>
            <w:pPr>
              <w:spacing w:after="0"/>
              <w:jc w:val="center"/>
            </w:pPr>
            <w:r/>
            <w:r>
              <w:rPr>
                <w:b w:val="0"/>
                <w:i w:val="0"/>
                <w:sz w:val="20"/>
              </w:rPr>
              <w:t>Tiết 7 (2 tiết)</w:t>
            </w:r>
          </w:p>
        </w:tc>
        <w:tc>
          <w:tcPr>
            <w:tcW w:type="dxa" w:w="4252"/>
          </w:tcPr>
          <w:p>
            <w:pPr>
              <w:spacing w:after="0"/>
            </w:pPr>
            <w:r/>
            <w:r>
              <w:rPr>
                <w:b w:val="0"/>
                <w:i w:val="0"/>
                <w:sz w:val="18"/>
              </w:rPr>
              <w:t>Năng lực số 1.1 CB1b: HS trả lời nhanh phép nhân, chia 2 và 5 trong trò chơi và biết ngay phép nào mình còn sai</w:t>
            </w:r>
          </w:p>
          <w:p>
            <w:pPr>
              <w:spacing w:after="0"/>
            </w:pPr>
            <w:r>
              <w:rPr>
                <w:b w:val="0"/>
                <w:i w:val="0"/>
                <w:sz w:val="18"/>
              </w:rPr>
              <w:t>STEM: Bảng nhân, chia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2)</w:t>
            </w:r>
          </w:p>
        </w:tc>
        <w:tc>
          <w:tcPr>
            <w:tcW w:type="dxa" w:w="1474"/>
          </w:tcPr>
          <w:p>
            <w:pPr>
              <w:spacing w:after="0"/>
              <w:jc w:val="center"/>
            </w:pPr>
            <w:r/>
            <w:r>
              <w:rPr>
                <w:b w:val="0"/>
                <w:i w:val="0"/>
                <w:sz w:val="20"/>
              </w:rPr>
              <w:t>Tiết 8</w:t>
            </w:r>
          </w:p>
        </w:tc>
        <w:tc>
          <w:tcPr>
            <w:tcW w:type="dxa" w:w="4252"/>
          </w:tcPr>
          <w:p>
            <w:pPr>
              <w:spacing w:after="0"/>
            </w:pPr>
            <w:r/>
            <w:r>
              <w:rPr>
                <w:b w:val="0"/>
                <w:i w:val="0"/>
                <w:sz w:val="18"/>
              </w:rPr>
              <w:t>Năng lực số 1.1 CB1b: HS trả lời nhanh phép nhân, chia 2 và 5 trong trò chơi và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1)</w:t>
            </w:r>
          </w:p>
        </w:tc>
        <w:tc>
          <w:tcPr>
            <w:tcW w:type="dxa" w:w="1474"/>
          </w:tcPr>
          <w:p>
            <w:pPr>
              <w:spacing w:after="0"/>
              <w:jc w:val="center"/>
            </w:pPr>
            <w:r/>
            <w:r>
              <w:rPr>
                <w:b w:val="0"/>
                <w:i w:val="0"/>
                <w:sz w:val="20"/>
              </w:rPr>
              <w:t>Tiết 9 (2 tiết)</w:t>
            </w:r>
          </w:p>
        </w:tc>
        <w:tc>
          <w:tcPr>
            <w:tcW w:type="dxa" w:w="4252"/>
          </w:tcPr>
          <w:p>
            <w:pPr>
              <w:spacing w:after="0"/>
            </w:pPr>
            <w:r/>
            <w:r>
              <w:rPr>
                <w:b w:val="0"/>
                <w:i w:val="0"/>
                <w:sz w:val="18"/>
              </w:rPr>
              <w:t>Năng lực số 1.1 CB1b: HS luyện bảng nhân 3, chia 3 trong trò chơi trên màn hình và tự đếm số phép mình làm đúng</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2)</w:t>
            </w:r>
          </w:p>
        </w:tc>
        <w:tc>
          <w:tcPr>
            <w:tcW w:type="dxa" w:w="1474"/>
          </w:tcPr>
          <w:p>
            <w:pPr>
              <w:spacing w:after="0"/>
              <w:jc w:val="center"/>
            </w:pPr>
            <w:r/>
            <w:r>
              <w:rPr>
                <w:b w:val="0"/>
                <w:i w:val="0"/>
                <w:sz w:val="20"/>
              </w:rPr>
              <w:t>Tiết 10</w:t>
            </w:r>
          </w:p>
        </w:tc>
        <w:tc>
          <w:tcPr>
            <w:tcW w:type="dxa" w:w="4252"/>
          </w:tcPr>
          <w:p>
            <w:pPr>
              <w:spacing w:after="0"/>
            </w:pPr>
            <w:r/>
            <w:r>
              <w:rPr>
                <w:b w:val="0"/>
                <w:i w:val="0"/>
                <w:sz w:val="18"/>
              </w:rPr>
              <w:t>Năng lực số 1.1 CB1b: HS luyện bảng nhân 3, chia 3 trong trò chơi trên màn hình và tự đếm số phép mình làm đúng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6. Bảng nhân 4, bảng chia 4 (Tiết 1)</w:t>
            </w:r>
          </w:p>
        </w:tc>
        <w:tc>
          <w:tcPr>
            <w:tcW w:type="dxa" w:w="1474"/>
          </w:tcPr>
          <w:p>
            <w:pPr>
              <w:spacing w:after="0"/>
              <w:jc w:val="center"/>
            </w:pPr>
            <w:r/>
            <w:r>
              <w:rPr>
                <w:b w:val="0"/>
                <w:i w:val="0"/>
                <w:sz w:val="20"/>
              </w:rPr>
              <w:t>Tiết 11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 Bảng nhân 4, bảng chia 4 (Tiết 2)</w:t>
            </w:r>
          </w:p>
        </w:tc>
        <w:tc>
          <w:tcPr>
            <w:tcW w:type="dxa" w:w="1474"/>
          </w:tcPr>
          <w:p>
            <w:pPr>
              <w:spacing w:after="0"/>
              <w:jc w:val="center"/>
            </w:pPr>
            <w:r/>
            <w:r>
              <w:rPr>
                <w:b w:val="0"/>
                <w:i w:val="0"/>
                <w:sz w:val="20"/>
              </w:rPr>
              <w:t>Tiết 12</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1)</w:t>
            </w:r>
          </w:p>
        </w:tc>
        <w:tc>
          <w:tcPr>
            <w:tcW w:type="dxa" w:w="1474"/>
          </w:tcPr>
          <w:p>
            <w:pPr>
              <w:spacing w:after="0"/>
              <w:jc w:val="center"/>
            </w:pPr>
            <w:r/>
            <w:r>
              <w:rPr>
                <w:b w:val="0"/>
                <w:i w:val="0"/>
                <w:sz w:val="20"/>
              </w:rPr>
              <w:t>Tiết 13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2)</w:t>
            </w:r>
          </w:p>
        </w:tc>
        <w:tc>
          <w:tcPr>
            <w:tcW w:type="dxa" w:w="1474"/>
          </w:tcPr>
          <w:p>
            <w:pPr>
              <w:spacing w:after="0"/>
              <w:jc w:val="center"/>
            </w:pPr>
            <w:r/>
            <w:r>
              <w:rPr>
                <w:b w:val="0"/>
                <w:i w:val="0"/>
                <w:sz w:val="20"/>
              </w:rPr>
              <w:t>Tiết 14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1)</w:t>
            </w:r>
          </w:p>
        </w:tc>
        <w:tc>
          <w:tcPr>
            <w:tcW w:type="dxa" w:w="1474"/>
          </w:tcPr>
          <w:p>
            <w:pPr>
              <w:spacing w:after="0"/>
              <w:jc w:val="center"/>
            </w:pPr>
            <w:r/>
            <w:r>
              <w:rPr>
                <w:b w:val="0"/>
                <w:i w:val="0"/>
                <w:sz w:val="20"/>
              </w:rPr>
              <w:t>Tiết 15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4</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8. Luyện tập chung (Tiết 2)</w:t>
            </w:r>
          </w:p>
        </w:tc>
        <w:tc>
          <w:tcPr>
            <w:tcW w:type="dxa" w:w="1474"/>
          </w:tcPr>
          <w:p>
            <w:pPr>
              <w:spacing w:after="0"/>
              <w:jc w:val="center"/>
            </w:pPr>
            <w:r/>
            <w:r>
              <w:rPr>
                <w:b w:val="0"/>
                <w:i w:val="0"/>
                <w:sz w:val="20"/>
              </w:rPr>
              <w:t>Tiết 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3)</w:t>
            </w:r>
          </w:p>
        </w:tc>
        <w:tc>
          <w:tcPr>
            <w:tcW w:type="dxa" w:w="1474"/>
          </w:tcPr>
          <w:p>
            <w:pPr>
              <w:spacing w:after="0"/>
              <w:jc w:val="center"/>
            </w:pPr>
            <w:r/>
            <w:r>
              <w:rPr>
                <w:b w:val="0"/>
                <w:i w:val="0"/>
                <w:sz w:val="20"/>
              </w:rPr>
              <w:t>Tiết 17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9. Bảng nhân 6, bảng chia 6 (Tiết 1)</w:t>
            </w:r>
          </w:p>
        </w:tc>
        <w:tc>
          <w:tcPr>
            <w:tcW w:type="dxa" w:w="1474"/>
          </w:tcPr>
          <w:p>
            <w:pPr>
              <w:spacing w:after="0"/>
              <w:jc w:val="center"/>
            </w:pPr>
            <w:r/>
            <w:r>
              <w:rPr>
                <w:b w:val="0"/>
                <w:i w:val="0"/>
                <w:sz w:val="20"/>
              </w:rPr>
              <w:t>Tiết 18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9. Bảng nhân 6, bảng chia 6 (Tiết 2)</w:t>
            </w:r>
          </w:p>
        </w:tc>
        <w:tc>
          <w:tcPr>
            <w:tcW w:type="dxa" w:w="1474"/>
          </w:tcPr>
          <w:p>
            <w:pPr>
              <w:spacing w:after="0"/>
              <w:jc w:val="center"/>
            </w:pPr>
            <w:r/>
            <w:r>
              <w:rPr>
                <w:b w:val="0"/>
                <w:i w:val="0"/>
                <w:sz w:val="20"/>
              </w:rPr>
              <w:t>Tiết 19</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10. Bảng nhân 7, bảng chia 7 (Tiết 1)</w:t>
            </w:r>
          </w:p>
        </w:tc>
        <w:tc>
          <w:tcPr>
            <w:tcW w:type="dxa" w:w="1474"/>
          </w:tcPr>
          <w:p>
            <w:pPr>
              <w:spacing w:after="0"/>
              <w:jc w:val="center"/>
            </w:pPr>
            <w:r/>
            <w:r>
              <w:rPr>
                <w:b w:val="0"/>
                <w:i w:val="0"/>
                <w:sz w:val="20"/>
              </w:rPr>
              <w:t>Tiết 20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5</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10. Bảng nhân 7, bảng chia 7 (Tiết 2)</w:t>
            </w:r>
          </w:p>
        </w:tc>
        <w:tc>
          <w:tcPr>
            <w:tcW w:type="dxa" w:w="1474"/>
          </w:tcPr>
          <w:p>
            <w:pPr>
              <w:spacing w:after="0"/>
              <w:jc w:val="center"/>
            </w:pPr>
            <w:r/>
            <w:r>
              <w:rPr>
                <w:b w:val="0"/>
                <w:i w:val="0"/>
                <w:sz w:val="20"/>
              </w:rPr>
              <w:t>Tiết 21</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1)</w:t>
            </w:r>
          </w:p>
        </w:tc>
        <w:tc>
          <w:tcPr>
            <w:tcW w:type="dxa" w:w="1474"/>
          </w:tcPr>
          <w:p>
            <w:pPr>
              <w:spacing w:after="0"/>
              <w:jc w:val="center"/>
            </w:pPr>
            <w:r/>
            <w:r>
              <w:rPr>
                <w:b w:val="0"/>
                <w:i w:val="0"/>
                <w:sz w:val="20"/>
              </w:rPr>
              <w:t>Tiết 22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2)</w:t>
            </w:r>
          </w:p>
        </w:tc>
        <w:tc>
          <w:tcPr>
            <w:tcW w:type="dxa" w:w="1474"/>
          </w:tcPr>
          <w:p>
            <w:pPr>
              <w:spacing w:after="0"/>
              <w:jc w:val="center"/>
            </w:pPr>
            <w:r/>
            <w:r>
              <w:rPr>
                <w:b w:val="0"/>
                <w:i w:val="0"/>
                <w:sz w:val="20"/>
              </w:rPr>
              <w:t>Tiết 23</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1)</w:t>
            </w:r>
          </w:p>
        </w:tc>
        <w:tc>
          <w:tcPr>
            <w:tcW w:type="dxa" w:w="1474"/>
          </w:tcPr>
          <w:p>
            <w:pPr>
              <w:spacing w:after="0"/>
              <w:jc w:val="center"/>
            </w:pPr>
            <w:r/>
            <w:r>
              <w:rPr>
                <w:b w:val="0"/>
                <w:i w:val="0"/>
                <w:sz w:val="20"/>
              </w:rPr>
              <w:t>Tiết 24 (3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2)</w:t>
            </w:r>
          </w:p>
        </w:tc>
        <w:tc>
          <w:tcPr>
            <w:tcW w:type="dxa" w:w="1474"/>
          </w:tcPr>
          <w:p>
            <w:pPr>
              <w:spacing w:after="0"/>
              <w:jc w:val="center"/>
            </w:pPr>
            <w:r/>
            <w:r>
              <w:rPr>
                <w:b w:val="0"/>
                <w:i w:val="0"/>
                <w:sz w:val="20"/>
              </w:rPr>
              <w:t>Tiết 25</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6</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12. Bảng nhân 9, bảng chia 9 (Tiết 3)</w:t>
            </w:r>
          </w:p>
        </w:tc>
        <w:tc>
          <w:tcPr>
            <w:tcW w:type="dxa" w:w="1474"/>
          </w:tcPr>
          <w:p>
            <w:pPr>
              <w:spacing w:after="0"/>
              <w:jc w:val="center"/>
            </w:pPr>
            <w:r/>
            <w:r>
              <w:rPr>
                <w:b w:val="0"/>
                <w:i w:val="0"/>
                <w:sz w:val="20"/>
              </w:rPr>
              <w:t>Tiết 26</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1)</w:t>
            </w:r>
          </w:p>
        </w:tc>
        <w:tc>
          <w:tcPr>
            <w:tcW w:type="dxa" w:w="1474"/>
          </w:tcPr>
          <w:p>
            <w:pPr>
              <w:spacing w:after="0"/>
              <w:jc w:val="center"/>
            </w:pPr>
            <w:r/>
            <w:r>
              <w:rPr>
                <w:b w:val="0"/>
                <w:i w:val="0"/>
                <w:sz w:val="20"/>
              </w:rPr>
              <w:t>Tiết 27 (2 tiết)</w:t>
            </w:r>
          </w:p>
        </w:tc>
        <w:tc>
          <w:tcPr>
            <w:tcW w:type="dxa" w:w="4252"/>
          </w:tcPr>
          <w:p>
            <w:pPr>
              <w:spacing w:after="0"/>
            </w:pPr>
            <w:r/>
            <w:r>
              <w:rPr>
                <w:b w:val="0"/>
                <w:i w:val="0"/>
                <w:sz w:val="18"/>
              </w:rPr>
              <w:t>NLS-GQVĐ (Cơ bản 1): Mở bài tập tương tác điền số vào ô trống của phép nhân, phép chia; máy chấm ngay nên HS biết mình.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2)</w:t>
            </w:r>
          </w:p>
        </w:tc>
        <w:tc>
          <w:tcPr>
            <w:tcW w:type="dxa" w:w="1474"/>
          </w:tcPr>
          <w:p>
            <w:pPr>
              <w:spacing w:after="0"/>
              <w:jc w:val="center"/>
            </w:pPr>
            <w:r/>
            <w:r>
              <w:rPr>
                <w:b w:val="0"/>
                <w:i w:val="0"/>
                <w:sz w:val="20"/>
              </w:rPr>
              <w:t>Tiết 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1)</w:t>
            </w:r>
          </w:p>
        </w:tc>
        <w:tc>
          <w:tcPr>
            <w:tcW w:type="dxa" w:w="1474"/>
          </w:tcPr>
          <w:p>
            <w:pPr>
              <w:spacing w:after="0"/>
              <w:jc w:val="center"/>
            </w:pPr>
            <w:r/>
            <w:r>
              <w:rPr>
                <w:b w:val="0"/>
                <w:i w:val="0"/>
                <w:sz w:val="20"/>
              </w:rPr>
              <w:t>Tiết 29 (2 tiết)</w:t>
            </w:r>
          </w:p>
        </w:tc>
        <w:tc>
          <w:tcPr>
            <w:tcW w:type="dxa" w:w="4252"/>
          </w:tcPr>
          <w:p>
            <w:pPr>
              <w:spacing w:after="0"/>
            </w:pPr>
            <w:r/>
            <w:r>
              <w:rPr>
                <w:b w:val="0"/>
                <w:i w:val="0"/>
                <w:sz w:val="18"/>
              </w:rPr>
              <w:t>STEM: Trải nghiệm cùng một phần mấy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2)</w:t>
            </w:r>
          </w:p>
        </w:tc>
        <w:tc>
          <w:tcPr>
            <w:tcW w:type="dxa" w:w="1474"/>
          </w:tcPr>
          <w:p>
            <w:pPr>
              <w:spacing w:after="0"/>
              <w:jc w:val="center"/>
            </w:pPr>
            <w:r/>
            <w:r>
              <w:rPr>
                <w:b w:val="0"/>
                <w:i w:val="0"/>
                <w:sz w:val="20"/>
              </w:rPr>
              <w:t>Tiết 30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7</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15. Luyện tập chung (Tiết 1)</w:t>
            </w:r>
          </w:p>
        </w:tc>
        <w:tc>
          <w:tcPr>
            <w:tcW w:type="dxa" w:w="1474"/>
          </w:tcPr>
          <w:p>
            <w:pPr>
              <w:spacing w:after="0"/>
              <w:jc w:val="center"/>
            </w:pPr>
            <w:r/>
            <w:r>
              <w:rPr>
                <w:b w:val="0"/>
                <w:i w:val="0"/>
                <w:sz w:val="20"/>
              </w:rPr>
              <w:t>Tiết 31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15. Luyện tập chung (Tiết 2)</w:t>
            </w:r>
          </w:p>
        </w:tc>
        <w:tc>
          <w:tcPr>
            <w:tcW w:type="dxa" w:w="1474"/>
          </w:tcPr>
          <w:p>
            <w:pPr>
              <w:spacing w:after="0"/>
              <w:jc w:val="center"/>
            </w:pPr>
            <w:r/>
            <w:r>
              <w:rPr>
                <w:b w:val="0"/>
                <w:i w:val="0"/>
                <w:sz w:val="20"/>
              </w:rPr>
              <w:t>Tiết 32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16. Điểm ở giữa, trung điểm của đoạn thẳng (Tiết 1)</w:t>
            </w:r>
          </w:p>
        </w:tc>
        <w:tc>
          <w:tcPr>
            <w:tcW w:type="dxa" w:w="1474"/>
          </w:tcPr>
          <w:p>
            <w:pPr>
              <w:spacing w:after="0"/>
              <w:jc w:val="center"/>
            </w:pPr>
            <w:r/>
            <w:r>
              <w:rPr>
                <w:b w:val="0"/>
                <w:i w:val="0"/>
                <w:sz w:val="20"/>
              </w:rPr>
              <w:t>Tiết 33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16. Điểm ở giữa, trung điểm của đoạn thẳng (Tiết 2)</w:t>
            </w:r>
          </w:p>
        </w:tc>
        <w:tc>
          <w:tcPr>
            <w:tcW w:type="dxa" w:w="1474"/>
          </w:tcPr>
          <w:p>
            <w:pPr>
              <w:spacing w:after="0"/>
              <w:jc w:val="center"/>
            </w:pPr>
            <w:r/>
            <w:r>
              <w:rPr>
                <w:b w:val="0"/>
                <w:i w:val="0"/>
                <w:sz w:val="20"/>
              </w:rPr>
              <w:t>Tiết 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17. Hình tròn. Tâm, bán kính, đường kính của hình tròn</w:t>
            </w:r>
          </w:p>
        </w:tc>
        <w:tc>
          <w:tcPr>
            <w:tcW w:type="dxa" w:w="1474"/>
          </w:tcPr>
          <w:p>
            <w:pPr>
              <w:spacing w:after="0"/>
              <w:jc w:val="center"/>
            </w:pPr>
            <w:r/>
            <w:r>
              <w:rPr>
                <w:b w:val="0"/>
                <w:i w:val="0"/>
                <w:sz w:val="20"/>
              </w:rPr>
              <w:t>Tiết 35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8</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18. Góc, góc vuông, góc không vuông</w:t>
            </w:r>
          </w:p>
        </w:tc>
        <w:tc>
          <w:tcPr>
            <w:tcW w:type="dxa" w:w="1474"/>
          </w:tcPr>
          <w:p>
            <w:pPr>
              <w:spacing w:after="0"/>
              <w:jc w:val="center"/>
            </w:pPr>
            <w:r/>
            <w:r>
              <w:rPr>
                <w:b w:val="0"/>
                <w:i w:val="0"/>
                <w:sz w:val="20"/>
              </w:rPr>
              <w:t>Tiết 36 (1 tiết)</w:t>
            </w:r>
          </w:p>
        </w:tc>
        <w:tc>
          <w:tcPr>
            <w:tcW w:type="dxa" w:w="4252"/>
          </w:tcPr>
          <w:p>
            <w:pPr>
              <w:spacing w:after="0"/>
            </w:pPr>
            <w:r/>
            <w:r>
              <w:rPr>
                <w:b w:val="0"/>
                <w:i w:val="0"/>
                <w:sz w:val="18"/>
              </w:rPr>
              <w:t>Gồm cả Bài 19 (Tổ CM đối chiếu mục lục SGK)</w:t>
            </w:r>
          </w:p>
          <w:p>
            <w:pPr>
              <w:spacing w:after="0"/>
            </w:pPr>
            <w:r>
              <w:rPr>
                <w:b w:val="0"/>
                <w:i w:val="0"/>
                <w:sz w:val="18"/>
              </w:rPr>
              <w:t>NLS-GQVĐ (Cơ bản 1): Chiếu nhiều hình có góc khác nhau cho HS chọn góc vuông trước khi kiểm tra bằng ê ke thật.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1)</w:t>
            </w:r>
          </w:p>
        </w:tc>
        <w:tc>
          <w:tcPr>
            <w:tcW w:type="dxa" w:w="1474"/>
          </w:tcPr>
          <w:p>
            <w:pPr>
              <w:spacing w:after="0"/>
              <w:jc w:val="center"/>
            </w:pPr>
            <w:r/>
            <w:r>
              <w:rPr>
                <w:b w:val="0"/>
                <w:i w:val="0"/>
                <w:sz w:val="20"/>
              </w:rPr>
              <w:t>Tiết 37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2)</w:t>
            </w:r>
          </w:p>
        </w:tc>
        <w:tc>
          <w:tcPr>
            <w:tcW w:type="dxa" w:w="1474"/>
          </w:tcPr>
          <w:p>
            <w:pPr>
              <w:spacing w:after="0"/>
              <w:jc w:val="center"/>
            </w:pPr>
            <w:r/>
            <w:r>
              <w:rPr>
                <w:b w:val="0"/>
                <w:i w:val="0"/>
                <w:sz w:val="20"/>
              </w:rPr>
              <w:t>Tiết 38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3)</w:t>
            </w:r>
          </w:p>
        </w:tc>
        <w:tc>
          <w:tcPr>
            <w:tcW w:type="dxa" w:w="1474"/>
          </w:tcPr>
          <w:p>
            <w:pPr>
              <w:spacing w:after="0"/>
              <w:jc w:val="center"/>
            </w:pPr>
            <w:r/>
            <w:r>
              <w:rPr>
                <w:b w:val="0"/>
                <w:i w:val="0"/>
                <w:sz w:val="20"/>
              </w:rPr>
              <w:t>Tiết 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20. Thực hành vẽ góc vuông, vẽ đường tròn, hình vuông, hình chữ nhật và vẽ trang trí (Tiết 1)</w:t>
            </w:r>
          </w:p>
        </w:tc>
        <w:tc>
          <w:tcPr>
            <w:tcW w:type="dxa" w:w="1474"/>
          </w:tcPr>
          <w:p>
            <w:pPr>
              <w:spacing w:after="0"/>
              <w:jc w:val="center"/>
            </w:pPr>
            <w:r/>
            <w:r>
              <w:rPr>
                <w:b w:val="0"/>
                <w:i w:val="0"/>
                <w:sz w:val="20"/>
              </w:rPr>
              <w:t>Tiết 40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9</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20. Thực hành vẽ góc vuông, vẽ đường tròn, hình vuông, hình chữ nhật và vẽ trang trí (Tiết 2)</w:t>
            </w:r>
          </w:p>
        </w:tc>
        <w:tc>
          <w:tcPr>
            <w:tcW w:type="dxa" w:w="1474"/>
          </w:tcPr>
          <w:p>
            <w:pPr>
              <w:spacing w:after="0"/>
              <w:jc w:val="center"/>
            </w:pPr>
            <w:r/>
            <w:r>
              <w:rPr>
                <w:b w:val="0"/>
                <w:i w:val="0"/>
                <w:sz w:val="20"/>
              </w:rPr>
              <w:t>Tiết 41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21. Khối lập phương, khối hộp chữ nhật</w:t>
            </w:r>
          </w:p>
        </w:tc>
        <w:tc>
          <w:tcPr>
            <w:tcW w:type="dxa" w:w="1474"/>
          </w:tcPr>
          <w:p>
            <w:pPr>
              <w:spacing w:after="0"/>
              <w:jc w:val="center"/>
            </w:pPr>
            <w:r/>
            <w:r>
              <w:rPr>
                <w:b w:val="0"/>
                <w:i w:val="0"/>
                <w:sz w:val="20"/>
              </w:rPr>
              <w:t>Tiết 42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1)</w:t>
            </w:r>
          </w:p>
        </w:tc>
        <w:tc>
          <w:tcPr>
            <w:tcW w:type="dxa" w:w="1474"/>
          </w:tcPr>
          <w:p>
            <w:pPr>
              <w:spacing w:after="0"/>
              <w:jc w:val="center"/>
            </w:pPr>
            <w:r/>
            <w:r>
              <w:rPr>
                <w:b w:val="0"/>
                <w:i w:val="0"/>
                <w:sz w:val="20"/>
              </w:rPr>
              <w:t>Tiết 43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2)</w:t>
            </w:r>
          </w:p>
        </w:tc>
        <w:tc>
          <w:tcPr>
            <w:tcW w:type="dxa" w:w="1474"/>
          </w:tcPr>
          <w:p>
            <w:pPr>
              <w:spacing w:after="0"/>
              <w:jc w:val="center"/>
            </w:pPr>
            <w:r/>
            <w:r>
              <w:rPr>
                <w:b w:val="0"/>
                <w:i w:val="0"/>
                <w:sz w:val="20"/>
              </w:rPr>
              <w:t>Tiết 44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1)</w:t>
            </w:r>
          </w:p>
        </w:tc>
        <w:tc>
          <w:tcPr>
            <w:tcW w:type="dxa" w:w="1474"/>
          </w:tcPr>
          <w:p>
            <w:pPr>
              <w:spacing w:after="0"/>
              <w:jc w:val="center"/>
            </w:pPr>
            <w:r/>
            <w:r>
              <w:rPr>
                <w:b w:val="0"/>
                <w:i w:val="0"/>
                <w:sz w:val="20"/>
              </w:rPr>
              <w:t>Tiết 45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10</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2)</w:t>
            </w:r>
          </w:p>
        </w:tc>
        <w:tc>
          <w:tcPr>
            <w:tcW w:type="dxa" w:w="1474"/>
          </w:tcPr>
          <w:p>
            <w:pPr>
              <w:spacing w:after="0"/>
              <w:jc w:val="center"/>
            </w:pPr>
            <w:r/>
            <w:r>
              <w:rPr>
                <w:b w:val="0"/>
                <w:i w:val="0"/>
                <w:sz w:val="20"/>
              </w:rPr>
              <w:t>Tiết 46</w:t>
            </w:r>
          </w:p>
        </w:tc>
        <w:tc>
          <w:tcPr>
            <w:tcW w:type="dxa" w:w="4252"/>
          </w:tcPr>
          <w:p>
            <w:pPr>
              <w:spacing w:after="0"/>
            </w:pPr>
            <w:r/>
            <w:r>
              <w:rPr>
                <w:b w:val="0"/>
                <w:i w:val="0"/>
                <w:sz w:val="18"/>
              </w:rPr>
              <w:t>NLS-GQVĐ (Cơ bản 1): Mở bài tập tương tác đặt tính.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1)</w:t>
            </w:r>
          </w:p>
        </w:tc>
        <w:tc>
          <w:tcPr>
            <w:tcW w:type="dxa" w:w="1474"/>
          </w:tcPr>
          <w:p>
            <w:pPr>
              <w:spacing w:after="0"/>
              <w:jc w:val="center"/>
            </w:pPr>
            <w:r/>
            <w:r>
              <w:rPr>
                <w:b w:val="0"/>
                <w:i w:val="0"/>
                <w:sz w:val="20"/>
              </w:rPr>
              <w:t>Tiết 47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2)</w:t>
            </w:r>
          </w:p>
        </w:tc>
        <w:tc>
          <w:tcPr>
            <w:tcW w:type="dxa" w:w="1474"/>
          </w:tcPr>
          <w:p>
            <w:pPr>
              <w:spacing w:after="0"/>
              <w:jc w:val="center"/>
            </w:pPr>
            <w:r/>
            <w:r>
              <w:rPr>
                <w:b w:val="0"/>
                <w:i w:val="0"/>
                <w:sz w:val="20"/>
              </w:rPr>
              <w:t>Tiết 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1)</w:t>
            </w:r>
          </w:p>
        </w:tc>
        <w:tc>
          <w:tcPr>
            <w:tcW w:type="dxa" w:w="1474"/>
          </w:tcPr>
          <w:p>
            <w:pPr>
              <w:spacing w:after="0"/>
              <w:jc w:val="center"/>
            </w:pPr>
            <w:r/>
            <w:r>
              <w:rPr>
                <w:b w:val="0"/>
                <w:i w:val="0"/>
                <w:sz w:val="20"/>
              </w:rPr>
              <w:t>Tiết 49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2)</w:t>
            </w:r>
          </w:p>
        </w:tc>
        <w:tc>
          <w:tcPr>
            <w:tcW w:type="dxa" w:w="1474"/>
          </w:tcPr>
          <w:p>
            <w:pPr>
              <w:spacing w:after="0"/>
              <w:jc w:val="center"/>
            </w:pPr>
            <w:r/>
            <w:r>
              <w:rPr>
                <w:b w:val="0"/>
                <w:i w:val="0"/>
                <w:sz w:val="20"/>
              </w:rPr>
              <w:t>Tiết 50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11</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26. Chia số có hai chữ số cho số có một chữ số (Tiết 1)</w:t>
            </w:r>
          </w:p>
        </w:tc>
        <w:tc>
          <w:tcPr>
            <w:tcW w:type="dxa" w:w="1474"/>
          </w:tcPr>
          <w:p>
            <w:pPr>
              <w:spacing w:after="0"/>
              <w:jc w:val="center"/>
            </w:pPr>
            <w:r/>
            <w:r>
              <w:rPr>
                <w:b w:val="0"/>
                <w:i w:val="0"/>
                <w:sz w:val="20"/>
              </w:rPr>
              <w:t>Tiết 51 (3 tiết)</w:t>
            </w:r>
          </w:p>
        </w:tc>
        <w:tc>
          <w:tcPr>
            <w:tcW w:type="dxa" w:w="4252"/>
          </w:tcPr>
          <w:p>
            <w:pPr>
              <w:spacing w:after="0"/>
            </w:pPr>
            <w:r/>
            <w:r>
              <w:rPr>
                <w:b w:val="0"/>
                <w:i w:val="0"/>
                <w:sz w:val="18"/>
              </w:rPr>
              <w:t>NLS-KT (Cơ bản 1): Ở bài chia số có hai chữ số cho số có một chữ số, GV chiếu phép chia đặt tính trên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2)</w:t>
            </w:r>
          </w:p>
        </w:tc>
        <w:tc>
          <w:tcPr>
            <w:tcW w:type="dxa" w:w="1474"/>
          </w:tcPr>
          <w:p>
            <w:pPr>
              <w:spacing w:after="0"/>
              <w:jc w:val="center"/>
            </w:pPr>
            <w:r/>
            <w:r>
              <w:rPr>
                <w:b w:val="0"/>
                <w:i w:val="0"/>
                <w:sz w:val="20"/>
              </w:rPr>
              <w:t>Tiết 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3)</w:t>
            </w:r>
          </w:p>
        </w:tc>
        <w:tc>
          <w:tcPr>
            <w:tcW w:type="dxa" w:w="1474"/>
          </w:tcPr>
          <w:p>
            <w:pPr>
              <w:spacing w:after="0"/>
              <w:jc w:val="center"/>
            </w:pPr>
            <w:r/>
            <w:r>
              <w:rPr>
                <w:b w:val="0"/>
                <w:i w:val="0"/>
                <w:sz w:val="20"/>
              </w:rPr>
              <w:t>Tiết 53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1)</w:t>
            </w:r>
          </w:p>
        </w:tc>
        <w:tc>
          <w:tcPr>
            <w:tcW w:type="dxa" w:w="1474"/>
          </w:tcPr>
          <w:p>
            <w:pPr>
              <w:spacing w:after="0"/>
              <w:jc w:val="center"/>
            </w:pPr>
            <w:r/>
            <w:r>
              <w:rPr>
                <w:b w:val="0"/>
                <w:i w:val="0"/>
                <w:sz w:val="20"/>
              </w:rPr>
              <w:t>Tiết 54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2)</w:t>
            </w:r>
          </w:p>
        </w:tc>
        <w:tc>
          <w:tcPr>
            <w:tcW w:type="dxa" w:w="1474"/>
          </w:tcPr>
          <w:p>
            <w:pPr>
              <w:spacing w:after="0"/>
              <w:jc w:val="center"/>
            </w:pPr>
            <w:r/>
            <w:r>
              <w:rPr>
                <w:b w:val="0"/>
                <w:i w:val="0"/>
                <w:sz w:val="20"/>
              </w:rPr>
              <w:t>Tiết 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12</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28. Bài toán giải bằng hai bước tính (Tiết 1)</w:t>
            </w:r>
          </w:p>
        </w:tc>
        <w:tc>
          <w:tcPr>
            <w:tcW w:type="dxa" w:w="1474"/>
          </w:tcPr>
          <w:p>
            <w:pPr>
              <w:spacing w:after="0"/>
              <w:jc w:val="center"/>
            </w:pPr>
            <w:r/>
            <w:r>
              <w:rPr>
                <w:b w:val="0"/>
                <w:i w:val="0"/>
                <w:sz w:val="20"/>
              </w:rPr>
              <w:t>Tiết 56 (2 tiết)</w:t>
            </w:r>
          </w:p>
        </w:tc>
        <w:tc>
          <w:tcPr>
            <w:tcW w:type="dxa" w:w="4252"/>
          </w:tcPr>
          <w:p>
            <w:pPr>
              <w:spacing w:after="0"/>
            </w:pPr>
            <w:r/>
            <w:r>
              <w:rPr>
                <w:b w:val="0"/>
                <w:i w:val="0"/>
                <w:sz w:val="18"/>
              </w:rPr>
              <w:t>NLS-GQVĐ (Cơ bản 1): Chiếu một bài giải mẫu rồi ẩn bước thứ nhất.</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28. Bài toán giải bằng hai bước tính (Tiết 2)</w:t>
            </w:r>
          </w:p>
        </w:tc>
        <w:tc>
          <w:tcPr>
            <w:tcW w:type="dxa" w:w="1474"/>
          </w:tcPr>
          <w:p>
            <w:pPr>
              <w:spacing w:after="0"/>
              <w:jc w:val="center"/>
            </w:pPr>
            <w:r/>
            <w:r>
              <w:rPr>
                <w:b w:val="0"/>
                <w:i w:val="0"/>
                <w:sz w:val="20"/>
              </w:rPr>
              <w:t>Tiết 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1)</w:t>
            </w:r>
          </w:p>
        </w:tc>
        <w:tc>
          <w:tcPr>
            <w:tcW w:type="dxa" w:w="1474"/>
          </w:tcPr>
          <w:p>
            <w:pPr>
              <w:spacing w:after="0"/>
              <w:jc w:val="center"/>
            </w:pPr>
            <w:r/>
            <w:r>
              <w:rPr>
                <w:b w:val="0"/>
                <w:i w:val="0"/>
                <w:sz w:val="20"/>
              </w:rPr>
              <w:t>Tiết 58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2)</w:t>
            </w:r>
          </w:p>
        </w:tc>
        <w:tc>
          <w:tcPr>
            <w:tcW w:type="dxa" w:w="1474"/>
          </w:tcPr>
          <w:p>
            <w:pPr>
              <w:spacing w:after="0"/>
              <w:jc w:val="center"/>
            </w:pPr>
            <w:r/>
            <w:r>
              <w:rPr>
                <w:b w:val="0"/>
                <w:i w:val="0"/>
                <w:sz w:val="20"/>
              </w:rPr>
              <w:t>Tiết 59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1)</w:t>
            </w:r>
          </w:p>
        </w:tc>
        <w:tc>
          <w:tcPr>
            <w:tcW w:type="dxa" w:w="1474"/>
          </w:tcPr>
          <w:p>
            <w:pPr>
              <w:spacing w:after="0"/>
              <w:jc w:val="center"/>
            </w:pPr>
            <w:r/>
            <w:r>
              <w:rPr>
                <w:b w:val="0"/>
                <w:i w:val="0"/>
                <w:sz w:val="20"/>
              </w:rPr>
              <w:t>Tiết 60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t>Tuần 13</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2)</w:t>
            </w:r>
          </w:p>
        </w:tc>
        <w:tc>
          <w:tcPr>
            <w:tcW w:type="dxa" w:w="1474"/>
          </w:tcPr>
          <w:p>
            <w:pPr>
              <w:spacing w:after="0"/>
              <w:jc w:val="center"/>
            </w:pPr>
            <w:r/>
            <w:r>
              <w:rPr>
                <w:b w:val="0"/>
                <w:i w:val="0"/>
                <w:sz w:val="20"/>
              </w:rPr>
              <w:t>Tiết 61</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31. Gam</w:t>
            </w:r>
          </w:p>
        </w:tc>
        <w:tc>
          <w:tcPr>
            <w:tcW w:type="dxa" w:w="1474"/>
          </w:tcPr>
          <w:p>
            <w:pPr>
              <w:spacing w:after="0"/>
              <w:jc w:val="center"/>
            </w:pPr>
            <w:r/>
            <w:r>
              <w:rPr>
                <w:b w:val="0"/>
                <w:i w:val="0"/>
                <w:sz w:val="20"/>
              </w:rPr>
              <w:t>Tiết 62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32. Mi-li-lít</w:t>
            </w:r>
          </w:p>
        </w:tc>
        <w:tc>
          <w:tcPr>
            <w:tcW w:type="dxa" w:w="1474"/>
          </w:tcPr>
          <w:p>
            <w:pPr>
              <w:spacing w:after="0"/>
              <w:jc w:val="center"/>
            </w:pPr>
            <w:r/>
            <w:r>
              <w:rPr>
                <w:b w:val="0"/>
                <w:i w:val="0"/>
                <w:sz w:val="20"/>
              </w:rPr>
              <w:t>Tiết 63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33. Nhiệt độ. Đơn vị đo nhiệt độ</w:t>
            </w:r>
          </w:p>
        </w:tc>
        <w:tc>
          <w:tcPr>
            <w:tcW w:type="dxa" w:w="1474"/>
          </w:tcPr>
          <w:p>
            <w:pPr>
              <w:spacing w:after="0"/>
              <w:jc w:val="center"/>
            </w:pPr>
            <w:r/>
            <w:r>
              <w:rPr>
                <w:b w:val="0"/>
                <w:i w:val="0"/>
                <w:sz w:val="20"/>
              </w:rPr>
              <w:t>Tiết 64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34. Thực hành và trải nghiệm với các đơn vị mi-li-mét, gam, mi-li-lít, độ C (Tiết 1)</w:t>
            </w:r>
          </w:p>
        </w:tc>
        <w:tc>
          <w:tcPr>
            <w:tcW w:type="dxa" w:w="1474"/>
          </w:tcPr>
          <w:p>
            <w:pPr>
              <w:spacing w:after="0"/>
              <w:jc w:val="center"/>
            </w:pPr>
            <w:r/>
            <w:r>
              <w:rPr>
                <w:b w:val="0"/>
                <w:i w:val="0"/>
                <w:sz w:val="20"/>
              </w:rPr>
              <w:t>Tiết 65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p>
            <w:pPr>
              <w:spacing w:after="0"/>
            </w:pPr>
            <w:r>
              <w:rPr>
                <w:b w:val="0"/>
                <w:i w:val="0"/>
                <w:sz w:val="18"/>
              </w:rPr>
              <w:t>STEM: Cân thăng bằng (Toán – Công nghệ)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14</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34. Thực hành và trải nghiệm với các đơn vị mi-li-mét, gam, mi-li-lít, độ C (Tiết 2)</w:t>
            </w:r>
          </w:p>
        </w:tc>
        <w:tc>
          <w:tcPr>
            <w:tcW w:type="dxa" w:w="1474"/>
          </w:tcPr>
          <w:p>
            <w:pPr>
              <w:spacing w:after="0"/>
              <w:jc w:val="center"/>
            </w:pPr>
            <w:r/>
            <w:r>
              <w:rPr>
                <w:b w:val="0"/>
                <w:i w:val="0"/>
                <w:sz w:val="20"/>
              </w:rPr>
              <w:t>Tiết 66</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1)</w:t>
            </w:r>
          </w:p>
        </w:tc>
        <w:tc>
          <w:tcPr>
            <w:tcW w:type="dxa" w:w="1474"/>
          </w:tcPr>
          <w:p>
            <w:pPr>
              <w:spacing w:after="0"/>
              <w:jc w:val="center"/>
            </w:pPr>
            <w:r/>
            <w:r>
              <w:rPr>
                <w:b w:val="0"/>
                <w:i w:val="0"/>
                <w:sz w:val="20"/>
              </w:rPr>
              <w:t>Tiết 67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2)</w:t>
            </w:r>
          </w:p>
        </w:tc>
        <w:tc>
          <w:tcPr>
            <w:tcW w:type="dxa" w:w="1474"/>
          </w:tcPr>
          <w:p>
            <w:pPr>
              <w:spacing w:after="0"/>
              <w:jc w:val="center"/>
            </w:pPr>
            <w:r/>
            <w:r>
              <w:rPr>
                <w:b w:val="0"/>
                <w:i w:val="0"/>
                <w:sz w:val="20"/>
              </w:rPr>
              <w:t>Tiết 68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36. Nhân số có ba chữ số với số có một chữ số (Tiết 1)</w:t>
            </w:r>
          </w:p>
        </w:tc>
        <w:tc>
          <w:tcPr>
            <w:tcW w:type="dxa" w:w="1474"/>
          </w:tcPr>
          <w:p>
            <w:pPr>
              <w:spacing w:after="0"/>
              <w:jc w:val="center"/>
            </w:pPr>
            <w:r/>
            <w:r>
              <w:rPr>
                <w:b w:val="0"/>
                <w:i w:val="0"/>
                <w:sz w:val="20"/>
              </w:rPr>
              <w:t>Tiết 69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36. Nhân số có ba chữ số với số có một chữ số (Tiết 2)</w:t>
            </w:r>
          </w:p>
        </w:tc>
        <w:tc>
          <w:tcPr>
            <w:tcW w:type="dxa" w:w="1474"/>
          </w:tcPr>
          <w:p>
            <w:pPr>
              <w:spacing w:after="0"/>
              <w:jc w:val="center"/>
            </w:pPr>
            <w:r/>
            <w:r>
              <w:rPr>
                <w:b w:val="0"/>
                <w:i w:val="0"/>
                <w:sz w:val="20"/>
              </w:rPr>
              <w:t>Tiết 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15</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37. Chia số có ba chữ số cho số có một chữ số (Tiết 1)</w:t>
            </w:r>
          </w:p>
        </w:tc>
        <w:tc>
          <w:tcPr>
            <w:tcW w:type="dxa" w:w="1474"/>
          </w:tcPr>
          <w:p>
            <w:pPr>
              <w:spacing w:after="0"/>
              <w:jc w:val="center"/>
            </w:pPr>
            <w:r/>
            <w:r>
              <w:rPr>
                <w:b w:val="0"/>
                <w:i w:val="0"/>
                <w:sz w:val="20"/>
              </w:rPr>
              <w:t>Tiết 71 (3 tiết)</w:t>
            </w:r>
          </w:p>
        </w:tc>
        <w:tc>
          <w:tcPr>
            <w:tcW w:type="dxa" w:w="4252"/>
          </w:tcPr>
          <w:p>
            <w:pPr>
              <w:spacing w:after="0"/>
            </w:pPr>
            <w:r/>
            <w:r>
              <w:rPr>
                <w:b w:val="0"/>
                <w:i w:val="0"/>
                <w:sz w:val="18"/>
              </w:rPr>
              <w:t>NLS-KT (Cơ bản 1): Ở hoạt động Khám phá bài “Chia số có ba chữ số cho số có một chữ số”, GV chiếu hình vẽ.</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2)</w:t>
            </w:r>
          </w:p>
        </w:tc>
        <w:tc>
          <w:tcPr>
            <w:tcW w:type="dxa" w:w="1474"/>
          </w:tcPr>
          <w:p>
            <w:pPr>
              <w:spacing w:after="0"/>
              <w:jc w:val="center"/>
            </w:pPr>
            <w:r/>
            <w:r>
              <w:rPr>
                <w:b w:val="0"/>
                <w:i w:val="0"/>
                <w:sz w:val="20"/>
              </w:rPr>
              <w:t>Tiết 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3)</w:t>
            </w:r>
          </w:p>
        </w:tc>
        <w:tc>
          <w:tcPr>
            <w:tcW w:type="dxa" w:w="1474"/>
          </w:tcPr>
          <w:p>
            <w:pPr>
              <w:spacing w:after="0"/>
              <w:jc w:val="center"/>
            </w:pPr>
            <w:r/>
            <w:r>
              <w:rPr>
                <w:b w:val="0"/>
                <w:i w:val="0"/>
                <w:sz w:val="20"/>
              </w:rPr>
              <w:t>Tiết 73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1)</w:t>
            </w:r>
          </w:p>
        </w:tc>
        <w:tc>
          <w:tcPr>
            <w:tcW w:type="dxa" w:w="1474"/>
          </w:tcPr>
          <w:p>
            <w:pPr>
              <w:spacing w:after="0"/>
              <w:jc w:val="center"/>
            </w:pPr>
            <w:r/>
            <w:r>
              <w:rPr>
                <w:b w:val="0"/>
                <w:i w:val="0"/>
                <w:sz w:val="20"/>
              </w:rPr>
              <w:t>Tiết 74 (4 tiết)</w:t>
            </w:r>
          </w:p>
        </w:tc>
        <w:tc>
          <w:tcPr>
            <w:tcW w:type="dxa" w:w="4252"/>
          </w:tcPr>
          <w:p>
            <w:pPr>
              <w:spacing w:after="0"/>
            </w:pPr>
            <w:r/>
            <w:r>
              <w:rPr>
                <w:b w:val="0"/>
                <w:i w:val="0"/>
                <w:sz w:val="18"/>
              </w:rPr>
              <w:t>Gồm cả Bài 39–41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2)</w:t>
            </w:r>
          </w:p>
        </w:tc>
        <w:tc>
          <w:tcPr>
            <w:tcW w:type="dxa" w:w="1474"/>
          </w:tcPr>
          <w:p>
            <w:pPr>
              <w:spacing w:after="0"/>
              <w:jc w:val="center"/>
            </w:pPr>
            <w:r/>
            <w:r>
              <w:rPr>
                <w:b w:val="0"/>
                <w:i w:val="0"/>
                <w:sz w:val="20"/>
              </w:rPr>
              <w:t>Tiết 75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16</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38. Biểu thức số. Tính giá trị của biểu thức số (Tiết 3)</w:t>
            </w:r>
          </w:p>
        </w:tc>
        <w:tc>
          <w:tcPr>
            <w:tcW w:type="dxa" w:w="1474"/>
          </w:tcPr>
          <w:p>
            <w:pPr>
              <w:spacing w:after="0"/>
              <w:jc w:val="center"/>
            </w:pPr>
            <w:r/>
            <w:r>
              <w:rPr>
                <w:b w:val="0"/>
                <w:i w:val="0"/>
                <w:sz w:val="20"/>
              </w:rPr>
              <w:t>Tiết 76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4)</w:t>
            </w:r>
          </w:p>
        </w:tc>
        <w:tc>
          <w:tcPr>
            <w:tcW w:type="dxa" w:w="1474"/>
          </w:tcPr>
          <w:p>
            <w:pPr>
              <w:spacing w:after="0"/>
              <w:jc w:val="center"/>
            </w:pPr>
            <w:r/>
            <w:r>
              <w:rPr>
                <w:b w:val="0"/>
                <w:i w:val="0"/>
                <w:sz w:val="20"/>
              </w:rPr>
              <w:t>Tiết 77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1)</w:t>
            </w:r>
          </w:p>
        </w:tc>
        <w:tc>
          <w:tcPr>
            <w:tcW w:type="dxa" w:w="1474"/>
          </w:tcPr>
          <w:p>
            <w:pPr>
              <w:spacing w:after="0"/>
              <w:jc w:val="center"/>
            </w:pPr>
            <w:r/>
            <w:r>
              <w:rPr>
                <w:b w:val="0"/>
                <w:i w:val="0"/>
                <w:sz w:val="20"/>
              </w:rPr>
              <w:t>Tiết 78 (2 tiết)</w:t>
            </w:r>
          </w:p>
        </w:tc>
        <w:tc>
          <w:tcPr>
            <w:tcW w:type="dxa" w:w="4252"/>
          </w:tcPr>
          <w:p>
            <w:pPr>
              <w:spacing w:after="0"/>
            </w:pPr>
            <w:r/>
            <w:r>
              <w:rPr>
                <w:b w:val="0"/>
                <w:i w:val="0"/>
                <w:sz w:val="18"/>
              </w:rPr>
              <w:t>NLS-GQVĐ (Cơ bản 1): Ở hoạt động Luyện tập, GV mở bài tập tương tác: máy hiện hai số, HS chọn phép tính tìm số lớn.</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2)</w:t>
            </w:r>
          </w:p>
        </w:tc>
        <w:tc>
          <w:tcPr>
            <w:tcW w:type="dxa" w:w="1474"/>
          </w:tcPr>
          <w:p>
            <w:pPr>
              <w:spacing w:after="0"/>
              <w:jc w:val="center"/>
            </w:pPr>
            <w:r/>
            <w:r>
              <w:rPr>
                <w:b w:val="0"/>
                <w:i w:val="0"/>
                <w:sz w:val="20"/>
              </w:rPr>
              <w:t>Tiết 79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40. Luyện tập chung (Tiết 1)</w:t>
            </w:r>
          </w:p>
        </w:tc>
        <w:tc>
          <w:tcPr>
            <w:tcW w:type="dxa" w:w="1474"/>
          </w:tcPr>
          <w:p>
            <w:pPr>
              <w:spacing w:after="0"/>
              <w:jc w:val="center"/>
            </w:pPr>
            <w:r/>
            <w:r>
              <w:rPr>
                <w:b w:val="0"/>
                <w:i w:val="0"/>
                <w:sz w:val="20"/>
              </w:rPr>
              <w:t>Tiết 80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17</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40. Luyện tập chung (Tiết 2)</w:t>
            </w:r>
          </w:p>
        </w:tc>
        <w:tc>
          <w:tcPr>
            <w:tcW w:type="dxa" w:w="1474"/>
          </w:tcPr>
          <w:p>
            <w:pPr>
              <w:spacing w:after="0"/>
              <w:jc w:val="center"/>
            </w:pPr>
            <w:r/>
            <w:r>
              <w:rPr>
                <w:b w:val="0"/>
                <w:i w:val="0"/>
                <w:sz w:val="20"/>
              </w:rPr>
              <w:t>Tiết 81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41. Ôn tập phép nhân, phép chia trong phạm vi 100, 1 000 (Tiết 1)</w:t>
            </w:r>
          </w:p>
        </w:tc>
        <w:tc>
          <w:tcPr>
            <w:tcW w:type="dxa" w:w="1474"/>
          </w:tcPr>
          <w:p>
            <w:pPr>
              <w:spacing w:after="0"/>
              <w:jc w:val="center"/>
            </w:pPr>
            <w:r/>
            <w:r>
              <w:rPr>
                <w:b w:val="0"/>
                <w:i w:val="0"/>
                <w:sz w:val="20"/>
              </w:rPr>
              <w:t>Tiết 82 (2 tiết)</w:t>
            </w:r>
          </w:p>
        </w:tc>
        <w:tc>
          <w:tcPr>
            <w:tcW w:type="dxa" w:w="4252"/>
          </w:tcPr>
          <w:p>
            <w:pPr>
              <w:spacing w:after="0"/>
            </w:pPr>
            <w:r/>
            <w:r>
              <w:rPr>
                <w:b w:val="0"/>
                <w:i w:val="0"/>
                <w:sz w:val="18"/>
              </w:rPr>
              <w:t>SGV 3 tiết; bớt 1 tiết cho kiểm tra định kì</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1 000 (Tiết 2)</w:t>
            </w:r>
          </w:p>
        </w:tc>
        <w:tc>
          <w:tcPr>
            <w:tcW w:type="dxa" w:w="1474"/>
          </w:tcPr>
          <w:p>
            <w:pPr>
              <w:spacing w:after="0"/>
              <w:jc w:val="center"/>
            </w:pPr>
            <w:r/>
            <w:r>
              <w:rPr>
                <w:b w:val="0"/>
                <w:i w:val="0"/>
                <w:sz w:val="20"/>
              </w:rPr>
              <w:t>Tiết 83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1)</w:t>
            </w:r>
          </w:p>
        </w:tc>
        <w:tc>
          <w:tcPr>
            <w:tcW w:type="dxa" w:w="1474"/>
          </w:tcPr>
          <w:p>
            <w:pPr>
              <w:spacing w:after="0"/>
              <w:jc w:val="center"/>
            </w:pPr>
            <w:r/>
            <w:r>
              <w:rPr>
                <w:b w:val="0"/>
                <w:i w:val="0"/>
                <w:sz w:val="20"/>
              </w:rPr>
              <w:t>Tiết 84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2)</w:t>
            </w:r>
          </w:p>
        </w:tc>
        <w:tc>
          <w:tcPr>
            <w:tcW w:type="dxa" w:w="1474"/>
          </w:tcPr>
          <w:p>
            <w:pPr>
              <w:spacing w:after="0"/>
              <w:jc w:val="center"/>
            </w:pPr>
            <w:r/>
            <w:r>
              <w:rPr>
                <w:b w:val="0"/>
                <w:i w:val="0"/>
                <w:sz w:val="20"/>
              </w:rPr>
              <w:t>Tiết 85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18</w:t>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43. Ôn tập hình học và đo lường (Tiết 1)</w:t>
            </w:r>
          </w:p>
        </w:tc>
        <w:tc>
          <w:tcPr>
            <w:tcW w:type="dxa" w:w="1474"/>
          </w:tcPr>
          <w:p>
            <w:pPr>
              <w:spacing w:after="0"/>
              <w:jc w:val="center"/>
            </w:pPr>
            <w:r/>
            <w:r>
              <w:rPr>
                <w:b w:val="0"/>
                <w:i w:val="0"/>
                <w:sz w:val="20"/>
              </w:rPr>
              <w:t>Tiết 86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2)</w:t>
            </w:r>
          </w:p>
        </w:tc>
        <w:tc>
          <w:tcPr>
            <w:tcW w:type="dxa" w:w="1474"/>
          </w:tcPr>
          <w:p>
            <w:pPr>
              <w:spacing w:after="0"/>
              <w:jc w:val="center"/>
            </w:pPr>
            <w:r/>
            <w:r>
              <w:rPr>
                <w:b w:val="0"/>
                <w:i w:val="0"/>
                <w:sz w:val="20"/>
              </w:rPr>
              <w:t>Tiết 87</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1)</w:t>
            </w:r>
          </w:p>
        </w:tc>
        <w:tc>
          <w:tcPr>
            <w:tcW w:type="dxa" w:w="1474"/>
          </w:tcPr>
          <w:p>
            <w:pPr>
              <w:spacing w:after="0"/>
              <w:jc w:val="center"/>
            </w:pPr>
            <w:r/>
            <w:r>
              <w:rPr>
                <w:b w:val="0"/>
                <w:i w:val="0"/>
                <w:sz w:val="20"/>
              </w:rPr>
              <w:t>Tiết 88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2)</w:t>
            </w:r>
          </w:p>
        </w:tc>
        <w:tc>
          <w:tcPr>
            <w:tcW w:type="dxa" w:w="1474"/>
          </w:tcPr>
          <w:p>
            <w:pPr>
              <w:spacing w:after="0"/>
              <w:jc w:val="center"/>
            </w:pPr>
            <w:r/>
            <w:r>
              <w:rPr>
                <w:b w:val="0"/>
                <w:i w:val="0"/>
                <w:sz w:val="20"/>
              </w:rPr>
              <w:t>Tiết 89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964"/>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45. Các số có bốn chữ số. Số 10 000 (Tiết 1)</w:t>
            </w:r>
          </w:p>
        </w:tc>
        <w:tc>
          <w:tcPr>
            <w:tcW w:type="dxa" w:w="1474"/>
          </w:tcPr>
          <w:p>
            <w:pPr>
              <w:spacing w:after="0"/>
              <w:jc w:val="center"/>
            </w:pPr>
            <w:r/>
            <w:r>
              <w:rPr>
                <w:b w:val="0"/>
                <w:i w:val="0"/>
                <w:sz w:val="20"/>
              </w:rPr>
              <w:t>Tiết 91 (3 tiết)</w:t>
            </w:r>
          </w:p>
        </w:tc>
        <w:tc>
          <w:tcPr>
            <w:tcW w:type="dxa" w:w="4252"/>
          </w:tcPr>
          <w:p>
            <w:pPr>
              <w:spacing w:after="0"/>
            </w:pPr>
            <w:r/>
            <w:r>
              <w:rPr>
                <w:b w:val="0"/>
                <w:i w:val="0"/>
                <w:sz w:val="18"/>
              </w:rPr>
              <w:t>Gồm cả Bài 45 (Tổ CM đối chiếu mục lục SGK)</w:t>
            </w:r>
          </w:p>
          <w:p>
            <w:pPr>
              <w:spacing w:after="0"/>
            </w:pPr>
            <w:r>
              <w:rPr>
                <w:b w:val="0"/>
                <w:i w:val="0"/>
                <w:sz w:val="18"/>
              </w:rPr>
              <w:t>NLS-KT (Cơ bản 1): Ở hoạt động Khám phá bài “Các số có bốn chữ số. Số 10 000”, GV chiếu bảng các hàng nghìn, trăm.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2)</w:t>
            </w:r>
          </w:p>
        </w:tc>
        <w:tc>
          <w:tcPr>
            <w:tcW w:type="dxa" w:w="1474"/>
          </w:tcPr>
          <w:p>
            <w:pPr>
              <w:spacing w:after="0"/>
              <w:jc w:val="center"/>
            </w:pPr>
            <w:r/>
            <w:r>
              <w:rPr>
                <w:b w:val="0"/>
                <w:i w:val="0"/>
                <w:sz w:val="20"/>
              </w:rPr>
              <w:t>Tiết 92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3)</w:t>
            </w:r>
          </w:p>
        </w:tc>
        <w:tc>
          <w:tcPr>
            <w:tcW w:type="dxa" w:w="1474"/>
          </w:tcPr>
          <w:p>
            <w:pPr>
              <w:spacing w:after="0"/>
              <w:jc w:val="center"/>
            </w:pPr>
            <w:r/>
            <w:r>
              <w:rPr>
                <w:b w:val="0"/>
                <w:i w:val="0"/>
                <w:sz w:val="20"/>
              </w:rPr>
              <w:t>Tiết 93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1)</w:t>
            </w:r>
          </w:p>
        </w:tc>
        <w:tc>
          <w:tcPr>
            <w:tcW w:type="dxa" w:w="1474"/>
          </w:tcPr>
          <w:p>
            <w:pPr>
              <w:spacing w:after="0"/>
              <w:jc w:val="center"/>
            </w:pPr>
            <w:r/>
            <w:r>
              <w:rPr>
                <w:b w:val="0"/>
                <w:i w:val="0"/>
                <w:sz w:val="20"/>
              </w:rPr>
              <w:t>Tiết 94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2)</w:t>
            </w:r>
          </w:p>
        </w:tc>
        <w:tc>
          <w:tcPr>
            <w:tcW w:type="dxa" w:w="1474"/>
          </w:tcPr>
          <w:p>
            <w:pPr>
              <w:spacing w:after="0"/>
              <w:jc w:val="center"/>
            </w:pPr>
            <w:r/>
            <w:r>
              <w:rPr>
                <w:b w:val="0"/>
                <w:i w:val="0"/>
                <w:sz w:val="20"/>
              </w:rPr>
              <w:t>Tiết 95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20</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47. Làm quen với chữ số La Mã (Tiết 1)</w:t>
            </w:r>
          </w:p>
        </w:tc>
        <w:tc>
          <w:tcPr>
            <w:tcW w:type="dxa" w:w="1474"/>
          </w:tcPr>
          <w:p>
            <w:pPr>
              <w:spacing w:after="0"/>
              <w:jc w:val="center"/>
            </w:pPr>
            <w:r/>
            <w:r>
              <w:rPr>
                <w:b w:val="0"/>
                <w:i w:val="0"/>
                <w:sz w:val="20"/>
              </w:rPr>
              <w:t>Tiết 96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47. Làm quen với chữ số La Mã (Tiết 2)</w:t>
            </w:r>
          </w:p>
        </w:tc>
        <w:tc>
          <w:tcPr>
            <w:tcW w:type="dxa" w:w="1474"/>
          </w:tcPr>
          <w:p>
            <w:pPr>
              <w:spacing w:after="0"/>
              <w:jc w:val="center"/>
            </w:pPr>
            <w:r/>
            <w:r>
              <w:rPr>
                <w:b w:val="0"/>
                <w:i w:val="0"/>
                <w:sz w:val="20"/>
              </w:rPr>
              <w:t>Tiết 97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48. Làm tròn số đến hàng chục, hàng trăm</w:t>
            </w:r>
          </w:p>
        </w:tc>
        <w:tc>
          <w:tcPr>
            <w:tcW w:type="dxa" w:w="1474"/>
          </w:tcPr>
          <w:p>
            <w:pPr>
              <w:spacing w:after="0"/>
              <w:jc w:val="center"/>
            </w:pPr>
            <w:r/>
            <w:r>
              <w:rPr>
                <w:b w:val="0"/>
                <w:i w:val="0"/>
                <w:sz w:val="20"/>
              </w:rPr>
              <w:t>Tiết 98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1)</w:t>
            </w:r>
          </w:p>
        </w:tc>
        <w:tc>
          <w:tcPr>
            <w:tcW w:type="dxa" w:w="1474"/>
          </w:tcPr>
          <w:p>
            <w:pPr>
              <w:spacing w:after="0"/>
              <w:jc w:val="center"/>
            </w:pPr>
            <w:r/>
            <w:r>
              <w:rPr>
                <w:b w:val="0"/>
                <w:i w:val="0"/>
                <w:sz w:val="20"/>
              </w:rPr>
              <w:t>Tiết 99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2)</w:t>
            </w:r>
          </w:p>
        </w:tc>
        <w:tc>
          <w:tcPr>
            <w:tcW w:type="dxa" w:w="1474"/>
          </w:tcPr>
          <w:p>
            <w:pPr>
              <w:spacing w:after="0"/>
              <w:jc w:val="center"/>
            </w:pPr>
            <w:r/>
            <w:r>
              <w:rPr>
                <w:b w:val="0"/>
                <w:i w:val="0"/>
                <w:sz w:val="20"/>
              </w:rPr>
              <w:t>Tiết 100</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21</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49. Luyện tập chung (Tiết 3)</w:t>
            </w:r>
          </w:p>
        </w:tc>
        <w:tc>
          <w:tcPr>
            <w:tcW w:type="dxa" w:w="1474"/>
          </w:tcPr>
          <w:p>
            <w:pPr>
              <w:spacing w:after="0"/>
              <w:jc w:val="center"/>
            </w:pPr>
            <w:r/>
            <w:r>
              <w:rPr>
                <w:b w:val="0"/>
                <w:i w:val="0"/>
                <w:sz w:val="20"/>
              </w:rPr>
              <w:t>Tiết 101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50. Chu vi hình tam giác, hình tứ giác, hình chữ nhật, hình vuông (Tiết 1)</w:t>
            </w:r>
          </w:p>
        </w:tc>
        <w:tc>
          <w:tcPr>
            <w:tcW w:type="dxa" w:w="1474"/>
          </w:tcPr>
          <w:p>
            <w:pPr>
              <w:spacing w:after="0"/>
              <w:jc w:val="center"/>
            </w:pPr>
            <w:r/>
            <w:r>
              <w:rPr>
                <w:b w:val="0"/>
                <w:i w:val="0"/>
                <w:sz w:val="20"/>
              </w:rPr>
              <w:t>Tiết 102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2)</w:t>
            </w:r>
          </w:p>
        </w:tc>
        <w:tc>
          <w:tcPr>
            <w:tcW w:type="dxa" w:w="1474"/>
          </w:tcPr>
          <w:p>
            <w:pPr>
              <w:spacing w:after="0"/>
              <w:jc w:val="center"/>
            </w:pPr>
            <w:r/>
            <w:r>
              <w:rPr>
                <w:b w:val="0"/>
                <w:i w:val="0"/>
                <w:sz w:val="20"/>
              </w:rPr>
              <w:t>Tiết 103</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3)</w:t>
            </w:r>
          </w:p>
        </w:tc>
        <w:tc>
          <w:tcPr>
            <w:tcW w:type="dxa" w:w="1474"/>
          </w:tcPr>
          <w:p>
            <w:pPr>
              <w:spacing w:after="0"/>
              <w:jc w:val="center"/>
            </w:pPr>
            <w:r/>
            <w:r>
              <w:rPr>
                <w:b w:val="0"/>
                <w:i w:val="0"/>
                <w:sz w:val="20"/>
              </w:rPr>
              <w:t>Tiết 104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51. Diện tích của một hình. Xăng-ti-mét vuông (Tiết 1)</w:t>
            </w:r>
          </w:p>
        </w:tc>
        <w:tc>
          <w:tcPr>
            <w:tcW w:type="dxa" w:w="1474"/>
          </w:tcPr>
          <w:p>
            <w:pPr>
              <w:spacing w:after="0"/>
              <w:jc w:val="center"/>
            </w:pPr>
            <w:r/>
            <w:r>
              <w:rPr>
                <w:b w:val="0"/>
                <w:i w:val="0"/>
                <w:sz w:val="20"/>
              </w:rPr>
              <w:t>Tiết 105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STEM: Trải nghiệm diện tích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22</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51. Diện tích của một hình. Xăng-ti-mét vuông (Tiết 2)</w:t>
            </w:r>
          </w:p>
        </w:tc>
        <w:tc>
          <w:tcPr>
            <w:tcW w:type="dxa" w:w="1474"/>
          </w:tcPr>
          <w:p>
            <w:pPr>
              <w:spacing w:after="0"/>
              <w:jc w:val="center"/>
            </w:pPr>
            <w:r/>
            <w:r>
              <w:rPr>
                <w:b w:val="0"/>
                <w:i w:val="0"/>
                <w:sz w:val="20"/>
              </w:rPr>
              <w:t>Tiết 106</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1)</w:t>
            </w:r>
          </w:p>
        </w:tc>
        <w:tc>
          <w:tcPr>
            <w:tcW w:type="dxa" w:w="1474"/>
          </w:tcPr>
          <w:p>
            <w:pPr>
              <w:spacing w:after="0"/>
              <w:jc w:val="center"/>
            </w:pPr>
            <w:r/>
            <w:r>
              <w:rPr>
                <w:b w:val="0"/>
                <w:i w:val="0"/>
                <w:sz w:val="20"/>
              </w:rPr>
              <w:t>Tiết 107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2)</w:t>
            </w:r>
          </w:p>
        </w:tc>
        <w:tc>
          <w:tcPr>
            <w:tcW w:type="dxa" w:w="1474"/>
          </w:tcPr>
          <w:p>
            <w:pPr>
              <w:spacing w:after="0"/>
              <w:jc w:val="center"/>
            </w:pPr>
            <w:r/>
            <w:r>
              <w:rPr>
                <w:b w:val="0"/>
                <w:i w:val="0"/>
                <w:sz w:val="20"/>
              </w:rPr>
              <w:t>Tiết 108</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3)</w:t>
            </w:r>
          </w:p>
        </w:tc>
        <w:tc>
          <w:tcPr>
            <w:tcW w:type="dxa" w:w="1474"/>
          </w:tcPr>
          <w:p>
            <w:pPr>
              <w:spacing w:after="0"/>
              <w:jc w:val="center"/>
            </w:pPr>
            <w:r/>
            <w:r>
              <w:rPr>
                <w:b w:val="0"/>
                <w:i w:val="0"/>
                <w:sz w:val="20"/>
              </w:rPr>
              <w:t>Tiết 109</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1)</w:t>
            </w:r>
          </w:p>
        </w:tc>
        <w:tc>
          <w:tcPr>
            <w:tcW w:type="dxa" w:w="1474"/>
          </w:tcPr>
          <w:p>
            <w:pPr>
              <w:spacing w:after="0"/>
              <w:jc w:val="center"/>
            </w:pPr>
            <w:r/>
            <w:r>
              <w:rPr>
                <w:b w:val="0"/>
                <w:i w:val="0"/>
                <w:sz w:val="20"/>
              </w:rPr>
              <w:t>Tiết 110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23</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53. Luyện tập chung (Tiết 2)</w:t>
            </w:r>
          </w:p>
        </w:tc>
        <w:tc>
          <w:tcPr>
            <w:tcW w:type="dxa" w:w="1474"/>
          </w:tcPr>
          <w:p>
            <w:pPr>
              <w:spacing w:after="0"/>
              <w:jc w:val="center"/>
            </w:pPr>
            <w:r/>
            <w:r>
              <w:rPr>
                <w:b w:val="0"/>
                <w:i w:val="0"/>
                <w:sz w:val="20"/>
              </w:rPr>
              <w:t>Tiết 111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3)</w:t>
            </w:r>
          </w:p>
        </w:tc>
        <w:tc>
          <w:tcPr>
            <w:tcW w:type="dxa" w:w="1474"/>
          </w:tcPr>
          <w:p>
            <w:pPr>
              <w:spacing w:after="0"/>
              <w:jc w:val="center"/>
            </w:pPr>
            <w:r/>
            <w:r>
              <w:rPr>
                <w:b w:val="0"/>
                <w:i w:val="0"/>
                <w:sz w:val="20"/>
              </w:rPr>
              <w:t>Tiết 112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54. Phép cộng trong phạm vi 10 000 (Tiết 1)</w:t>
            </w:r>
          </w:p>
        </w:tc>
        <w:tc>
          <w:tcPr>
            <w:tcW w:type="dxa" w:w="1474"/>
          </w:tcPr>
          <w:p>
            <w:pPr>
              <w:spacing w:after="0"/>
              <w:jc w:val="center"/>
            </w:pPr>
            <w:r/>
            <w:r>
              <w:rPr>
                <w:b w:val="0"/>
                <w:i w:val="0"/>
                <w:sz w:val="20"/>
              </w:rPr>
              <w:t>Tiết 113 (2 tiết)</w:t>
            </w:r>
          </w:p>
        </w:tc>
        <w:tc>
          <w:tcPr>
            <w:tcW w:type="dxa" w:w="4252"/>
          </w:tcPr>
          <w:p>
            <w:pPr>
              <w:spacing w:after="0"/>
            </w:pPr>
            <w:r/>
            <w:r>
              <w:rPr>
                <w:b w:val="0"/>
                <w:i w:val="0"/>
                <w:sz w:val="18"/>
              </w:rPr>
              <w:t>Gồm cả Bài 55 (Tổ CM đối chiếu mục lục SGK)</w:t>
            </w:r>
          </w:p>
          <w:p>
            <w:pPr>
              <w:spacing w:after="0"/>
            </w:pPr>
            <w:r>
              <w:rPr>
                <w:b w:val="0"/>
                <w:i w:val="0"/>
                <w:sz w:val="18"/>
              </w:rPr>
              <w:t>NLS-KT (Cơ bản 1): Ở hoạt động Khám phá bài “Phép cộng trong phạm vi 10 000”, GV chiếu phép cộng đặt tính dọc lên màn.</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54. Phép cộng trong phạm vi 10 000 (Tiết 2)</w:t>
            </w:r>
          </w:p>
        </w:tc>
        <w:tc>
          <w:tcPr>
            <w:tcW w:type="dxa" w:w="1474"/>
          </w:tcPr>
          <w:p>
            <w:pPr>
              <w:spacing w:after="0"/>
              <w:jc w:val="center"/>
            </w:pPr>
            <w:r/>
            <w:r>
              <w:rPr>
                <w:b w:val="0"/>
                <w:i w:val="0"/>
                <w:sz w:val="20"/>
              </w:rPr>
              <w:t>Tiết 114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55. Phép trừ trong phạm vi 10 000 (Tiết 1)</w:t>
            </w:r>
          </w:p>
        </w:tc>
        <w:tc>
          <w:tcPr>
            <w:tcW w:type="dxa" w:w="1474"/>
          </w:tcPr>
          <w:p>
            <w:pPr>
              <w:spacing w:after="0"/>
              <w:jc w:val="center"/>
            </w:pPr>
            <w:r/>
            <w:r>
              <w:rPr>
                <w:b w:val="0"/>
                <w:i w:val="0"/>
                <w:sz w:val="20"/>
              </w:rPr>
              <w:t>Tiết 115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24</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55. Phép trừ trong phạm vi 10 000 (Tiết 2)</w:t>
            </w:r>
          </w:p>
        </w:tc>
        <w:tc>
          <w:tcPr>
            <w:tcW w:type="dxa" w:w="1474"/>
          </w:tcPr>
          <w:p>
            <w:pPr>
              <w:spacing w:after="0"/>
              <w:jc w:val="center"/>
            </w:pPr>
            <w:r/>
            <w:r>
              <w:rPr>
                <w:b w:val="0"/>
                <w:i w:val="0"/>
                <w:sz w:val="20"/>
              </w:rPr>
              <w:t>Tiết 116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1)</w:t>
            </w:r>
          </w:p>
        </w:tc>
        <w:tc>
          <w:tcPr>
            <w:tcW w:type="dxa" w:w="1474"/>
          </w:tcPr>
          <w:p>
            <w:pPr>
              <w:spacing w:after="0"/>
              <w:jc w:val="center"/>
            </w:pPr>
            <w:r/>
            <w:r>
              <w:rPr>
                <w:b w:val="0"/>
                <w:i w:val="0"/>
                <w:sz w:val="20"/>
              </w:rPr>
              <w:t>Tiết 117 (3 tiết)</w:t>
            </w:r>
          </w:p>
        </w:tc>
        <w:tc>
          <w:tcPr>
            <w:tcW w:type="dxa" w:w="4252"/>
          </w:tcPr>
          <w:p>
            <w:pPr>
              <w:spacing w:after="0"/>
            </w:pPr>
            <w:r/>
            <w:r>
              <w:rPr>
                <w:b w:val="0"/>
                <w:i w:val="0"/>
                <w:sz w:val="18"/>
              </w:rPr>
              <w:t>NLS-GQVĐ (Cơ bản 1): Ở hoạt động Luyện tập, GV mở bài tập tương tác.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2)</w:t>
            </w:r>
          </w:p>
        </w:tc>
        <w:tc>
          <w:tcPr>
            <w:tcW w:type="dxa" w:w="1474"/>
          </w:tcPr>
          <w:p>
            <w:pPr>
              <w:spacing w:after="0"/>
              <w:jc w:val="center"/>
            </w:pPr>
            <w:r/>
            <w:r>
              <w:rPr>
                <w:b w:val="0"/>
                <w:i w:val="0"/>
                <w:sz w:val="20"/>
              </w:rPr>
              <w:t>Tiết 118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3)</w:t>
            </w:r>
          </w:p>
        </w:tc>
        <w:tc>
          <w:tcPr>
            <w:tcW w:type="dxa" w:w="1474"/>
          </w:tcPr>
          <w:p>
            <w:pPr>
              <w:spacing w:after="0"/>
              <w:jc w:val="center"/>
            </w:pPr>
            <w:r/>
            <w:r>
              <w:rPr>
                <w:b w:val="0"/>
                <w:i w:val="0"/>
                <w:sz w:val="20"/>
              </w:rPr>
              <w:t>Tiết 119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1)</w:t>
            </w:r>
          </w:p>
        </w:tc>
        <w:tc>
          <w:tcPr>
            <w:tcW w:type="dxa" w:w="1474"/>
          </w:tcPr>
          <w:p>
            <w:pPr>
              <w:spacing w:after="0"/>
              <w:jc w:val="center"/>
            </w:pPr>
            <w:r/>
            <w:r>
              <w:rPr>
                <w:b w:val="0"/>
                <w:i w:val="0"/>
                <w:sz w:val="20"/>
              </w:rPr>
              <w:t>Tiết 120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25</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57. Chia số có bốn chữ số cho số có một chữ số (Tiết 2)</w:t>
            </w:r>
          </w:p>
        </w:tc>
        <w:tc>
          <w:tcPr>
            <w:tcW w:type="dxa" w:w="1474"/>
          </w:tcPr>
          <w:p>
            <w:pPr>
              <w:spacing w:after="0"/>
              <w:jc w:val="center"/>
            </w:pPr>
            <w:r/>
            <w:r>
              <w:rPr>
                <w:b w:val="0"/>
                <w:i w:val="0"/>
                <w:sz w:val="20"/>
              </w:rPr>
              <w:t>Tiết 121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3)</w:t>
            </w:r>
          </w:p>
        </w:tc>
        <w:tc>
          <w:tcPr>
            <w:tcW w:type="dxa" w:w="1474"/>
          </w:tcPr>
          <w:p>
            <w:pPr>
              <w:spacing w:after="0"/>
              <w:jc w:val="center"/>
            </w:pPr>
            <w:r/>
            <w:r>
              <w:rPr>
                <w:b w:val="0"/>
                <w:i w:val="0"/>
                <w:sz w:val="20"/>
              </w:rPr>
              <w:t>Tiết 122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1)</w:t>
            </w:r>
          </w:p>
        </w:tc>
        <w:tc>
          <w:tcPr>
            <w:tcW w:type="dxa" w:w="1474"/>
          </w:tcPr>
          <w:p>
            <w:pPr>
              <w:spacing w:after="0"/>
              <w:jc w:val="center"/>
            </w:pPr>
            <w:r/>
            <w:r>
              <w:rPr>
                <w:b w:val="0"/>
                <w:i w:val="0"/>
                <w:sz w:val="20"/>
              </w:rPr>
              <w:t>Tiết 123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2)</w:t>
            </w:r>
          </w:p>
        </w:tc>
        <w:tc>
          <w:tcPr>
            <w:tcW w:type="dxa" w:w="1474"/>
          </w:tcPr>
          <w:p>
            <w:pPr>
              <w:spacing w:after="0"/>
              <w:jc w:val="center"/>
            </w:pPr>
            <w:r/>
            <w:r>
              <w:rPr>
                <w:b w:val="0"/>
                <w:i w:val="0"/>
                <w:sz w:val="20"/>
              </w:rPr>
              <w:t>Tiết 124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3)</w:t>
            </w:r>
          </w:p>
        </w:tc>
        <w:tc>
          <w:tcPr>
            <w:tcW w:type="dxa" w:w="1474"/>
          </w:tcPr>
          <w:p>
            <w:pPr>
              <w:spacing w:after="0"/>
              <w:jc w:val="center"/>
            </w:pPr>
            <w:r/>
            <w:r>
              <w:rPr>
                <w:b w:val="0"/>
                <w:i w:val="0"/>
                <w:sz w:val="20"/>
              </w:rPr>
              <w:t>Tiết 125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26</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59. Các số có năm chữ số. Số 100 000 (Tiết 1)</w:t>
            </w:r>
          </w:p>
        </w:tc>
        <w:tc>
          <w:tcPr>
            <w:tcW w:type="dxa" w:w="1474"/>
          </w:tcPr>
          <w:p>
            <w:pPr>
              <w:spacing w:after="0"/>
              <w:jc w:val="center"/>
            </w:pPr>
            <w:r/>
            <w:r>
              <w:rPr>
                <w:b w:val="0"/>
                <w:i w:val="0"/>
                <w:sz w:val="20"/>
              </w:rPr>
              <w:t>Tiết 126 (4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2)</w:t>
            </w:r>
          </w:p>
        </w:tc>
        <w:tc>
          <w:tcPr>
            <w:tcW w:type="dxa" w:w="1474"/>
          </w:tcPr>
          <w:p>
            <w:pPr>
              <w:spacing w:after="0"/>
              <w:jc w:val="center"/>
            </w:pPr>
            <w:r/>
            <w:r>
              <w:rPr>
                <w:b w:val="0"/>
                <w:i w:val="0"/>
                <w:sz w:val="20"/>
              </w:rPr>
              <w:t>Tiết 127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3)</w:t>
            </w:r>
          </w:p>
        </w:tc>
        <w:tc>
          <w:tcPr>
            <w:tcW w:type="dxa" w:w="1474"/>
          </w:tcPr>
          <w:p>
            <w:pPr>
              <w:spacing w:after="0"/>
              <w:jc w:val="center"/>
            </w:pPr>
            <w:r/>
            <w:r>
              <w:rPr>
                <w:b w:val="0"/>
                <w:i w:val="0"/>
                <w:sz w:val="20"/>
              </w:rPr>
              <w:t>Tiết 128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4)</w:t>
            </w:r>
          </w:p>
        </w:tc>
        <w:tc>
          <w:tcPr>
            <w:tcW w:type="dxa" w:w="1474"/>
          </w:tcPr>
          <w:p>
            <w:pPr>
              <w:spacing w:after="0"/>
              <w:jc w:val="center"/>
            </w:pPr>
            <w:r/>
            <w:r>
              <w:rPr>
                <w:b w:val="0"/>
                <w:i w:val="0"/>
                <w:sz w:val="20"/>
              </w:rPr>
              <w:t>Tiết 129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60. So sánh các số trong phạm vi 100 000 (Tiết 1)</w:t>
            </w:r>
          </w:p>
        </w:tc>
        <w:tc>
          <w:tcPr>
            <w:tcW w:type="dxa" w:w="1474"/>
          </w:tcPr>
          <w:p>
            <w:pPr>
              <w:spacing w:after="0"/>
              <w:jc w:val="center"/>
            </w:pPr>
            <w:r/>
            <w:r>
              <w:rPr>
                <w:b w:val="0"/>
                <w:i w:val="0"/>
                <w:sz w:val="20"/>
              </w:rPr>
              <w:t>Tiết 130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t>Tuần 27</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60. So sánh các số trong phạm vi 100 000 (Tiết 2)</w:t>
            </w:r>
          </w:p>
        </w:tc>
        <w:tc>
          <w:tcPr>
            <w:tcW w:type="dxa" w:w="1474"/>
          </w:tcPr>
          <w:p>
            <w:pPr>
              <w:spacing w:after="0"/>
              <w:jc w:val="center"/>
            </w:pPr>
            <w:r/>
            <w:r>
              <w:rPr>
                <w:b w:val="0"/>
                <w:i w:val="0"/>
                <w:sz w:val="20"/>
              </w:rPr>
              <w:t>Tiết 131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61. Làm tròn số đến hàng nghìn, hàng chục nghìn</w:t>
            </w:r>
          </w:p>
        </w:tc>
        <w:tc>
          <w:tcPr>
            <w:tcW w:type="dxa" w:w="1474"/>
          </w:tcPr>
          <w:p>
            <w:pPr>
              <w:spacing w:after="0"/>
              <w:jc w:val="center"/>
            </w:pPr>
            <w:r/>
            <w:r>
              <w:rPr>
                <w:b w:val="0"/>
                <w:i w:val="0"/>
                <w:sz w:val="20"/>
              </w:rPr>
              <w:t>Tiết 132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1)</w:t>
            </w:r>
          </w:p>
        </w:tc>
        <w:tc>
          <w:tcPr>
            <w:tcW w:type="dxa" w:w="1474"/>
          </w:tcPr>
          <w:p>
            <w:pPr>
              <w:spacing w:after="0"/>
              <w:jc w:val="center"/>
            </w:pPr>
            <w:r/>
            <w:r>
              <w:rPr>
                <w:b w:val="0"/>
                <w:i w:val="0"/>
                <w:sz w:val="20"/>
              </w:rPr>
              <w:t>Tiết 133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2)</w:t>
            </w:r>
          </w:p>
        </w:tc>
        <w:tc>
          <w:tcPr>
            <w:tcW w:type="dxa" w:w="1474"/>
          </w:tcPr>
          <w:p>
            <w:pPr>
              <w:spacing w:after="0"/>
              <w:jc w:val="center"/>
            </w:pPr>
            <w:r/>
            <w:r>
              <w:rPr>
                <w:b w:val="0"/>
                <w:i w:val="0"/>
                <w:sz w:val="20"/>
              </w:rPr>
              <w:t>Tiết 134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3)</w:t>
            </w:r>
          </w:p>
        </w:tc>
        <w:tc>
          <w:tcPr>
            <w:tcW w:type="dxa" w:w="1474"/>
          </w:tcPr>
          <w:p>
            <w:pPr>
              <w:spacing w:after="0"/>
              <w:jc w:val="center"/>
            </w:pPr>
            <w:r/>
            <w:r>
              <w:rPr>
                <w:b w:val="0"/>
                <w:i w:val="0"/>
                <w:sz w:val="20"/>
              </w:rPr>
              <w:t>Tiết 135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28</w:t>
            </w:r>
          </w:p>
        </w:tc>
        <w:tc>
          <w:tcPr>
            <w:tcW w:type="dxa" w:w="2381"/>
          </w:tcPr>
          <w:p>
            <w:pPr>
              <w:spacing w:after="0"/>
            </w:pPr>
            <w:r/>
            <w:r>
              <w:rPr>
                <w:b/>
                <w:i w:val="0"/>
                <w:sz w:val="20"/>
              </w:rPr>
              <w:t>Chủ đề 12: Cộng, trừ trong phạm vi 100 000</w:t>
            </w:r>
          </w:p>
        </w:tc>
        <w:tc>
          <w:tcPr>
            <w:tcW w:type="dxa" w:w="4479"/>
          </w:tcPr>
          <w:p>
            <w:pPr>
              <w:spacing w:after="0"/>
            </w:pPr>
            <w:r/>
            <w:r>
              <w:rPr>
                <w:b w:val="0"/>
                <w:i w:val="0"/>
                <w:sz w:val="20"/>
              </w:rPr>
              <w:t>Bài 63. Phép cộng trong phạm vi 100 000 (Tiết 1)</w:t>
            </w:r>
          </w:p>
        </w:tc>
        <w:tc>
          <w:tcPr>
            <w:tcW w:type="dxa" w:w="1474"/>
          </w:tcPr>
          <w:p>
            <w:pPr>
              <w:spacing w:after="0"/>
              <w:jc w:val="center"/>
            </w:pPr>
            <w:r/>
            <w:r>
              <w:rPr>
                <w:b w:val="0"/>
                <w:i w:val="0"/>
                <w:sz w:val="20"/>
              </w:rPr>
              <w:t>Tiết 136 (2 tiết)</w:t>
            </w:r>
          </w:p>
        </w:tc>
        <w:tc>
          <w:tcPr>
            <w:tcW w:type="dxa" w:w="4252"/>
          </w:tcPr>
          <w:p>
            <w:pPr>
              <w:spacing w:after="0"/>
            </w:pPr>
            <w:r/>
            <w:r>
              <w:rPr>
                <w:b w:val="0"/>
                <w:i w:val="0"/>
                <w:sz w:val="18"/>
              </w:rPr>
              <w:t>NLS-GQVĐ (Cơ bản 1): Ở hoạt động Luyện tập, GV mở bài tập tương tác.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63. Phép cộng trong phạm vi 100 000 (Tiết 2)</w:t>
            </w:r>
          </w:p>
        </w:tc>
        <w:tc>
          <w:tcPr>
            <w:tcW w:type="dxa" w:w="1474"/>
          </w:tcPr>
          <w:p>
            <w:pPr>
              <w:spacing w:after="0"/>
              <w:jc w:val="center"/>
            </w:pPr>
            <w:r/>
            <w:r>
              <w:rPr>
                <w:b w:val="0"/>
                <w:i w:val="0"/>
                <w:sz w:val="20"/>
              </w:rPr>
              <w:t>Tiết 137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1)</w:t>
            </w:r>
          </w:p>
        </w:tc>
        <w:tc>
          <w:tcPr>
            <w:tcW w:type="dxa" w:w="1474"/>
          </w:tcPr>
          <w:p>
            <w:pPr>
              <w:spacing w:after="0"/>
              <w:jc w:val="center"/>
            </w:pPr>
            <w:r/>
            <w:r>
              <w:rPr>
                <w:b w:val="0"/>
                <w:i w:val="0"/>
                <w:sz w:val="20"/>
              </w:rPr>
              <w:t>Tiết 138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2)</w:t>
            </w:r>
          </w:p>
        </w:tc>
        <w:tc>
          <w:tcPr>
            <w:tcW w:type="dxa" w:w="1474"/>
          </w:tcPr>
          <w:p>
            <w:pPr>
              <w:spacing w:after="0"/>
              <w:jc w:val="center"/>
            </w:pPr>
            <w:r/>
            <w:r>
              <w:rPr>
                <w:b w:val="0"/>
                <w:i w:val="0"/>
                <w:sz w:val="20"/>
              </w:rPr>
              <w:t>Tiết 139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65. Luyện tập chung</w:t>
            </w:r>
          </w:p>
        </w:tc>
        <w:tc>
          <w:tcPr>
            <w:tcW w:type="dxa" w:w="1474"/>
          </w:tcPr>
          <w:p>
            <w:pPr>
              <w:spacing w:after="0"/>
              <w:jc w:val="center"/>
            </w:pPr>
            <w:r/>
            <w:r>
              <w:rPr>
                <w:b w:val="0"/>
                <w:i w:val="0"/>
                <w:sz w:val="20"/>
              </w:rPr>
              <w:t>Tiết 140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29</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66. Xem đồng hồ. Tháng – năm (Tiết 1)</w:t>
            </w:r>
          </w:p>
        </w:tc>
        <w:tc>
          <w:tcPr>
            <w:tcW w:type="dxa" w:w="1474"/>
          </w:tcPr>
          <w:p>
            <w:pPr>
              <w:spacing w:after="0"/>
              <w:jc w:val="center"/>
            </w:pPr>
            <w:r/>
            <w:r>
              <w:rPr>
                <w:b w:val="0"/>
                <w:i w:val="0"/>
                <w:sz w:val="20"/>
              </w:rPr>
              <w:t>Tiết 141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STEM: Đồng hồ số La Mã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66. Xem đồng hồ. Tháng – năm (Tiết 2)</w:t>
            </w:r>
          </w:p>
        </w:tc>
        <w:tc>
          <w:tcPr>
            <w:tcW w:type="dxa" w:w="1474"/>
          </w:tcPr>
          <w:p>
            <w:pPr>
              <w:spacing w:after="0"/>
              <w:jc w:val="center"/>
            </w:pPr>
            <w:r/>
            <w:r>
              <w:rPr>
                <w:b w:val="0"/>
                <w:i w:val="0"/>
                <w:sz w:val="20"/>
              </w:rPr>
              <w:t>Tiết 142</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1)</w:t>
            </w:r>
          </w:p>
        </w:tc>
        <w:tc>
          <w:tcPr>
            <w:tcW w:type="dxa" w:w="1474"/>
          </w:tcPr>
          <w:p>
            <w:pPr>
              <w:spacing w:after="0"/>
              <w:jc w:val="center"/>
            </w:pPr>
            <w:r/>
            <w:r>
              <w:rPr>
                <w:b w:val="0"/>
                <w:i w:val="0"/>
                <w:sz w:val="20"/>
              </w:rPr>
              <w:t>Tiết 143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2)</w:t>
            </w:r>
          </w:p>
        </w:tc>
        <w:tc>
          <w:tcPr>
            <w:tcW w:type="dxa" w:w="1474"/>
          </w:tcPr>
          <w:p>
            <w:pPr>
              <w:spacing w:after="0"/>
              <w:jc w:val="center"/>
            </w:pPr>
            <w:r/>
            <w:r>
              <w:rPr>
                <w:b w:val="0"/>
                <w:i w:val="0"/>
                <w:sz w:val="20"/>
              </w:rPr>
              <w:t>Tiết 144</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68. Tiền Việt Nam (Tiết 1)</w:t>
            </w:r>
          </w:p>
        </w:tc>
        <w:tc>
          <w:tcPr>
            <w:tcW w:type="dxa" w:w="1474"/>
          </w:tcPr>
          <w:p>
            <w:pPr>
              <w:spacing w:after="0"/>
              <w:jc w:val="center"/>
            </w:pPr>
            <w:r/>
            <w:r>
              <w:rPr>
                <w:b w:val="0"/>
                <w:i w:val="0"/>
                <w:sz w:val="20"/>
              </w:rPr>
              <w:t>Tiết 145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30</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68. Tiền Việt Nam (Tiết 2)</w:t>
            </w:r>
          </w:p>
        </w:tc>
        <w:tc>
          <w:tcPr>
            <w:tcW w:type="dxa" w:w="1474"/>
          </w:tcPr>
          <w:p>
            <w:pPr>
              <w:spacing w:after="0"/>
              <w:jc w:val="center"/>
            </w:pPr>
            <w:r/>
            <w:r>
              <w:rPr>
                <w:b w:val="0"/>
                <w:i w:val="0"/>
                <w:sz w:val="20"/>
              </w:rPr>
              <w:t>Tiết 146</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1)</w:t>
            </w:r>
          </w:p>
        </w:tc>
        <w:tc>
          <w:tcPr>
            <w:tcW w:type="dxa" w:w="1474"/>
          </w:tcPr>
          <w:p>
            <w:pPr>
              <w:spacing w:after="0"/>
              <w:jc w:val="center"/>
            </w:pPr>
            <w:r/>
            <w:r>
              <w:rPr>
                <w:b w:val="0"/>
                <w:i w:val="0"/>
                <w:sz w:val="20"/>
              </w:rPr>
              <w:t>Tiết 147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2)</w:t>
            </w:r>
          </w:p>
        </w:tc>
        <w:tc>
          <w:tcPr>
            <w:tcW w:type="dxa" w:w="1474"/>
          </w:tcPr>
          <w:p>
            <w:pPr>
              <w:spacing w:after="0"/>
              <w:jc w:val="center"/>
            </w:pPr>
            <w:r/>
            <w:r>
              <w:rPr>
                <w:b w:val="0"/>
                <w:i w:val="0"/>
                <w:sz w:val="20"/>
              </w:rPr>
              <w:t>Tiết 148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3)</w:t>
            </w:r>
          </w:p>
        </w:tc>
        <w:tc>
          <w:tcPr>
            <w:tcW w:type="dxa" w:w="1474"/>
          </w:tcPr>
          <w:p>
            <w:pPr>
              <w:spacing w:after="0"/>
              <w:jc w:val="center"/>
            </w:pPr>
            <w:r/>
            <w:r>
              <w:rPr>
                <w:b w:val="0"/>
                <w:i w:val="0"/>
                <w:sz w:val="20"/>
              </w:rPr>
              <w:t>Tiết 149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1)</w:t>
            </w:r>
          </w:p>
        </w:tc>
        <w:tc>
          <w:tcPr>
            <w:tcW w:type="dxa" w:w="1474"/>
          </w:tcPr>
          <w:p>
            <w:pPr>
              <w:spacing w:after="0"/>
              <w:jc w:val="center"/>
            </w:pPr>
            <w:r/>
            <w:r>
              <w:rPr>
                <w:b w:val="0"/>
                <w:i w:val="0"/>
                <w:sz w:val="20"/>
              </w:rPr>
              <w:t>Tiết 150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31</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2)</w:t>
            </w:r>
          </w:p>
        </w:tc>
        <w:tc>
          <w:tcPr>
            <w:tcW w:type="dxa" w:w="1474"/>
          </w:tcPr>
          <w:p>
            <w:pPr>
              <w:spacing w:after="0"/>
              <w:jc w:val="center"/>
            </w:pPr>
            <w:r/>
            <w:r>
              <w:rPr>
                <w:b w:val="0"/>
                <w:i w:val="0"/>
                <w:sz w:val="20"/>
              </w:rPr>
              <w:t>Tiết 151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3)</w:t>
            </w:r>
          </w:p>
        </w:tc>
        <w:tc>
          <w:tcPr>
            <w:tcW w:type="dxa" w:w="1474"/>
          </w:tcPr>
          <w:p>
            <w:pPr>
              <w:spacing w:after="0"/>
              <w:jc w:val="center"/>
            </w:pPr>
            <w:r/>
            <w:r>
              <w:rPr>
                <w:b w:val="0"/>
                <w:i w:val="0"/>
                <w:sz w:val="20"/>
              </w:rPr>
              <w:t>Tiết 152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1)</w:t>
            </w:r>
          </w:p>
        </w:tc>
        <w:tc>
          <w:tcPr>
            <w:tcW w:type="dxa" w:w="1474"/>
          </w:tcPr>
          <w:p>
            <w:pPr>
              <w:spacing w:after="0"/>
              <w:jc w:val="center"/>
            </w:pPr>
            <w:r/>
            <w:r>
              <w:rPr>
                <w:b w:val="0"/>
                <w:i w:val="0"/>
                <w:sz w:val="20"/>
              </w:rPr>
              <w:t>Tiết 153 (3 tiết)</w:t>
            </w:r>
          </w:p>
        </w:tc>
        <w:tc>
          <w:tcPr>
            <w:tcW w:type="dxa" w:w="4252"/>
          </w:tcPr>
          <w:p>
            <w:pPr>
              <w:spacing w:after="0"/>
            </w:pPr>
            <w:r/>
            <w:r>
              <w:rPr>
                <w:b w:val="0"/>
                <w:i w:val="0"/>
                <w:sz w:val="18"/>
              </w:rPr>
              <w:t>NLS-KT (Cơ bản 1): Ở hoạt động Khám phá bài “Chia số có năm chữ số cho số có một chữ số”.</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2)</w:t>
            </w:r>
          </w:p>
        </w:tc>
        <w:tc>
          <w:tcPr>
            <w:tcW w:type="dxa" w:w="1474"/>
          </w:tcPr>
          <w:p>
            <w:pPr>
              <w:spacing w:after="0"/>
              <w:jc w:val="center"/>
            </w:pPr>
            <w:r/>
            <w:r>
              <w:rPr>
                <w:b w:val="0"/>
                <w:i w:val="0"/>
                <w:sz w:val="20"/>
              </w:rPr>
              <w:t>Tiết 154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3)</w:t>
            </w:r>
          </w:p>
        </w:tc>
        <w:tc>
          <w:tcPr>
            <w:tcW w:type="dxa" w:w="1474"/>
          </w:tcPr>
          <w:p>
            <w:pPr>
              <w:spacing w:after="0"/>
              <w:jc w:val="center"/>
            </w:pPr>
            <w:r/>
            <w:r>
              <w:rPr>
                <w:b w:val="0"/>
                <w:i w:val="0"/>
                <w:sz w:val="20"/>
              </w:rPr>
              <w:t>Tiết 155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32</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72. Luyện tập chung (Tiết 1)</w:t>
            </w:r>
          </w:p>
        </w:tc>
        <w:tc>
          <w:tcPr>
            <w:tcW w:type="dxa" w:w="1474"/>
          </w:tcPr>
          <w:p>
            <w:pPr>
              <w:spacing w:after="0"/>
              <w:jc w:val="center"/>
            </w:pPr>
            <w:r/>
            <w:r>
              <w:rPr>
                <w:b w:val="0"/>
                <w:i w:val="0"/>
                <w:sz w:val="20"/>
              </w:rPr>
              <w:t>Tiết 156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72. Luyện tập chung (Tiết 2)</w:t>
            </w:r>
          </w:p>
        </w:tc>
        <w:tc>
          <w:tcPr>
            <w:tcW w:type="dxa" w:w="1474"/>
          </w:tcPr>
          <w:p>
            <w:pPr>
              <w:spacing w:after="0"/>
              <w:jc w:val="center"/>
            </w:pPr>
            <w:r/>
            <w:r>
              <w:rPr>
                <w:b w:val="0"/>
                <w:i w:val="0"/>
                <w:sz w:val="20"/>
              </w:rPr>
              <w:t>Tiết 157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73. Thu thập, phân loại, ghi chép số liệu. Bảng số liệu (Tiết 1)</w:t>
            </w:r>
          </w:p>
        </w:tc>
        <w:tc>
          <w:tcPr>
            <w:tcW w:type="dxa" w:w="1474"/>
          </w:tcPr>
          <w:p>
            <w:pPr>
              <w:spacing w:after="0"/>
              <w:jc w:val="center"/>
            </w:pPr>
            <w:r/>
            <w:r>
              <w:rPr>
                <w:b w:val="0"/>
                <w:i w:val="0"/>
                <w:sz w:val="20"/>
              </w:rPr>
              <w:t>Tiết 158 (3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2)</w:t>
            </w:r>
          </w:p>
        </w:tc>
        <w:tc>
          <w:tcPr>
            <w:tcW w:type="dxa" w:w="1474"/>
          </w:tcPr>
          <w:p>
            <w:pPr>
              <w:spacing w:after="0"/>
              <w:jc w:val="center"/>
            </w:pPr>
            <w:r/>
            <w:r>
              <w:rPr>
                <w:b w:val="0"/>
                <w:i w:val="0"/>
                <w:sz w:val="20"/>
              </w:rPr>
              <w:t>Tiết 159</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3)</w:t>
            </w:r>
          </w:p>
        </w:tc>
        <w:tc>
          <w:tcPr>
            <w:tcW w:type="dxa" w:w="1474"/>
          </w:tcPr>
          <w:p>
            <w:pPr>
              <w:spacing w:after="0"/>
              <w:jc w:val="center"/>
            </w:pPr>
            <w:r/>
            <w:r>
              <w:rPr>
                <w:b w:val="0"/>
                <w:i w:val="0"/>
                <w:sz w:val="20"/>
              </w:rPr>
              <w:t>Tiết 160</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33</w:t>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74. Khả năng xảy ra của một sự kiện</w:t>
            </w:r>
          </w:p>
        </w:tc>
        <w:tc>
          <w:tcPr>
            <w:tcW w:type="dxa" w:w="1474"/>
          </w:tcPr>
          <w:p>
            <w:pPr>
              <w:spacing w:after="0"/>
              <w:jc w:val="center"/>
            </w:pPr>
            <w:r/>
            <w:r>
              <w:rPr>
                <w:b w:val="0"/>
                <w:i w:val="0"/>
                <w:sz w:val="20"/>
              </w:rPr>
              <w:t>Tiết 161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1)</w:t>
            </w:r>
          </w:p>
        </w:tc>
        <w:tc>
          <w:tcPr>
            <w:tcW w:type="dxa" w:w="1474"/>
          </w:tcPr>
          <w:p>
            <w:pPr>
              <w:spacing w:after="0"/>
              <w:jc w:val="center"/>
            </w:pPr>
            <w:r/>
            <w:r>
              <w:rPr>
                <w:b w:val="0"/>
                <w:i w:val="0"/>
                <w:sz w:val="20"/>
              </w:rPr>
              <w:t>Tiết 162 (2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2)</w:t>
            </w:r>
          </w:p>
        </w:tc>
        <w:tc>
          <w:tcPr>
            <w:tcW w:type="dxa" w:w="1474"/>
          </w:tcPr>
          <w:p>
            <w:pPr>
              <w:spacing w:after="0"/>
              <w:jc w:val="center"/>
            </w:pPr>
            <w:r/>
            <w:r>
              <w:rPr>
                <w:b w:val="0"/>
                <w:i w:val="0"/>
                <w:sz w:val="20"/>
              </w:rPr>
              <w:t>Tiết 163</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76. Ôn tập các số trong phạm vi 10 000, 100 000</w:t>
            </w:r>
          </w:p>
        </w:tc>
        <w:tc>
          <w:tcPr>
            <w:tcW w:type="dxa" w:w="1474"/>
          </w:tcPr>
          <w:p>
            <w:pPr>
              <w:spacing w:after="0"/>
              <w:jc w:val="center"/>
            </w:pPr>
            <w:r/>
            <w:r>
              <w:rPr>
                <w:b w:val="0"/>
                <w:i w:val="0"/>
                <w:sz w:val="20"/>
              </w:rPr>
              <w:t>Tiết 164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77. Ôn tập phép cộng, phép trừ trong phạm vi 100 000</w:t>
            </w:r>
          </w:p>
        </w:tc>
        <w:tc>
          <w:tcPr>
            <w:tcW w:type="dxa" w:w="1474"/>
          </w:tcPr>
          <w:p>
            <w:pPr>
              <w:spacing w:after="0"/>
              <w:jc w:val="center"/>
            </w:pPr>
            <w:r/>
            <w:r>
              <w:rPr>
                <w:b w:val="0"/>
                <w:i w:val="0"/>
                <w:sz w:val="20"/>
              </w:rPr>
              <w:t>Tiết 165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34</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78. Ôn tập phép nhân, phép chia trong phạm vi 100 000 (Tiết 1)</w:t>
            </w:r>
          </w:p>
        </w:tc>
        <w:tc>
          <w:tcPr>
            <w:tcW w:type="dxa" w:w="1474"/>
          </w:tcPr>
          <w:p>
            <w:pPr>
              <w:spacing w:after="0"/>
              <w:jc w:val="center"/>
            </w:pPr>
            <w:r/>
            <w:r>
              <w:rPr>
                <w:b w:val="0"/>
                <w:i w:val="0"/>
                <w:sz w:val="20"/>
              </w:rPr>
              <w:t>Tiết 166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2)</w:t>
            </w:r>
          </w:p>
        </w:tc>
        <w:tc>
          <w:tcPr>
            <w:tcW w:type="dxa" w:w="1474"/>
          </w:tcPr>
          <w:p>
            <w:pPr>
              <w:spacing w:after="0"/>
              <w:jc w:val="center"/>
            </w:pPr>
            <w:r/>
            <w:r>
              <w:rPr>
                <w:b w:val="0"/>
                <w:i w:val="0"/>
                <w:sz w:val="20"/>
              </w:rPr>
              <w:t>Tiết 167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3)</w:t>
            </w:r>
          </w:p>
        </w:tc>
        <w:tc>
          <w:tcPr>
            <w:tcW w:type="dxa" w:w="1474"/>
          </w:tcPr>
          <w:p>
            <w:pPr>
              <w:spacing w:after="0"/>
              <w:jc w:val="center"/>
            </w:pPr>
            <w:r/>
            <w:r>
              <w:rPr>
                <w:b w:val="0"/>
                <w:i w:val="0"/>
                <w:sz w:val="20"/>
              </w:rPr>
              <w:t>Tiết 168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1)</w:t>
            </w:r>
          </w:p>
        </w:tc>
        <w:tc>
          <w:tcPr>
            <w:tcW w:type="dxa" w:w="1474"/>
          </w:tcPr>
          <w:p>
            <w:pPr>
              <w:spacing w:after="0"/>
              <w:jc w:val="center"/>
            </w:pPr>
            <w:r/>
            <w:r>
              <w:rPr>
                <w:b w:val="0"/>
                <w:i w:val="0"/>
                <w:sz w:val="20"/>
              </w:rPr>
              <w:t>Tiết 169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2)</w:t>
            </w:r>
          </w:p>
        </w:tc>
        <w:tc>
          <w:tcPr>
            <w:tcW w:type="dxa" w:w="1474"/>
          </w:tcPr>
          <w:p>
            <w:pPr>
              <w:spacing w:after="0"/>
              <w:jc w:val="center"/>
            </w:pPr>
            <w:r/>
            <w:r>
              <w:rPr>
                <w:b w:val="0"/>
                <w:i w:val="0"/>
                <w:sz w:val="20"/>
              </w:rPr>
              <w:t>Tiết 170</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t>Tuần 35</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79. Ôn tập hình học và đo lường (Tiết 3)</w:t>
            </w:r>
          </w:p>
        </w:tc>
        <w:tc>
          <w:tcPr>
            <w:tcW w:type="dxa" w:w="1474"/>
          </w:tcPr>
          <w:p>
            <w:pPr>
              <w:spacing w:after="0"/>
              <w:jc w:val="center"/>
            </w:pPr>
            <w:r/>
            <w:r>
              <w:rPr>
                <w:b w:val="0"/>
                <w:i w:val="0"/>
                <w:sz w:val="20"/>
              </w:rPr>
              <w:t>Tiết 171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80. Ôn tập bảng số liệu, khả năng xảy ra của một sự kiện</w:t>
            </w:r>
          </w:p>
        </w:tc>
        <w:tc>
          <w:tcPr>
            <w:tcW w:type="dxa" w:w="1474"/>
          </w:tcPr>
          <w:p>
            <w:pPr>
              <w:spacing w:after="0"/>
              <w:jc w:val="center"/>
            </w:pPr>
            <w:r/>
            <w:r>
              <w:rPr>
                <w:b w:val="0"/>
                <w:i w:val="0"/>
                <w:sz w:val="20"/>
              </w:rPr>
              <w:t>Tiết 172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1)</w:t>
            </w:r>
          </w:p>
        </w:tc>
        <w:tc>
          <w:tcPr>
            <w:tcW w:type="dxa" w:w="1474"/>
          </w:tcPr>
          <w:p>
            <w:pPr>
              <w:spacing w:after="0"/>
              <w:jc w:val="center"/>
            </w:pPr>
            <w:r/>
            <w:r>
              <w:rPr>
                <w:b w:val="0"/>
                <w:i w:val="0"/>
                <w:sz w:val="20"/>
              </w:rPr>
              <w:t>Tiết 173 (2 tiết)</w:t>
            </w:r>
          </w:p>
        </w:tc>
        <w:tc>
          <w:tcPr>
            <w:tcW w:type="dxa" w:w="4252"/>
          </w:tcPr>
          <w:p>
            <w:pPr>
              <w:spacing w:after="0"/>
            </w:pPr>
            <w:r/>
            <w:r>
              <w:rPr>
                <w:b w:val="0"/>
                <w:i w:val="0"/>
                <w:sz w:val="18"/>
              </w:rPr>
              <w:t>SGV 3 tiết; bớt 1 tiết cho kiểm tra định kì; 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2)</w:t>
            </w:r>
          </w:p>
        </w:tc>
        <w:tc>
          <w:tcPr>
            <w:tcW w:type="dxa" w:w="1474"/>
          </w:tcPr>
          <w:p>
            <w:pPr>
              <w:spacing w:after="0"/>
              <w:jc w:val="center"/>
            </w:pPr>
            <w:r/>
            <w:r>
              <w:rPr>
                <w:b w:val="0"/>
                <w:i w:val="0"/>
                <w:sz w:val="20"/>
              </w:rPr>
              <w:t>Tiết 174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CB1b: HS chỉ được trên bản đồ số vị trí thủ đô Hà Nội và một vài danh lam thắng cảnh</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NLS-KT (Cơ bản 1): Ở bài “Quan tâm hàng xóm láng giềng”, GV chiếu bộ ảnh việc làm quen thuộc trong xóm như trông giúp nhà.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1.2 CB1a: HS nhận ra clip lễ chào cờ lấy từ trang chính thức của nhà trường là nguồn đáng tin và chỉ ra được chỗ tư thế chào cờ của lớp mình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NLS-KT (Cơ bản 1): Ở bài “Giữ lời hứa”, GV chiếu các đoạn phim tình huống ngắn về việc hứa.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tổ chuyên môn chủ động bố trí</w:t>
            </w:r>
          </w:p>
          <w:p>
            <w:pPr>
              <w:spacing w:after="0"/>
            </w:pPr>
            <w:r>
              <w:rPr>
                <w:b w:val="0"/>
                <w:i w:val="0"/>
                <w:sz w:val="18"/>
              </w:rPr>
              <w:t>NLS-GQVĐ (Cơ bản 1): Ở hoạt động Tìm hiểu ý nghĩa, GV chiếu hai tình huống.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GDĐP: HS nêu được các loại đường giao thông, kể tên được các phương tiện giao thông được sử dụng phổ biến.</w:t>
            </w:r>
          </w:p>
          <w:p>
            <w:pPr>
              <w:spacing w:after="0"/>
            </w:pP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chọn được câu nhắn hoà giải phù hợp và nói được vì sao không nên kể chuyện bất hoà của bạn lên nhóm chat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p>
            <w:pPr>
              <w:spacing w:after="0"/>
            </w:pPr>
            <w:r>
              <w:rPr>
                <w:b w:val="0"/>
                <w:i w:val="0"/>
                <w:sz w:val="18"/>
              </w:rPr>
              <w:t>STEM: Họ hàng nội, ngoại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Họ hàng và những ngày kỉ niệm của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Phòng tránh hoả hoạn khi ở nhà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Năng lực số 5.1 CB1a: HS quan sát video mô phỏng và nêu đúng thứ tự các việc phải làm khi có cháy trong nhà</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2. Phòng tránh hoả hoạn khi ở nhà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5.1 CB1a: HS quan sát video mô phỏng và nêu đúng thứ tự các việc phải làm khi có cháy trong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Vệ sinh xung quanh nhà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GDMT: Có ý thức giữ gìn vệ sinh, bảo vệ môi trường xung quanh sạch đẹp - Biết làm một số việc vừa sức để giữ gìn môi trường xung quanh: vứt rác đúng nơi quy định, sắp xếp đồ dùng trong nhà gọn gàng, sạch sẽ.</w:t>
            </w:r>
          </w:p>
          <w:p>
            <w:pPr>
              <w:spacing w:after="0"/>
            </w:pPr>
            <w:r>
              <w:rPr>
                <w:b w:val="0"/>
                <w:i w:val="0"/>
                <w:sz w:val="18"/>
              </w:rPr>
              <w:t>GDĐP: Em đã làm gì để cho đường làng ngõ xóm nơi em ở sạch sẽ.</w:t>
            </w:r>
          </w:p>
          <w:p>
            <w:pPr>
              <w:spacing w:after="0"/>
            </w:pPr>
            <w:r>
              <w:rPr>
                <w:b w:val="0"/>
                <w:i w:val="0"/>
                <w:sz w:val="18"/>
              </w:rPr>
              <w:t>NLS-KT (Cơ bản 1): Ở bài “Vệ sinh xung quanh nhà”, GV chiếu bộ ảnh hai khu vực quanh nhà.</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3. Vệ sinh xung quanh nhà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Ôn tập chủ đề Gia đình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4. Ôn tập chủ đề Gia đình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Truyền thống trường em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Truyền thống trường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Giữ an toàn và vệ sinh ở trường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Ôn tập chủ đề Trường học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chủ đề Trường học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Hoạt động sản xuất nông nghiệp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Hoạt động sản xuất thủ công và công nghiệp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Di tích lịch sử – văn hoá và cảnh quan thiên nhiên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p>
            <w:pPr>
              <w:spacing w:after="0"/>
            </w:pPr>
            <w:r>
              <w:rPr>
                <w:b w:val="0"/>
                <w:i w:val="0"/>
                <w:sz w:val="18"/>
              </w:rPr>
              <w:t>STEM: Di tích lịch sử – văn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Di tích lịch sử – văn hoá và cảnh quan thiên nhiên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Ôn tập chủ đề Cộng đồng địa phương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Cộng đồng địa phương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p>
            <w:pPr>
              <w:spacing w:after="0"/>
            </w:pPr>
            <w:r>
              <w:rPr>
                <w:b w:val="0"/>
                <w:i w:val="0"/>
                <w:sz w:val="18"/>
              </w:rPr>
              <w:t>STEM: Các bộ phận thực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Một số bộ phận của thực vật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Chức năng một số bộ phận của thực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14. Chức năng một số bộ phận của thực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Một số bộ phận của động vật và chức năng của chúng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Sử dụng hợp lí thực vật và động vật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Sử dụng hợp lí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Ôn tập chủ đề Thực vật và động vật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18. Cơ quan tiêu hoá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STEM: Cơ quan tiêu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Cơ quan tiêu hoá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19. Chăm sóc và bảo vệ cơ quan tiêu hoá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NLS-KT (Cơ bản 1): Ở hoạt động Khám phá bài “Chăm sóc và bảo vệ cơ quan tiêu hoá”, GV chiếu bộ ảnh thức ăn.</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Chăm sóc và bảo vệ cơ quan tiêu hoá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quan tuần hoàn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quan tuần hoàn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Chăm sóc và bảo vệ cơ quan tuần hoàn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NLS-KT (Cơ bản 1): Ở hoạt động Khám phá bài “Chăm sóc và bảo vệ cơ quan tuần hoàn”, GV chiếu ảnh so sánh lối sống.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Chăm sóc và bảo vệ cơ quan tuần hoàn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Cơ quan thần kinh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Cơ quan thần kinh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Chăm sóc và bảo vệ cơ quan thần kinh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Chăm sóc và bảo vệ cơ quan thần kinh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Thu thập thông tin về các chất và hoạt động có hại cho sức khoẻ</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1.2 CB1a: HS phân biệt được tin đồn với thông tin từ cơ quan y tế và nêu được dấu hiệu của thông tin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Xác định các phương trong không gian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Xác định các phương trong không gian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Trái Đất và các đới khí hậu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Trái Đất và các đới khí hậu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Bề mặt Trái Đất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Bề mặt Trái Đất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Mặt Trời, Trái Đất, Mặt Trăng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Mô hình Mặt Trời – Trái Đất – Mặt Trăng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Mặt Trời, Trái Đất, Mặt Trăng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Trái Đất và bầu trời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Ôn tập chủ đề Trái Đất và bầu trời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1/5)</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2/5)</w:t>
            </w:r>
          </w:p>
        </w:tc>
        <w:tc>
          <w:tcPr>
            <w:tcW w:type="dxa" w:w="1474"/>
          </w:tcPr>
          <w:p>
            <w:pPr>
              <w:spacing w:after="0"/>
              <w:jc w:val="center"/>
            </w:pPr>
            <w:r/>
            <w:r>
              <w:rPr>
                <w:b w:val="0"/>
                <w:i w:val="0"/>
                <w:sz w:val="20"/>
              </w:rPr>
              <w:t>Tiết 67</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3/5)</w:t>
            </w:r>
          </w:p>
        </w:tc>
        <w:tc>
          <w:tcPr>
            <w:tcW w:type="dxa" w:w="1474"/>
          </w:tcPr>
          <w:p>
            <w:pPr>
              <w:spacing w:after="0"/>
              <w:jc w:val="center"/>
            </w:pPr>
            <w:r/>
            <w:r>
              <w:rPr>
                <w:b w:val="0"/>
                <w:i w:val="0"/>
                <w:sz w:val="20"/>
              </w:rPr>
              <w:t>Tiết 68</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4/5)</w:t>
            </w:r>
          </w:p>
        </w:tc>
        <w:tc>
          <w:tcPr>
            <w:tcW w:type="dxa" w:w="1474"/>
          </w:tcPr>
          <w:p>
            <w:pPr>
              <w:spacing w:after="0"/>
              <w:jc w:val="center"/>
            </w:pPr>
            <w:r/>
            <w:r>
              <w:rPr>
                <w:b w:val="0"/>
                <w:i w:val="0"/>
                <w:sz w:val="20"/>
              </w:rPr>
              <w:t>Tiết 69</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5/5)</w:t>
            </w:r>
          </w:p>
        </w:tc>
        <w:tc>
          <w:tcPr>
            <w:tcW w:type="dxa" w:w="1474"/>
          </w:tcPr>
          <w:p>
            <w:pPr>
              <w:spacing w:after="0"/>
              <w:jc w:val="center"/>
            </w:pPr>
            <w:r/>
            <w:r>
              <w:rPr>
                <w:b w:val="0"/>
                <w:i w:val="0"/>
                <w:sz w:val="20"/>
              </w:rPr>
              <w:t>Tiết 70</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sách điện tử trên tivi, chỉ được các phần Unit, Lesson và nói tên phần mình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2.2 CB1a: HS nghe đoạn hội thoại mẫu phát trên thiết bị rồi luyện chào và tự giới thiệu theo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Ở phần nghe của bài Unit 1 Hello, GV mở tệp ghi âm câu chào.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NLS-GT (Cơ bản 1): Chiếu bảng tên của lớp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1): Vào bài Unit 3 Our friends, GV chiếu tranh các nhân vật kèm tệp ghi âm mẫu câu giới thiệu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NLS-GQVĐ (Cơ bản 1): Mở bài tập tương tác nối câu hỏi với câu trả lời và điền từ còn thiếu trong câu giới thiệu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Ở bài Unit 4 Our bodies phần tả cơ thể, GV mở bài hát về các bộ phận cơ thể rồi chiếu.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NLS-GT (Cơ bản 1): Chiếu bảng khảo sát sở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1): Ở phần nghe của bài Unit 5 My hobbies, GV mở tệp ghi âm hai lượt, lượt sau dừng từng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NLS-GT (Cơ bản 1): Chiếu bảng ba cột tên phòng, vị trí và hoạt động thường diễn ra ở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1): Ở phần nghe của bài Unit 6 Our school, GV mở tệp ghi âm hai lượt, lượt sau dừng từng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NLS-GT (Cơ bản 1): Ở bài Unit 7 phần nói lời đề nghị, GV chiếu các tình huống lớp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1): Vào bài Unit 8 My school things, GV chiếu bộ tranh đồ dùng học tập.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NLS-GQVĐ (Cơ bản 1): Mở bài tập tương tác nối câu hỏi với câu trả lời và điền từ còn thiếu; máy chấm ngay nên.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NLS-KT (Cơ bản 1): Ở hoạt động Look, listen and repeat của Unit 9 “Colours”, GV chiếu tranh các đồ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NLS-GQVĐ (Cơ bản 1): Ở phần Warm-up trò chơi Jigsaw puzzle, GV chiếu các mảnh tranh rời trên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NLS-KT (Cơ bản 1): Ở hoạt động Listen and repeat của Unit 10, GV mở bản nghe mẫu hai âm f và v trong football và volleyball, cho nghe chậm.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NLS-GQVĐ (Cơ bản 1): Ở phần Warm-up trò chơi Jigsaw puzzle, GV chiếu các mảnh tranh gia đình bị xáo trộn.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NLS-KT (Cơ bản 1): Ở hoạt động Listen and repeat của Unit 11 “My family”, GV chiếu tranh gia đình và mở bản nghe mẫu, dừng sau mỗi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NLS-GT (Cơ bản 1): Ở phần Warm-up trò chơi Pass the ball, GV mở nhạc.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NLS-KT (Cơ bản 1): Ở hoạt động Look, listen and repeat của Unit 13 “My house”, GV chiếu tranh ngôi nhà cắt ngang thấy rõ từng.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NLS-GQVĐ (Cơ bản 1): Ở phần Warm-up trò chơi Find and circle the words, GV chiếu bảng chữ cái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NLS-KT (Cơ bản 1): Ở hoạt động Look, listen and repeat của Unit 14 “My bedroom”, GV chiếu tranh phòng ngủ.</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NLS-GQVĐ (Cơ bản 1): Ở phần Warm-up trò chơi Jigsaw puzzle, GV chiếu các mảnh tranh bàn ăn bị xáo trộn.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NLS-KT (Cơ bản 1): Ở hoạt động Listen and number của Unit 15 “At the dining table”, GV chiếu tranh món ăn lên màn hình và.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NLS-GQVĐ (Cơ bản 1): Ở phần Warm-up trò chơi ghép tranh, GV chiếu các mảnh tranh con vật bị xáo trộn.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NLS-KT (Cơ bản 1): Ở hoạt động Listen and number của Unit 16 “My pets”, GV chiếu tranh con vật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NLS-GQVĐ (Cơ bản 1): Ở phần Warm-up trò chơi Guessing and Choosing, GV chiếu bốn tranh đồ chơi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NLS-KT (Cơ bản 1): Ở hoạt động Look, listen and repeat của Unit 18 “Playing and doing”.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NLS-GQVĐ (Cơ bản 1): Ở phần Warm-up trò chơi Find and circle the words, GV chiếu bảng chữ cái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NLS-KT (Cơ bản 1): Ở hoạt động Listen and repeat của Unit 19 “Outdoor activities”, GV chiếu tranh và mở bản nghe mẫu mẫu câu Let's…, dừng sau mỗi lượt.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NLS-GT (Cơ bản 1): Ở phần Warm-up, GV chiếu bài hát quen thuộc.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NLS-KT (Cơ bản 1): Ở hoạt động Listen and number của Unit 20 “At the zoo”, GV chiếu tranh con vật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CB1a: HS nêu được vì sao phải lấy thông tin từ nguồn đáng tin trước khi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nhận ra ba dạng thông tin chữ, hình ảnh, âm thanh mà máy tính lưu giữ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Xử lí; Kết quả</w:t>
            </w:r>
          </w:p>
          <w:p>
            <w:pPr>
              <w:spacing w:after="0"/>
            </w:pPr>
            <w:r>
              <w:rPr>
                <w:b w:val="0"/>
                <w:i w:val="0"/>
                <w:sz w:val="18"/>
              </w:rPr>
              <w:t>NLS: Năng lực số 5.2 CB1b: HS đặt đúng một việc quen thuộc vào sơ đồ Thu nhận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kể được thiết bị quanh mình nhận thông tin rồi tự thực hiện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đúng tên các bộ phận của máy tính và nêu việc của từng bộ phận</w:t>
            </w:r>
          </w:p>
          <w:p>
            <w:pPr>
              <w:spacing w:after="0"/>
            </w:pPr>
            <w:r>
              <w:rPr>
                <w:b w:val="0"/>
                <w:i w:val="0"/>
                <w:sz w:val="18"/>
              </w:rPr>
              <w:t>STEM: Cẩm nang máy tính an toàn (Tin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5.2 CB1b: HS bật máy, mở phần mềm và tắt máy đúng cách theo hướng dẫn từng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5.2 CB1b: HS ngồi đúng tư thế và giữ đúng khoảng cách với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CB1b: HS làm được các thao tác chuột: di, nháy, nháy đúp, kéo thả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CB1b: HS thực hiện đủ một vòng thao tác từ bật máy tới tắt máy theo phiếu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STEM: Bài học STEM.</w:t>
            </w:r>
          </w:p>
          <w:p>
            <w:pPr>
              <w:spacing w:after="0"/>
            </w:pPr>
            <w:r>
              <w:rPr>
                <w:b w:val="0"/>
                <w:i w:val="0"/>
                <w:sz w:val="18"/>
              </w:rPr>
              <w:t>Năng lực số 1.1 CB1b: HS đặt tay đúng hàng phím cơ sở và tìm được phím cần gõ.</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CB1b: HS gọi tên được các thành phần của một trang web và hiểu liên kết dùng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1.1 CB1b: HS nêu được cách đọc mô tả kết quả để chọn trang nên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1.3 CB1a: HS nêu được vì sao máy tính tìm nhanh khi dữ liệu đã sắp xếp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1.3 CB1a: HS nêu được lợi ích của việc sắp xếp có quy tắc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kiểm tra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STEM: Bài học STEM.</w:t>
            </w:r>
          </w:p>
          <w:p>
            <w:pPr>
              <w:spacing w:after="0"/>
            </w:pPr>
            <w:r>
              <w:rPr>
                <w:b w:val="0"/>
                <w:i w:val="0"/>
                <w:sz w:val="18"/>
              </w:rPr>
              <w:t>Năng lực số 1.1 CB1b: HS đọc được sơ đồ hình cây và chỉ đúng vị trí của mình trên sơ đồ.</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w:t>
            </w:r>
          </w:p>
          <w:p>
            <w:pPr>
              <w:spacing w:after="0"/>
            </w:pPr>
            <w:r>
              <w:rPr>
                <w:b w:val="0"/>
                <w:i w:val="0"/>
                <w:sz w:val="18"/>
              </w:rPr>
              <w:t>Năng lực số 1.3 CB1a: HS nhận ra cây thư mục trong máy tính được tổ chức như sơ đồ hình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STEM: Thực hành với tệp và thư mục trong máy tính.</w:t>
            </w:r>
          </w:p>
          <w:p>
            <w:pPr>
              <w:spacing w:after="0"/>
            </w:pPr>
            <w:r>
              <w:rPr>
                <w:b w:val="0"/>
                <w:i w:val="0"/>
                <w:sz w:val="18"/>
              </w:rPr>
              <w:t>Năng lực số 1.3 CB1a: HS mở được cửa sổ quản lí tệp và đi đúng đường tới thư mục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STEM: Bài học STEM.</w:t>
            </w:r>
          </w:p>
          <w:p>
            <w:pPr>
              <w:spacing w:after="0"/>
            </w:pPr>
            <w:r>
              <w:rPr>
                <w:b w:val="0"/>
                <w:i w:val="0"/>
                <w:sz w:val="18"/>
              </w:rPr>
              <w:t>Năng lực số 5.2 CB1b: HS tạo, đặt tên, sao chép và di chuyển được tệp,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 Năng lực số 1.1 CB1b: HS chỉ ra được đâu là thông tin riêng không được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GDMT: Năng lực số 2.5 CB1a: HS nói được lời xin phép và lời từ chối đúng mực trên môi trường số</w:t>
            </w:r>
          </w:p>
          <w:p>
            <w:pPr>
              <w:spacing w:after="0"/>
            </w:pPr>
            <w:r>
              <w:rPr>
                <w:b w:val="0"/>
                <w:i w:val="0"/>
                <w:sz w:val="18"/>
              </w:rPr>
              <w:t>NLS: Năng lực số 2.5 CB1a: HS nói được lời xin phép và lời từ chối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STEM: Bài học STEM.</w:t>
            </w:r>
          </w:p>
          <w:p>
            <w:pPr>
              <w:spacing w:after="0"/>
            </w:pPr>
            <w:r>
              <w:rPr>
                <w:b w:val="0"/>
                <w:i w:val="0"/>
                <w:sz w:val="18"/>
              </w:rPr>
              <w:t>Năng lực số 3.1 CB1a: HS tạo được một trang chiếu có tiêu đề, nội dung ngắn và hình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STEM: Bài học STEM.</w:t>
            </w:r>
          </w:p>
          <w:p>
            <w:pPr>
              <w:spacing w:after="0"/>
            </w:pPr>
            <w:r>
              <w:rPr>
                <w:b w:val="0"/>
                <w:i w:val="0"/>
                <w:sz w:val="18"/>
              </w:rPr>
              <w:t>Tổ CM đối chiếu tên bài với mục lục SGK Tin học 3</w:t>
            </w:r>
          </w:p>
          <w:p>
            <w:pPr>
              <w:spacing w:after="0"/>
            </w:pPr>
            <w:r>
              <w:rPr>
                <w:b w:val="0"/>
                <w:i w:val="0"/>
                <w:sz w:val="18"/>
              </w:rPr>
              <w:t>Năng lực số 3.2 CB1a: HS hoàn thiện, đặt tên và lưu được bài trình chiếu vào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Tổ CM đối chiếu tên bài với mục lục SGK Tin học 3; 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CB1b: HS sắp được các bước của một việc theo đúng thứ tự và tự phát hiện chỗ xếp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5.2 CB1b: HS viết được dãy các bước đủ rõ để bạn làm theo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5.2 CB1b: HS nhận ra kết quả thay đổi theo điều kiện khi thử trên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đặt và chạy thử được câu Nếu… thì… của mình, sửa lại khi máy báo chưa đủ</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CB1b: HS chỉ ra được việc nào trong nhiệm vụ của mình cần đến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3.1 CB1a: HS hoàn thành và lưu được một sản phẩm số của mình, giới thiệu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5.2 CB1b: HS chỉ và gọi đúng tên các bộ phận của đèn học</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5.2 CB1b: HS chỉ và gọi đúng tên các bộ phận của đèn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đọc và bấm đúng các nút số, nút tắt của quạt theo hướng dẫn từng bước của GV</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đọc và bấm đúng các nút số, nút tắt của quạt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1)</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4)</w:t>
            </w:r>
          </w:p>
        </w:tc>
        <w:tc>
          <w:tcPr>
            <w:tcW w:type="dxa" w:w="1474"/>
          </w:tcPr>
          <w:p>
            <w:pPr>
              <w:spacing w:after="0"/>
              <w:jc w:val="center"/>
            </w:pPr>
            <w:r/>
            <w:r>
              <w:rPr>
                <w:b w:val="0"/>
                <w:i w:val="0"/>
                <w:sz w:val="20"/>
              </w:rPr>
              <w:t>Tiết 10</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p>
            <w:pPr>
              <w:spacing w:after="0"/>
            </w:pPr>
            <w:r>
              <w:rPr>
                <w:b w:val="0"/>
                <w:i w:val="0"/>
                <w:sz w:val="18"/>
              </w:rPr>
              <w:t>STEM: Cẩm nang máy thu hình (Công nghệ – Mĩ thuật)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STEM: Cẩm nang sử dụng máy thu hình ( Tiết 13, 14)</w:t>
            </w:r>
          </w:p>
          <w:p>
            <w:pPr>
              <w:spacing w:after="0"/>
            </w:pP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4)</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1)</w:t>
            </w:r>
          </w:p>
        </w:tc>
        <w:tc>
          <w:tcPr>
            <w:tcW w:type="dxa" w:w="1474"/>
          </w:tcPr>
          <w:p>
            <w:pPr>
              <w:spacing w:after="0"/>
              <w:jc w:val="center"/>
            </w:pPr>
            <w:r/>
            <w:r>
              <w:rPr>
                <w:b w:val="0"/>
                <w:i w:val="0"/>
                <w:sz w:val="20"/>
              </w:rPr>
              <w:t>Tiết 15 (4 tiết)</w:t>
            </w:r>
          </w:p>
        </w:tc>
        <w:tc>
          <w:tcPr>
            <w:tcW w:type="dxa" w:w="4195"/>
          </w:tcPr>
          <w:p>
            <w:pPr>
              <w:spacing w:after="0"/>
            </w:pPr>
            <w:r/>
            <w:r>
              <w:rPr>
                <w:b w:val="0"/>
                <w:i w:val="0"/>
                <w:sz w:val="18"/>
              </w:rPr>
              <w:t>Năng lực số 4.1 CB1a: HS chỉ ra được nguy hiểm trong mỗi ảnh tình huống và nói được cách phòng tránh tương ứng</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t>Điều chỉnh: hoàn thành Bài 6 (tiết 3–4) đầu học kì II để bố trí ôn tập, kiểm tra cuối HKI đúng tuần 17–18; 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4)</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5.1 CB1a: HS chọn được cách xử lí an toàn khi quạt không quay, đèn học không sáng, ti vi mất tiếng và nói được việc đầu tiên phải làm là báo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1): Ở hoạt động Mở đầu bài “Dụng cụ và vật liệu làm thủ công”, GV chiếu ảnh chụp gần kéo, bút chì.</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NLS-GQVĐ (Cơ bản 1): Ở hoạt động Thực hành, GV chiếu lại đúng bước mà nhiều bạn còn lúng túng, dừng hình.</w:t>
            </w:r>
          </w:p>
          <w:p>
            <w:pPr>
              <w:spacing w:after="0"/>
            </w:pPr>
            <w:r>
              <w:rPr>
                <w:b w:val="0"/>
                <w:i w:val="0"/>
                <w:sz w:val="18"/>
              </w:rPr>
              <w:t>STEM: Sáng tạo đồ dùng học tập (Công nghệ – Mĩ thuật) — dạy thay cho tiết này.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NLS-GQVĐ (Cơ bản 1): Ở hoạt động Thực hành, GV chiếu lại đúng bước mà nhiều bạn còn lúng túng.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Học bài hát Múa lân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bài hát Múa lân; Đọc nhạc Bài số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đọc nhạc Bài số 1; Thường thức âm nhạc Dàn trống dân tộc</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Học bài hát Quốc ca Việt Nam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Ôn bài hát Quốc ca Việt Nam; Nghe nhạc Ca ngợi Tổ quốc</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2.2 CB1a: HS chia sẻ cảm nhận của mình trong nhóm, biết nghe bạn nói hết ý rồi mới nêu ý kiến</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Nhạc cụ Ma-ra-cát (Maracas)</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QPAN: Chọn bài hát ca ngợi quê hương, đất nước, hoà bình;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Học bài hát Vui đến trường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bài hát Vui đến trường;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đọc nhạc Bài số 2; Nghe nhạc Đi học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Học bài hát Khúc nhạc trên nương xa</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Ôn bài hát Khúc nhạc trên nương xa; Nhạc cụ Thể hiện các hình tiết tấu bằng nhạc cụ gõ</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NLS-GQVĐ (Cơ bản 1): Mở nhạc nền rồi dừng đúng chỗ HS gõ lệch phách để cả lớp nghe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Nghe nhạc Suối đàn t'rưng; Thường thức âm nhạc Những khúc hát ru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nghe lại bản thu tiếng hát của nhóm mình, chỉ ra được chỗ hát chưa đều hoặc gõ chưa đúng phách rồi trình bày lại cho tốt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w:t>
            </w:r>
          </w:p>
        </w:tc>
        <w:tc>
          <w:tcPr>
            <w:tcW w:type="dxa" w:w="4365"/>
          </w:tcPr>
          <w:p>
            <w:pPr>
              <w:spacing w:after="0"/>
            </w:pPr>
            <w:r/>
            <w:r>
              <w:rPr>
                <w:b w:val="0"/>
                <w:i w:val="0"/>
                <w:sz w:val="20"/>
              </w:rPr>
              <w:t>Học bài hát Đón xuân về</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bài hát Đón xuân về;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đọc nhạc Bài số 3; Thường thức âm nhạc Giới thiệu đàn vi-ô-lông (violon); Nghe nhạc Mùa xuân ơi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p>
            <w:pPr>
              <w:spacing w:after="0"/>
            </w:pP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Học bài hát Đẹp mãi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Ôn bài hát Đẹp mãi tuổi thơ; Nghe nhạc Ước mơ hồng</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Nhạc cụ Thể hiện các hình tiết tấu bằng nhạc cụ gõ</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Học bài hát Con chim non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Con chim non;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đọc nhạc Bài số 4; Nghe nhạc Van-xơ Pha-vô-rít (Valse Favorite)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Học bài hát Hè về vui quá</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Ôn bài hát Hè về vui quá; Nhạc cụ Thể hiện các hình tiết tấu bằng nhạc cụ gõ</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1): Ở hoạt động nhạc cụ, GV chiếu hình tiết tấu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Thường thức âm nhạc Cá heo với âm nhạc; Hoạt động Vận dụng – Trải nghiệm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mở đúng bản nhạc đệm và bài đọc nhạc GV đã chuẩn bị sẵn trên máy để tự ôn lại phần mình còn chưa vững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1.3 CB1a: HS cùng GV sắp xếp ảnh và tên bài hát thành đoạn nhật kí âm nhạc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9.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Mĩ thuật</w:t>
            </w:r>
          </w:p>
        </w:tc>
        <w:tc>
          <w:tcPr>
            <w:tcW w:type="dxa" w:w="4365"/>
          </w:tcPr>
          <w:p>
            <w:pPr>
              <w:spacing w:after="0"/>
            </w:pPr>
            <w:r/>
            <w:r>
              <w:rPr>
                <w:b w:val="0"/>
                <w:i w:val="0"/>
                <w:sz w:val="20"/>
              </w:rPr>
              <w:t>Chủ đề 1: Em yêu Mĩ thuật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kể được các hoạt động mĩ thuật khác nhau qua ảnh và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nét riêng trong hoa văn của từng dân tộc qua ảnh phóng to</w:t>
            </w:r>
          </w:p>
          <w:p>
            <w:pPr>
              <w:spacing w:after="0"/>
            </w:pPr>
            <w:r>
              <w:rPr>
                <w:b w:val="0"/>
                <w:i w:val="0"/>
                <w:sz w:val="18"/>
              </w:rPr>
              <w:t>QPAN: Cho HS thể hiện hình ảnh quê hương, di tích lịch sử địa phương;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1.1 CB1b: HS nhận ra nét riêng trong hoa văn của từng dân tộc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1.1 CB1b: HS nêu được màu chủ đạo thay đổi theo ánh sáng qua ba ảnh so sánh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 Năng lực số 1.1 CB1b: HS chỉ và gọi tên được màu cơ bản, màu thứ cấp trên vòng màu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CB1b: HS nhận ra khối lồi, khối lõm và bóng đổ khi xem tượng chụp từ nhiều phía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CB1b: HS chỉ ra được các dấu hiệu tạo cảm giác chuyển động qua clip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3.3 CB1a: HS lập được trang giới thiệu sản phẩm có ảnh, vật liệu và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kể được nội dung tranh, ảnh về nhà giáo và nêu cảm nhận</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CB1a: HS viết được lời chúc chân thành, lễ phép cho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nhận ra quá trình học của mình qua hồ sơ ảnh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1.2 CB1a: HS kiểm chứng được quy luật ấy khi nhìn cảnh thật ngoài sân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CB1b: HS nhận ra làm nhạt phần ở xa thì tranh có chiều sâu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phòng tranh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đọc được cảm xúc trên gương mặt qua chi tiết mắt, miệng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viết được một câu giới thiệu về người mình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mô tả được dáng người trong từng hoạt động qua clip dừng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CB1a: HS xem trang trưng bày và tìm được tranh cùng nhóm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CB1b: HS gọi tên và nêu được ý nghĩa của một số biển báo, tín hiệu qua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giải thích được vì sao biển báo và tranh cổ động cần màu tương phản mạnh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2.3 CB1a: HS đóng góp tranh và lời tuyên truyền cho trang cổ động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STEM: Triển lãm sản phẩm STEM cuối học kì 2</w:t>
            </w:r>
          </w:p>
          <w:p>
            <w:pPr>
              <w:spacing w:after="0"/>
            </w:pPr>
            <w:r>
              <w:rPr>
                <w:b w:val="0"/>
                <w:i w:val="0"/>
                <w:sz w:val="18"/>
              </w:rPr>
              <w:t>Năng lực số 2.2 CB1a: HS sắp xếp được góc trưng bày và nhận ra cách bày làm sản phẩm nổi bật.</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10.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2)</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3)</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4)</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Biến đổi đội hình từ một vòng tròn thành hai vòng tròn và ngược lại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Biến đổi đội hình từ một vòng tròn thành hai vòng tròn và ngược lại (Tiết 2)</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5.4 CB1a: HS đọc được bảng theo dõi phần đội hình đội ngũ đã học và nói được mình tiến bộ ở nội dung nào</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và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NLS-KT (Cơ bản 1): Chiếu clip mẫu “Động tác vươn thở và động tác tay”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NLS-KT (Cơ bản 1): Chiếu clip mẫu “Động tác chân, động tác lườn, động tác bụng”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hoà”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hoà”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bài thể dục phát triển chung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2)</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3)</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4)</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1)</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gấp khúc”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2)</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3)</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gấp khúc”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4)</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5)</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3.1 CB1a: HS xem lại clip mình thực hiện “Bài tập phối hợp di chuyển vượt qua chướng ngại vật trên đường gấp khúc”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6)</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1)</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địa hình tự nhiên”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2)</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5.4 CB1a: HS đọc được bảng theo dõi phần đội hình đội ngũ và bài thể dục phát triển chung và nói được mình tiến bộ ở nội dung nào</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3)</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chuyển ôn tập, đánh giá cuối HKI về tuần 18; các bài của chủ đề lùi tương ứng sang đầu HKII; Năng lực số 1.1 CB1b: HS quan sát clip chạy chậm và nói được một chi tiết trong “Bài tập phối hợp di chuyển vượt qua chướng ngại vật trên địa hình tự nhiên”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4)</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5)</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3.1 CB1a: HS xem lại clip mình thực hiện “Bài tập phối hợp di chuyển vượt qua chướng ngại vật trên địa hình tự nhiên”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6)</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1)</w:t>
            </w:r>
          </w:p>
        </w:tc>
        <w:tc>
          <w:tcPr>
            <w:tcW w:type="dxa" w:w="1474"/>
          </w:tcPr>
          <w:p>
            <w:pPr>
              <w:spacing w:after="0"/>
              <w:jc w:val="center"/>
            </w:pPr>
            <w:r/>
            <w:r>
              <w:rPr>
                <w:b w:val="0"/>
                <w:i w:val="0"/>
                <w:sz w:val="20"/>
              </w:rPr>
              <w:t>Tiết 41 (4 tiết)</w:t>
            </w:r>
          </w:p>
        </w:tc>
        <w:tc>
          <w:tcPr>
            <w:tcW w:type="dxa" w:w="4195"/>
          </w:tcPr>
          <w:p>
            <w:pPr>
              <w:spacing w:after="0"/>
            </w:pPr>
            <w:r/>
            <w:r>
              <w:rPr>
                <w:b w:val="0"/>
                <w:i w:val="0"/>
                <w:sz w:val="18"/>
              </w:rPr>
              <w:t>Năng lực số 1.1 CB1b: HS quan sát clip chạy chậm và nói được một chi tiết trong “Bài tập tại chỗ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2)</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3)</w:t>
            </w:r>
          </w:p>
        </w:tc>
        <w:tc>
          <w:tcPr>
            <w:tcW w:type="dxa" w:w="1474"/>
          </w:tcPr>
          <w:p>
            <w:pPr>
              <w:spacing w:after="0"/>
              <w:jc w:val="center"/>
            </w:pPr>
            <w:r/>
            <w:r>
              <w:rPr>
                <w:b w:val="0"/>
                <w:i w:val="0"/>
                <w:sz w:val="20"/>
              </w:rPr>
              <w:t>Tiết 43 (4 tiết)</w:t>
            </w:r>
          </w:p>
        </w:tc>
        <w:tc>
          <w:tcPr>
            <w:tcW w:type="dxa" w:w="4195"/>
          </w:tcPr>
          <w:p>
            <w:pPr>
              <w:spacing w:after="0"/>
            </w:pPr>
            <w:r/>
            <w:r>
              <w:rPr>
                <w:b w:val="0"/>
                <w:i w:val="0"/>
                <w:sz w:val="18"/>
              </w:rPr>
              <w:t>Năng lực số 1.1 CB1b: HS quan sát clip chạy chậm và nói được một chi tiết trong “Bài tập tại chỗ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4)</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1)</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Năng lực số 1.1 CB1b: HS quan sát clip chạy chậm và nói được một chi tiết trong “Bài tập di chuyển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2)</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3)</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Năng lực số 1.1 CB1b: HS quan sát clip chạy chậm và nói được một chi tiết trong “Bài tập di chuyển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4)</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t>Năng lực số 1.1 CB1b: HS quan sát clip chạy chậm và nói được một chi tiết trong “Bài tập bổ trợ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1.1 CB1b: HS quan sát clip chạy chậm và nói được một chi tiết trong “Bài tập bổ trợ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NLS-KT (Cơ bản 1): Chiếu clip mẫu “Bài tập bổ trợ với bóng”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t>Năng lực số 1.1 CB1b: HS quan sát clip chạy chậm và nói được một chi tiết trong “Động tác dẫn bóng theo hướng thẳng, dẫn bóng đổi hướng”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Năng lực số 1.1 CB1b: HS quan sát clip chạy chậm và nói được một chi tiết trong “Động tác dẫn bóng theo hướng thẳng, dẫn bóng đổi hướng”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NLS-KT (Cơ bản 1): Chiếu clip mẫu “Động tác dẫn bóng theo hướng thẳng, dẫn bóng đổi hướng”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đội hình đội ngũ và bài thể dục phát triển chung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chuyền bóng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t>Năng lực số 1.1 CB1b: HS quan sát clip chạy chậm và nói được một chi tiết trong “Động tác chuyền bóng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NLS-KT (Cơ bản 1): Chiếu clip mẫu “Động tác chuyền bóng bằng hai tay trước ngực”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t>Năng lực số 1.1 CB1b: HS xem clip chậm động tác chuyền bóng, chỉ ra vị trí tay và hướng đẩy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“Bài tập phối hợp dẫn bóng; ném bóng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1.1 CB1b: HS nêu được 2-3 điều luật của trò chơi gắn với “Bài tập phối hợp dẫn bóng; ném bóng rổ hai tay trước ngực” sau khi xem hình sân và bảng luật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Năng lực số 1.1 CB1b: HS nêu được 2-3 điều luật của trò chơi gắn với “Bài tập phối hợp dẫn bóng; ném bóng rổ hai tay trước ngực” sau khi xem hình sân và bảng luật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dừng; ném, chỉ ra chỗ phải hạ thấp trọng tâm</w:t>
            </w:r>
          </w:p>
          <w:p>
            <w:pPr>
              <w:spacing w:after="0"/>
            </w:pPr>
            <w:r>
              <w:rPr>
                <w:b w:val="0"/>
                <w:i w:val="0"/>
                <w:sz w:val="18"/>
              </w:rPr>
              <w:t>NLS: Năng lực số 1.1 CB1b: HS xem clip chậm pha dẫn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t>dừng; ném, chỉ ra chỗ phải hạ thấp trọng tâm</w:t>
            </w:r>
          </w:p>
          <w:p>
            <w:pPr>
              <w:spacing w:after="0"/>
            </w:pPr>
            <w:r>
              <w:rPr>
                <w:b w:val="0"/>
                <w:i w:val="0"/>
                <w:sz w:val="18"/>
              </w:rPr>
              <w:t>NLS: Năng lực số 1.1 CB1b: HS xem clip chậm pha dẫn bóng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5.4 CB1a: HS đọc bảng theo dõi số lần ném trúng rổ của tổ mình qua các tiết và nói được mình tiến bộ ở đâu</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3.1 CB1a: HS nói ba điều giới thiệu bản thân và chọn biểu tượng để GV hoàn thành thẻ chân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Nét riêng của mỗi người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3.1 CB1a: HS chọn hình ảnh nói lên nét riêng của mình để GV ghép vào bảng chung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Câu lạc bộ theo sở thích</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3.1 CB1a: HS chọn biểu tượng sở thích trên màn hình và nói được vì sao mình thích điều đó</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Tài năng học trò</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3.1 CB1a: HS xem lại clip, ảnh phần thể hiện tài năng của lớp và nhận xét bạn bằng lời tích cực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Giao lưu "Tài năng học trò"</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theo sở thích</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Giới thiệu sản phẩm của các câu lạc bộ</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Danh mục sách theo sở thích</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Đêm hội trăng rằm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thời gian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Sách bút thân yêu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việc theo kế hoạch</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Hội chợ trao đổi đồ dùng, đồ chơi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Phân loại đồ cũ</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Ngày hội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Cũ mà vẫn tốt</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Phong trào xây dựng "Tủ sách lớp học"</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thân thương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Triển lãm tranh về chủ đề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mình hiểu nhau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Gương sáng Đội ta</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Đội ta</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NLS-KT (Cơ bản 1): Ở chủ đề “Tự sắp xếp đồ dùng ngăn nắp”, GV chiếu cặp ảnh một góc học tập bừa bộn.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Đôi tay khéo léo</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Thư viện em yêu</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NLS-ST (Cơ bản 1): Ở chủ đề “Góc học tập đáng yêu”, HS vẽ hoặc làm mô hình góc học tập mơ ước; GV chụp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nhà thân thương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NLS-KT (Cơ bản 1): Ở hoạt động Khám phá chủ đề “Nhà là tổ ấm”, GV chiếu bộ ảnh các góc quen thuộc trong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chăm sóc nhà cửa</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Nét đẹp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NLS-GT (Cơ bản 1): Ở hoạt động Luyện tập, GV chiếu bảng chung “Dụng cụ – Việc dùng để làm – Lưu ý khi dùng”.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Chăm làm việc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Kỉ niệm theo ta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1): Ở hoạt động Khám phá chủ đề “Đồ dùng của người thân”, GV chiếu bộ ảnh những đồ dùng quen thuộc của.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Biết ơn người thân trong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NLS-ST (Cơ bản 1): Ở hoạt động Viết lá thư tri ân, GV chiếu mẫu bưu thiếp trên máy tính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Tình cảm gia đình</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Cùng người thân sắm Tết</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tiết kiệm</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Ngày hội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Sử dụng thiết bị điện, nước</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NLS-KT (Cơ bản 1): Ở hoạt động Khám phá chủ đề “Bếp nhà em”, GV chiếu bộ ảnh gian bếp.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Tiêu chí đánh giá của ông Táo</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Ăn uống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p>
            <w:pPr>
              <w:spacing w:after="0"/>
            </w:pP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NLS-GQVĐ (Cơ bản 1): Ở hoạt động Luyện tập, GV mở bài tập tương tác sắp xếp các bước rửa tay trước khi 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phẩm sạch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NLS-KT (Cơ bản 1): Ở hoạt động Khám phá chủ đề “Bên mâm cơm”, GV chiếu bộ ảnh các cách ứng xử trong bữa 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Quy tắc ứng xử khi ăn uống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phòng tránh và có cách xử lý phù hợp khi gặp tình huống có nguy cơ bị lạc, bị bắt cóc.</w:t>
            </w:r>
          </w:p>
          <w:p>
            <w:pPr>
              <w:spacing w:after="0"/>
            </w:pPr>
            <w:r>
              <w:rPr>
                <w:b w:val="0"/>
                <w:i w:val="0"/>
                <w:sz w:val="18"/>
              </w:rPr>
              <w:t>Năng lực số 4.3 CB1b: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NLS-GQVĐ (Cơ bản 1): Ở hoạt động Luyện tập, GV chiếu tình huống đi 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Cẩm nang ăn uống an toàn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Làng nghề truyền thống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truyền thống quê hương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GDĐP: Tuyên truyền, quảng bá được cho một sản phẩm của quê hương em qua hình thức vẽ tranh, viết,...</w:t>
            </w:r>
          </w:p>
          <w:p>
            <w:pPr>
              <w:spacing w:after="0"/>
            </w:pP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Phong trào "Mùa đông ấm, mùa hè vui"</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NLS-GT (Cơ bản 1): Ở hoạt động Luyện tập, GV mở bảng chung “Món đồ – Mùa cần – Người có thể nhận”.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Câu chuyện về lòng nhân ái</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p>
            <w:pPr>
              <w:spacing w:after="0"/>
            </w:pPr>
            <w:r>
              <w:rPr>
                <w:b w:val="0"/>
                <w:i w:val="0"/>
                <w:sz w:val="18"/>
              </w:rPr>
              <w:t>NLS-KT (Cơ bản 1): Ở hoạt động Khám phá chủ đề “Giúp đỡ người khuyết tật”, GV chiếu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Đồng cảm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Cảnh quan quê hương địa phương em</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vẻ đẹp quê hương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Bảo vệ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p>
            <w:pPr>
              <w:spacing w:after="0"/>
            </w:pP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viên nhí</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Phóng viên môi trường nhí</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CB1a: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GDMT: Môi trường xanh, sạch, đẹp sẽ giúp bảo vệ sức khỏe và cuộc sống của mỗi chúng ta.</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Bảng thông tin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Phòng, chống ô nhiễm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GDMT: Lớp học xanh, sạch, đẹp giúp mỗi ngày đến lớp luôn vui vẻ và khỏe khoắn.</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vì môi trường</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Nghề nào cũng đáng quý, đáng trân trọng và đem lại lợi ích cho xã hội</w:t>
            </w:r>
          </w:p>
          <w:p>
            <w:pPr>
              <w:spacing w:after="0"/>
            </w:pP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Đức tính nghề nghiệp</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Ngày hội những người lao động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gương nghề nghiệp</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NLS-KT (Cơ bản 1): Ở hoạt động Khám phá chủ đề “An toàn là bạn”, GV chiếu ảnh các dụng cụ lao động quen thuộc kèm.</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Nguyên tắc đảm bảo an toàn trong lao động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liên hoan cuối năm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