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cơ bản, các chữ số, bảng chữ cái và dấu thanh</w:t>
            </w:r>
          </w:p>
        </w:tc>
        <w:tc>
          <w:tcPr>
            <w:tcW w:type="dxa" w:w="1474"/>
          </w:tcPr>
          <w:p>
            <w:pPr>
              <w:spacing w:after="0"/>
              <w:jc w:val="center"/>
            </w:pPr>
            <w:r/>
            <w:r>
              <w:rPr>
                <w:b w:val="0"/>
                <w:i w:val="0"/>
                <w:sz w:val="20"/>
              </w:rPr>
              <w:t>Tiết 5–10 (6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Thường thức âm nhạc: Âm thanh kì diệu;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 Vận dụng – Sáng tạo: To – Nhỏ</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Ôn đọc nhạc: Bậc thang Đô – Rê – Mi;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CB1a: HS nhìn dòng nhạc Đô – Rê – Mi trên màn hình, nghe tiếng đàn và chỉ ra nốt được đọc to hơn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 Vận dụng – Sáng tạo: Cao – Thấp</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Nghe nhạc: Quốc ca (Văn Cao); Nhạc cụ: Trống con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tiếng kèn tu-ba, sáo pic-cô-lô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 Vận dụng – Sáng tạo: To – Nhỏ, Cao – Thấp</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Ôn đọc nhạc: Ban nhạc Đô – Rê – Mi;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 Vận dụng – Sáng tạo: Dài – Ngắn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đọc nhạc: Những người bạn của Đô – Rê – Mi; Thường thức âm nhạc: Nhạc sĩ Vôn-gang A-ma-đớt Mô-da (nghe bài hát Khát vọng mùa xuân); Vận dụng – Sáng tạo: Dài – Ngắn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bài hát Khát vọng mùa xuân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 Vận dụng – Sáng tạo: Dài – Ngắn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Nhạc cụ: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cùng GV ghi âm phần cả lớp hát Gà gáy kết hợp gõ thanh phách và nghe lại để nhận xét tiếng phách đã đều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Thường thức âm nhạc: Câu chuyện về thanh phách; Vận dụng – Sáng tạo: Dài – Ngắn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CB1a: HS xem hình, nghe âm thanh trên màn hình và nói đúng tên nhạc cụ thanh phách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Nghe nhạc: Lí cây bông (Dân ca Nam Bộ)</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 Vận dụng – Sáng tạo: Góc âm nhạc</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 Ôn bài hát Cây gia đình</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Nhạc cụ: Trai-en-gô (triangle); Ôn bài hát Ngôi sao lấp lánh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In the school playground – Lesson 1 (1, 2) &amp; Lesson 2 (3, 4, 5)</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1.3.CB1a: Guide pupils to access and open the lesson audio files on a safe digital learning resources website;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In the school playground – Lesson 3</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family</w:t>
            </w:r>
          </w:p>
        </w:tc>
        <w:tc>
          <w:tcPr>
            <w:tcW w:type="dxa" w:w="4365"/>
          </w:tcPr>
          <w:p>
            <w:pPr>
              <w:spacing w:after="0"/>
            </w:pPr>
            <w:r/>
            <w:r>
              <w:rPr>
                <w:b w:val="0"/>
                <w:i w:val="0"/>
                <w:sz w:val="20"/>
              </w:rPr>
              <w:t>Unit 2: In the dining room – Lesson 1 &amp;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Me and my family</w:t>
            </w:r>
          </w:p>
        </w:tc>
        <w:tc>
          <w:tcPr>
            <w:tcW w:type="dxa" w:w="4365"/>
          </w:tcPr>
          <w:p>
            <w:pPr>
              <w:spacing w:after="0"/>
            </w:pPr>
            <w:r/>
            <w:r>
              <w:rPr>
                <w:b w:val="0"/>
                <w:i w:val="0"/>
                <w:sz w:val="20"/>
              </w:rPr>
              <w:t>Unit 2: In the dining room – Lesson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3.1.CB1a: Practise drawing a simple birthday cake in Paint;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family</w:t>
            </w:r>
          </w:p>
        </w:tc>
        <w:tc>
          <w:tcPr>
            <w:tcW w:type="dxa" w:w="4365"/>
          </w:tcPr>
          <w:p>
            <w:pPr>
              <w:spacing w:after="0"/>
            </w:pPr>
            <w:r/>
            <w:r>
              <w:rPr>
                <w:b w:val="0"/>
                <w:i w:val="0"/>
                <w:sz w:val="20"/>
              </w:rPr>
              <w:t>Fun time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the world around</w:t>
            </w:r>
          </w:p>
        </w:tc>
        <w:tc>
          <w:tcPr>
            <w:tcW w:type="dxa" w:w="4365"/>
          </w:tcPr>
          <w:p>
            <w:pPr>
              <w:spacing w:after="0"/>
            </w:pPr>
            <w:r/>
            <w:r>
              <w:rPr>
                <w:b w:val="0"/>
                <w:i w:val="0"/>
                <w:sz w:val="20"/>
              </w:rPr>
              <w:t>Unit 3: At the street market – Lesson 1 &amp;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Digital competence 1.1.CB1b: Search safely for pictures of a country market;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street market – Lesson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1.C1.3: How an AI camera scans images and recognises circles and squares in real life;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Me and my family</w:t>
            </w:r>
          </w:p>
        </w:tc>
        <w:tc>
          <w:tcPr>
            <w:tcW w:type="dxa" w:w="4365"/>
          </w:tcPr>
          <w:p>
            <w:pPr>
              <w:spacing w:after="0"/>
            </w:pPr>
            <w:r/>
            <w:r>
              <w:rPr>
                <w:b w:val="0"/>
                <w:i w:val="0"/>
                <w:sz w:val="20"/>
              </w:rPr>
              <w:t>Unit 4: In the bedroom – Lesson 1 &amp;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Me and my family</w:t>
            </w:r>
          </w:p>
        </w:tc>
        <w:tc>
          <w:tcPr>
            <w:tcW w:type="dxa" w:w="4365"/>
          </w:tcPr>
          <w:p>
            <w:pPr>
              <w:spacing w:after="0"/>
            </w:pPr>
            <w:r/>
            <w:r>
              <w:rPr>
                <w:b w:val="0"/>
                <w:i w:val="0"/>
                <w:sz w:val="20"/>
              </w:rPr>
              <w:t>Unit 4: In the bedroom – Lesson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r>
          </w:p>
        </w:tc>
        <w:tc>
          <w:tcPr>
            <w:tcW w:type="dxa" w:w="4365"/>
          </w:tcPr>
          <w:p>
            <w:pPr>
              <w:spacing w:after="0"/>
            </w:pPr>
            <w:r/>
            <w:r>
              <w:rPr>
                <w:b w:val="0"/>
                <w:i w:val="0"/>
                <w:sz w:val="20"/>
              </w:rPr>
              <w:t>Unit 5: At the fish and chip shop – Lesson 1 &amp;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AI 1.C1.1: Recognise the AI system in automatic ordering machines that quickly identifies fish dishes; Ethics: Know how to say "Thank you" when receiving food from parents or staff;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my school</w:t>
            </w:r>
          </w:p>
        </w:tc>
        <w:tc>
          <w:tcPr>
            <w:tcW w:type="dxa" w:w="4365"/>
          </w:tcPr>
          <w:p>
            <w:pPr>
              <w:spacing w:after="0"/>
            </w:pPr>
            <w:r/>
            <w:r>
              <w:rPr>
                <w:b w:val="0"/>
                <w:i w:val="0"/>
                <w:sz w:val="20"/>
              </w:rPr>
              <w:t>Unit 5: At the fish and chip shop – Lesson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1.D1.1: For a robot to know the types of milk, pupils need to show the machine pictures of strawberry milk and plain milk cartons so that it does not learn wrongly;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my school</w:t>
            </w:r>
          </w:p>
        </w:tc>
        <w:tc>
          <w:tcPr>
            <w:tcW w:type="dxa" w:w="4365"/>
          </w:tcPr>
          <w:p>
            <w:pPr>
              <w:spacing w:after="0"/>
            </w:pPr>
            <w:r/>
            <w:r>
              <w:rPr>
                <w:b w:val="0"/>
                <w:i w:val="0"/>
                <w:sz w:val="20"/>
              </w:rPr>
              <w:t>Unit 6: In the classroom – Lesson 1 &amp;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1.C1.1: Recognise AI in the smart interactive board that helps the teacher practise writing the letter Pp, pen, pencil; Digital competence 4.1.CB1a: Turn off the computer at the end of the lesson to protect the device;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Me and my school</w:t>
            </w:r>
          </w:p>
        </w:tc>
        <w:tc>
          <w:tcPr>
            <w:tcW w:type="dxa" w:w="4365"/>
          </w:tcPr>
          <w:p>
            <w:pPr>
              <w:spacing w:after="0"/>
            </w:pPr>
            <w:r/>
            <w:r>
              <w:rPr>
                <w:b w:val="0"/>
                <w:i w:val="0"/>
                <w:sz w:val="20"/>
              </w:rPr>
              <w:t>Unit 6: In the classroom – Lesson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AI 1.A1.1: Discussion: Humans decide to use pencils to draw creative pictures; AI only follows commands; Digital competence 3.1.CB1a: Practise drawing a classroom object (a rectangle) on the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r>
          </w:p>
        </w:tc>
        <w:tc>
          <w:tcPr>
            <w:tcW w:type="dxa" w:w="4365"/>
          </w:tcPr>
          <w:p>
            <w:pPr>
              <w:spacing w:after="0"/>
            </w:pPr>
            <w:r/>
            <w:r>
              <w:rPr>
                <w:b w:val="0"/>
                <w:i w:val="0"/>
                <w:sz w:val="20"/>
              </w:rPr>
              <w:t>Fun time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1.C1.1: Compare how fast pupils find words with how fast AI scans data to find the answer in an instant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family</w:t>
            </w:r>
          </w:p>
        </w:tc>
        <w:tc>
          <w:tcPr>
            <w:tcW w:type="dxa" w:w="4365"/>
          </w:tcPr>
          <w:p>
            <w:pPr>
              <w:spacing w:after="0"/>
            </w:pPr>
            <w:r/>
            <w:r>
              <w:rPr>
                <w:b w:val="0"/>
                <w:i w:val="0"/>
                <w:sz w:val="20"/>
              </w:rPr>
              <w:t>Unit 7: In the garden – Lesson 1 &amp;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1.C1.1: Recognise smart (AI) devices that automatically water the garden when the soil is dry; Ethics: Love nature and protect green trees;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family</w:t>
            </w:r>
          </w:p>
        </w:tc>
        <w:tc>
          <w:tcPr>
            <w:tcW w:type="dxa" w:w="4365"/>
          </w:tcPr>
          <w:p>
            <w:pPr>
              <w:spacing w:after="0"/>
            </w:pPr>
            <w:r/>
            <w:r>
              <w:rPr>
                <w:b w:val="0"/>
                <w:i w:val="0"/>
                <w:sz w:val="20"/>
              </w:rPr>
              <w:t>Unit 7: In the garden – Lesson 3</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Me and my family</w:t>
            </w:r>
          </w:p>
        </w:tc>
        <w:tc>
          <w:tcPr>
            <w:tcW w:type="dxa" w:w="4365"/>
          </w:tcPr>
          <w:p>
            <w:pPr>
              <w:spacing w:after="0"/>
            </w:pPr>
            <w:r/>
            <w:r>
              <w:rPr>
                <w:b w:val="0"/>
                <w:i w:val="0"/>
                <w:sz w:val="20"/>
              </w:rPr>
              <w:t>Unit 8: In the park – Lesson 1 &amp;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r>
          </w:p>
        </w:tc>
        <w:tc>
          <w:tcPr>
            <w:tcW w:type="dxa" w:w="4365"/>
          </w:tcPr>
          <w:p>
            <w:pPr>
              <w:spacing w:after="0"/>
            </w:pPr>
            <w:r/>
            <w:r>
              <w:rPr>
                <w:b w:val="0"/>
                <w:i w:val="0"/>
                <w:sz w:val="20"/>
              </w:rPr>
              <w:t>Semester I Test &amp; Feedback – Self-check</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the world around</w:t>
            </w:r>
          </w:p>
        </w:tc>
        <w:tc>
          <w:tcPr>
            <w:tcW w:type="dxa" w:w="4365"/>
          </w:tcPr>
          <w:p>
            <w:pPr>
              <w:spacing w:after="0"/>
            </w:pPr>
            <w:r/>
            <w:r>
              <w:rPr>
                <w:b w:val="0"/>
                <w:i w:val="0"/>
                <w:sz w:val="20"/>
              </w:rPr>
              <w:t>Unit 9: In the shop – Lesson 1 &amp;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w:t>
            </w:r>
          </w:p>
        </w:tc>
        <w:tc>
          <w:tcPr>
            <w:tcW w:type="dxa" w:w="4365"/>
          </w:tcPr>
          <w:p>
            <w:pPr>
              <w:spacing w:after="0"/>
            </w:pPr>
            <w:r/>
            <w:r>
              <w:rPr>
                <w:b w:val="0"/>
                <w:i w:val="0"/>
                <w:sz w:val="20"/>
              </w:rPr>
              <w:t>Unit 9: In the shop – Lesson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w:t>
            </w:r>
          </w:p>
        </w:tc>
        <w:tc>
          <w:tcPr>
            <w:tcW w:type="dxa" w:w="4365"/>
          </w:tcPr>
          <w:p>
            <w:pPr>
              <w:spacing w:after="0"/>
            </w:pPr>
            <w:r/>
            <w:r>
              <w:rPr>
                <w:b w:val="0"/>
                <w:i w:val="0"/>
                <w:sz w:val="20"/>
              </w:rPr>
              <w:t>Unit 10: At the zoo – Lesson 1 &amp;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1.1.CB1b: Search the Internet for videos of monkey sounds under the teacher's safe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Me and the world around</w:t>
            </w:r>
          </w:p>
        </w:tc>
        <w:tc>
          <w:tcPr>
            <w:tcW w:type="dxa" w:w="4365"/>
          </w:tcPr>
          <w:p>
            <w:pPr>
              <w:spacing w:after="0"/>
            </w:pPr>
            <w:r/>
            <w:r>
              <w:rPr>
                <w:b w:val="0"/>
                <w:i w:val="0"/>
                <w:sz w:val="20"/>
              </w:rPr>
              <w:t>Unit 10: At the zoo – Lesson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AI 1.A1.1: Discussion: Humans decide what to feed animals; AI can only suggest menus based on available data;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r>
          </w:p>
        </w:tc>
        <w:tc>
          <w:tcPr>
            <w:tcW w:type="dxa" w:w="4365"/>
          </w:tcPr>
          <w:p>
            <w:pPr>
              <w:spacing w:after="0"/>
            </w:pPr>
            <w:r/>
            <w:r>
              <w:rPr>
                <w:b w:val="0"/>
                <w:i w:val="0"/>
                <w:sz w:val="20"/>
              </w:rPr>
              <w:t>Fun time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friends</w:t>
            </w:r>
          </w:p>
        </w:tc>
        <w:tc>
          <w:tcPr>
            <w:tcW w:type="dxa" w:w="4365"/>
          </w:tcPr>
          <w:p>
            <w:pPr>
              <w:spacing w:after="0"/>
            </w:pPr>
            <w:r/>
            <w:r>
              <w:rPr>
                <w:b w:val="0"/>
                <w:i w:val="0"/>
                <w:sz w:val="20"/>
              </w:rPr>
              <w:t>Unit 11: At the bus stop – Lesson 1 &amp;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Digital competence 4.3.CB1a: Health risk warning: Do not walk while looking at a phone, so as to stay safe in the sun;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friends</w:t>
            </w:r>
          </w:p>
        </w:tc>
        <w:tc>
          <w:tcPr>
            <w:tcW w:type="dxa" w:w="4365"/>
          </w:tcPr>
          <w:p>
            <w:pPr>
              <w:spacing w:after="0"/>
            </w:pPr>
            <w:r/>
            <w:r>
              <w:rPr>
                <w:b w:val="0"/>
                <w:i w:val="0"/>
                <w:sz w:val="20"/>
              </w:rPr>
              <w:t>Unit 11: At the bus stop – Lesson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r>
          </w:p>
        </w:tc>
        <w:tc>
          <w:tcPr>
            <w:tcW w:type="dxa" w:w="4365"/>
          </w:tcPr>
          <w:p>
            <w:pPr>
              <w:spacing w:after="0"/>
            </w:pPr>
            <w:r/>
            <w:r>
              <w:rPr>
                <w:b w:val="0"/>
                <w:i w:val="0"/>
                <w:sz w:val="20"/>
              </w:rPr>
              <w:t>Unit 12: At the lake – Lesson 1 &amp;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3.1.CB1a: Practise drawing a simple digital leaf or lemon (lemons) on the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r>
          </w:p>
        </w:tc>
        <w:tc>
          <w:tcPr>
            <w:tcW w:type="dxa" w:w="4365"/>
          </w:tcPr>
          <w:p>
            <w:pPr>
              <w:spacing w:after="0"/>
            </w:pPr>
            <w:r/>
            <w:r>
              <w:rPr>
                <w:b w:val="0"/>
                <w:i w:val="0"/>
                <w:sz w:val="20"/>
              </w:rPr>
              <w:t>Unit 12: At the lake – Lesson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school canteen – Lesson 1,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school</w:t>
            </w:r>
          </w:p>
        </w:tc>
        <w:tc>
          <w:tcPr>
            <w:tcW w:type="dxa" w:w="4365"/>
          </w:tcPr>
          <w:p>
            <w:pPr>
              <w:spacing w:after="0"/>
            </w:pPr>
            <w:r/>
            <w:r>
              <w:rPr>
                <w:b w:val="0"/>
                <w:i w:val="0"/>
                <w:sz w:val="20"/>
              </w:rPr>
              <w:t>Unit 13: In the school canteen – Lesson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Me and my school</w:t>
            </w:r>
          </w:p>
        </w:tc>
        <w:tc>
          <w:tcPr>
            <w:tcW w:type="dxa" w:w="4365"/>
          </w:tcPr>
          <w:p>
            <w:pPr>
              <w:spacing w:after="0"/>
            </w:pPr>
            <w:r/>
            <w:r>
              <w:rPr>
                <w:b w:val="0"/>
                <w:i w:val="0"/>
                <w:sz w:val="20"/>
              </w:rPr>
              <w:t>Unit 14: In the toy shop – Lesson 1,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4.2.CB1b: Information security: Do not share photos of expensive gifts online, so that bad people cannot take advantage of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Fun time 4</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3.3.CB1a: Respect copyright: Write your name on your drawing before submitting it to the teacher on the interactive board</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r>
          </w:p>
        </w:tc>
        <w:tc>
          <w:tcPr>
            <w:tcW w:type="dxa" w:w="4365"/>
          </w:tcPr>
          <w:p>
            <w:pPr>
              <w:spacing w:after="0"/>
            </w:pPr>
            <w:r/>
            <w:r>
              <w:rPr>
                <w:b w:val="0"/>
                <w:i w:val="0"/>
                <w:sz w:val="20"/>
              </w:rPr>
              <w:t>Unit 15: At the football match – Lesson 1,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school</w:t>
            </w:r>
          </w:p>
        </w:tc>
        <w:tc>
          <w:tcPr>
            <w:tcW w:type="dxa" w:w="4365"/>
          </w:tcPr>
          <w:p>
            <w:pPr>
              <w:spacing w:after="0"/>
            </w:pPr>
            <w:r/>
            <w:r>
              <w:rPr>
                <w:b w:val="0"/>
                <w:i w:val="0"/>
                <w:sz w:val="20"/>
              </w:rPr>
              <w:t>Unit 15: At the football match – Lesson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r>
          </w:p>
        </w:tc>
        <w:tc>
          <w:tcPr>
            <w:tcW w:type="dxa" w:w="4365"/>
          </w:tcPr>
          <w:p>
            <w:pPr>
              <w:spacing w:after="0"/>
            </w:pPr>
            <w:r/>
            <w:r>
              <w:rPr>
                <w:b w:val="0"/>
                <w:i w:val="0"/>
                <w:sz w:val="20"/>
              </w:rPr>
              <w:t>Unit 16: At home – Lesson 1,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1.3.CB1b: Pupils sort pictures of houses into the "My Home" folder on the class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r>
          </w:p>
        </w:tc>
        <w:tc>
          <w:tcPr>
            <w:tcW w:type="dxa" w:w="4365"/>
          </w:tcPr>
          <w:p>
            <w:pPr>
              <w:spacing w:after="0"/>
            </w:pPr>
            <w:r/>
            <w:r>
              <w:rPr>
                <w:b w:val="0"/>
                <w:i w:val="0"/>
                <w:sz w:val="20"/>
              </w:rPr>
              <w:t>Review 4: Self-check</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r>
        <w:br w:type="page"/>
      </w:r>
    </w:p>
    <w:p>
      <w:pPr>
        <w:spacing w:after="40" w:before="0"/>
        <w:jc w:val="left"/>
      </w:pPr>
      <w:r>
        <w:rPr>
          <w:b/>
          <w:i w:val="0"/>
          <w:sz w:val="24"/>
        </w:rPr>
        <w:t>9.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