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Vận dụng – 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Năng lực số Miền 3 (Cơ bản, bậc 2): Ở phần Vận dụng – Sáng tạo, GV quay lại tiết mục mừng xuân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Năng lực số Miền 3 (Cơ bản, bậc 2): Ở phần Vận dụng – Sáng tạo, GV quay tiết mục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