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các số đến 100 000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2): GV chiếu bảng hàng và lớp, gõ số như 324 567 để HS đọc số, nêu hàng của chữ số 3; mở tia số chỉ số liền trước</w:t>
            </w:r>
          </w:p>
          <w:p>
            <w:pPr>
              <w:spacing w:after="0"/>
            </w:pPr>
            <w:r>
              <w:rPr>
                <w:b w:val="0"/>
                <w:i w:val="0"/>
                <w:sz w:val="18"/>
              </w:rPr>
              <w:t>NLS-GQVĐ (Cơ bản 2): HS làm bài tập tương tác trên máy tính lớp: kéo số vào đúng ô hàng, viết số thành tổng các hàng; máy báo sai thì làm lại</w:t>
            </w:r>
          </w:p>
          <w:p>
            <w:pPr>
              <w:spacing w:after="0"/>
            </w:pPr>
            <w:r>
              <w:rPr>
                <w:b w:val="0"/>
                <w:i w:val="0"/>
                <w:sz w:val="18"/>
              </w:rPr>
              <w:t>NLS-AT: Số liệu lấy từ trang cơ quan nhà nước; máy chỉ kiểm tra sau khi tự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100 000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2): GV chiếu các cặp số bài 1 như 9 897 và 10 000, tô màu từng hàng để HS thấy cách so sánh; HS lên điền dấu</w:t>
            </w:r>
          </w:p>
          <w:p>
            <w:pPr>
              <w:spacing w:after="0"/>
            </w:pPr>
            <w:r>
              <w:rPr>
                <w:b w:val="0"/>
                <w:i w:val="0"/>
                <w:sz w:val="18"/>
              </w:rPr>
              <w:t>NLS-GQVĐ (Cơ bản 2): HS làm bài tương tác trên máy tính: kéo số xếp từ bé đến lớn, chọn số lớn nhất, bé nhất; máy báo chỗ sai, HS làm lại</w:t>
            </w:r>
          </w:p>
          <w:p>
            <w:pPr>
              <w:spacing w:after="0"/>
            </w:pPr>
            <w:r>
              <w:rPr>
                <w:b w:val="0"/>
                <w:i w:val="0"/>
                <w:sz w:val="18"/>
              </w:rPr>
              <w:t>NLS-AT: Số liệu lấy từ trang cơ quan nhà nước; máy chỉ kiểm tra sau khi tự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NLS-KT (Cơ bản 2): Trong bài “Ôn tập các phép tính trong phạm vi 100 000 (Tiết 1)”</w:t>
            </w:r>
          </w:p>
          <w:p>
            <w:pPr>
              <w:spacing w:after="0"/>
            </w:pPr>
            <w:r>
              <w:rPr>
                <w:b w:val="0"/>
                <w:i w:val="0"/>
                <w:sz w:val="18"/>
              </w:rPr>
              <w:t>NLS-GQVĐ (Cơ bản 2): Phần tính nhẩm và vận dụng, GV mở bài tập tương tác: HS chọn kết quả của 40 000 + 30 000, 90 000 – 50 000</w:t>
            </w:r>
          </w:p>
          <w:p>
            <w:pPr>
              <w:spacing w:after="0"/>
            </w:pPr>
            <w:r>
              <w:rPr>
                <w:b w:val="0"/>
                <w:i w:val="0"/>
                <w:sz w:val="18"/>
              </w:rPr>
              <w:t>NLS-AT: HS làm hết bài vào vở rồi mới xem đáp án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NLS-GQVĐ (Cơ bản 2): Trong bài “Ôn tập các phép tính trong phạm vi 100 000 (Tiết 2)”</w:t>
            </w:r>
          </w:p>
          <w:p>
            <w:pPr>
              <w:spacing w:after="0"/>
            </w:pPr>
            <w:r>
              <w:rPr>
                <w:b w:val="0"/>
                <w:i w:val="0"/>
                <w:sz w:val="18"/>
              </w:rPr>
              <w:t>NLS-KT (Cơ bản 2): GV chiếu cách đặt tính 12 345 × 3 và 48 260 : 5 hiện dần từng bước</w:t>
            </w:r>
          </w:p>
          <w:p>
            <w:pPr>
              <w:spacing w:after="0"/>
            </w:pPr>
            <w:r>
              <w:rPr>
                <w:b w:val="0"/>
                <w:i w:val="0"/>
                <w:sz w:val="18"/>
              </w:rPr>
              <w:t>NLS-AT: Tính vào nháp trước rồi mới lên nối trên màn hình; không chép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t>NLS-GQVĐ (Cơ bản 2): Trong bài “Ôn tập các phép tính trong phạm vi 100 000 (Tiết 3)”, GV chiếu bài 1 dạng chọn câu trả lời đúng lên tivi</w:t>
            </w:r>
          </w:p>
          <w:p>
            <w:pPr>
              <w:spacing w:after="0"/>
            </w:pPr>
            <w:r>
              <w:rPr>
                <w:b w:val="0"/>
                <w:i w:val="0"/>
                <w:sz w:val="18"/>
              </w:rPr>
              <w:t>NLS-GT (Cơ bản 2): Ở bài 2 về nhà máy sản xuất, GV chiếu sơ đồ tóm tắt và bảng số liệu lên màn hình; nhóm thảo luận nêu phép tính</w:t>
            </w:r>
          </w:p>
          <w:p>
            <w:pPr>
              <w:spacing w:after="0"/>
            </w:pPr>
            <w:r>
              <w:rPr>
                <w:b w:val="0"/>
                <w:i w:val="0"/>
                <w:sz w:val="18"/>
              </w:rPr>
              <w:t>NLS-AT: Nhóm tính xong mới giơ thẻ, không nhìn đáp án trên màn hình rồi mới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Số chẵn, số lẻ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NLS-KT (Cơ bản 2): GV chiếu tranh, bóng nói của Mai, Rô-bốt, hiện dãy số để HS phát hiện chữ số tận cùng của số chẵn, số lẻ; HS tô tia số</w:t>
            </w:r>
          </w:p>
          <w:p>
            <w:pPr>
              <w:spacing w:after="0"/>
            </w:pPr>
            <w:r>
              <w:rPr>
                <w:b w:val="0"/>
                <w:i w:val="0"/>
                <w:sz w:val="18"/>
              </w:rPr>
              <w:t>NLS-GQVĐ (Cơ bản 2): HS làm bài tương tác trên máy tính: kéo các số như 52, 39, 597 vào hai nhóm chẵn, lẻ; máy báo sai thì xem lại</w:t>
            </w:r>
          </w:p>
          <w:p>
            <w:pPr>
              <w:spacing w:after="0"/>
            </w:pPr>
            <w:r>
              <w:rPr>
                <w:b w:val="0"/>
                <w:i w:val="0"/>
                <w:sz w:val="18"/>
              </w:rPr>
              <w:t>NLS-AT: Số liệu lấy từ trang cơ quan nhà nước; máy chỉ kiểm tra sau khi tự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Số chẵn, số lẻ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NLS-KT (Cơ bản 2): GV chiếu hình bài 1 con ong bay theo đường số chẵn hoặc lẻ; HS lên kéo bút màu vẽ đường bay; chiếu dãy số nhà bài 2</w:t>
            </w:r>
          </w:p>
          <w:p>
            <w:pPr>
              <w:spacing w:after="0"/>
            </w:pPr>
            <w:r>
              <w:rPr>
                <w:b w:val="0"/>
                <w:i w:val="0"/>
                <w:sz w:val="18"/>
              </w:rPr>
              <w:t>NLS-GQVĐ (Cơ bản 2): HS làm bài tương tác trên máy tính: điền tiếp dãy số chẵn, số lẻ liên tiếp; máy báo sai thì kiểm tra lại</w:t>
            </w:r>
          </w:p>
          <w:p>
            <w:pPr>
              <w:spacing w:after="0"/>
            </w:pPr>
            <w:r>
              <w:rPr>
                <w:b w:val="0"/>
                <w:i w:val="0"/>
                <w:sz w:val="18"/>
              </w:rPr>
              <w:t>NLS-AT: Số liệu lấy từ trang cơ quan nhà nước; máy chỉ kiểm tra sau khi tự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1)</w:t>
            </w:r>
          </w:p>
        </w:tc>
        <w:tc>
          <w:tcPr>
            <w:tcW w:type="dxa" w:w="1474"/>
          </w:tcPr>
          <w:p>
            <w:pPr>
              <w:spacing w:after="0"/>
              <w:jc w:val="center"/>
            </w:pPr>
            <w:r/>
            <w:r>
              <w:rPr>
                <w:b w:val="0"/>
                <w:i w:val="0"/>
                <w:sz w:val="20"/>
              </w:rPr>
              <w:t>Tiết 8 (3 tiết)</w:t>
            </w:r>
          </w:p>
        </w:tc>
        <w:tc>
          <w:tcPr>
            <w:tcW w:type="dxa" w:w="4195"/>
          </w:tcPr>
          <w:p>
            <w:pPr>
              <w:spacing w:after="0"/>
            </w:pPr>
            <w:r/>
            <w:r>
              <w:rPr>
                <w:b w:val="0"/>
                <w:i w:val="0"/>
                <w:sz w:val="18"/>
              </w:rPr>
              <w:t>NLS-GQVĐ (Cơ bản 2): GV chiếu tình huống gấp thuyền, thay số thuyền của Mai bằng chữ a; GV gõ các giá trị a, máy tính ra kết quả đổi theo a</w:t>
            </w:r>
          </w:p>
          <w:p>
            <w:pPr>
              <w:spacing w:after="0"/>
            </w:pPr>
            <w:r>
              <w:rPr>
                <w:b w:val="0"/>
                <w:i w:val="0"/>
                <w:sz w:val="18"/>
              </w:rPr>
              <w:t>NLS-KT (Cơ bản 2): HS làm bài tương tác: tính 125 : m với m = 5, nhập kết quả để máy kiểm tra; nhập cạnh a vào công thức</w:t>
            </w:r>
          </w:p>
          <w:p>
            <w:pPr>
              <w:spacing w:after="0"/>
            </w:pPr>
            <w:r>
              <w:rPr>
                <w:b w:val="0"/>
                <w:i w:val="0"/>
                <w:sz w:val="18"/>
              </w:rPr>
              <w:t>NLS-AT: Tự trình bày bài giải trước, máy chỉ kiểm tra lại; không chụp đề nhờ giải hộ.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t>NLS-GQVĐ (Cơ bản 2): GV chiếu bảng chiều dài, chiều rộng bài 1 cùng công thức P = (a + b) x 2; GV nhập từng cặp số, máy tính chu vi</w:t>
            </w:r>
          </w:p>
          <w:p>
            <w:pPr>
              <w:spacing w:after="0"/>
            </w:pPr>
            <w:r>
              <w:rPr>
                <w:b w:val="0"/>
                <w:i w:val="0"/>
                <w:sz w:val="18"/>
              </w:rPr>
              <w:t>NLS-KT (Cơ bản 2): HS đo mặt bàn, bảng con, nhập vào bảng tính có công thức trên máy tính lớp, đối chiếu tính tay</w:t>
            </w:r>
          </w:p>
          <w:p>
            <w:pPr>
              <w:spacing w:after="0"/>
            </w:pPr>
            <w:r>
              <w:rPr>
                <w:b w:val="0"/>
                <w:i w:val="0"/>
                <w:sz w:val="18"/>
              </w:rPr>
              <w:t>NLS-AT: Tự trình bày bài giải trước, máy chỉ kiểm tra lại; không chụp đề nhờ giải hộ.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3)</w:t>
            </w:r>
          </w:p>
        </w:tc>
        <w:tc>
          <w:tcPr>
            <w:tcW w:type="dxa" w:w="1474"/>
          </w:tcPr>
          <w:p>
            <w:pPr>
              <w:spacing w:after="0"/>
              <w:jc w:val="center"/>
            </w:pPr>
            <w:r/>
            <w:r>
              <w:rPr>
                <w:b w:val="0"/>
                <w:i w:val="0"/>
                <w:sz w:val="20"/>
              </w:rPr>
              <w:t>Tiết 10</w:t>
            </w:r>
          </w:p>
        </w:tc>
        <w:tc>
          <w:tcPr>
            <w:tcW w:type="dxa" w:w="4195"/>
          </w:tcPr>
          <w:p>
            <w:pPr>
              <w:spacing w:after="0"/>
            </w:pPr>
            <w:r/>
            <w:r>
              <w:rPr>
                <w:b w:val="0"/>
                <w:i w:val="0"/>
                <w:sz w:val="18"/>
              </w:rPr>
              <w:t>NLS-GQVĐ (Cơ bản 2): GV vẽ sơ đồ đoạn thẳng trên máy rồi kéo thay đổi số liệu, sơ đồ dài ngắn theo nhưng cách giải không đổi; HS nêu lại các bước giải bằng lời của mình</w:t>
            </w:r>
          </w:p>
          <w:p>
            <w:pPr>
              <w:spacing w:after="0"/>
            </w:pPr>
            <w:r>
              <w:rPr>
                <w:b w:val="0"/>
                <w:i w:val="0"/>
                <w:sz w:val="18"/>
              </w:rPr>
              <w:t>NLS-KT (Cơ bản 2): HS nhập một dãy số liệu thật của lớp (số sách đã đọc, số phút tập thể dục) vào bảng tính, tính tổng và trung bình cộng rồi đối chiếu với kết quả tính tay</w:t>
            </w:r>
          </w:p>
          <w:p>
            <w:pPr>
              <w:spacing w:after="0"/>
            </w:pPr>
            <w:r>
              <w:rPr>
                <w:b w:val="0"/>
                <w:i w:val="0"/>
                <w:sz w:val="18"/>
              </w:rPr>
              <w:t>NLS-AT: Tự trình bày bài giải trước, chỉ dùng máy để kiểm tra lại; không chụp đề nhờ máy giải hộ; số liệu về bạn chỉ dùng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5. Giải bài toán có ba bước tính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Giải bài toán có ba bước tính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7. Đo góc, đơn vị đo góc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NLS-ST: Dùng công cụ số đơn giản để đo, vẽ, trình bày kết quả thực hành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7. Đo góc, đơn vị đo góc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9. Luyện tập chung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10. Số có sáu chữ số. Số 1 000 000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Số có sáu chữ số. Số 1 000 000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Hàng và lớp (Tiết 1)</w:t>
            </w:r>
          </w:p>
        </w:tc>
        <w:tc>
          <w:tcPr>
            <w:tcW w:type="dxa" w:w="1474"/>
          </w:tcPr>
          <w:p>
            <w:pPr>
              <w:spacing w:after="0"/>
              <w:jc w:val="center"/>
            </w:pPr>
            <w:r/>
            <w:r>
              <w:rPr>
                <w:b w:val="0"/>
                <w:i w:val="0"/>
                <w:sz w:val="20"/>
              </w:rPr>
              <w:t>Tiết 24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Hàng và lớp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11. Hàng và lớp (Tiết 3)</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1)</w:t>
            </w:r>
          </w:p>
        </w:tc>
        <w:tc>
          <w:tcPr>
            <w:tcW w:type="dxa" w:w="1474"/>
          </w:tcPr>
          <w:p>
            <w:pPr>
              <w:spacing w:after="0"/>
              <w:jc w:val="center"/>
            </w:pPr>
            <w:r/>
            <w:r>
              <w:rPr>
                <w:b w:val="0"/>
                <w:i w:val="0"/>
                <w:sz w:val="20"/>
              </w:rPr>
              <w:t>Tiết 27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đến hàng trăm nghìn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14. So sánh các số có nhiều chữ số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So sánh các số có nhiều chữ số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Làm quen với dãy số tự nhiên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Làm quen với dãy số tự nhiên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Luyện tập chung (Tiết 1)</w:t>
            </w:r>
          </w:p>
        </w:tc>
        <w:tc>
          <w:tcPr>
            <w:tcW w:type="dxa" w:w="1474"/>
          </w:tcPr>
          <w:p>
            <w:pPr>
              <w:spacing w:after="0"/>
              <w:jc w:val="center"/>
            </w:pPr>
            <w:r/>
            <w:r>
              <w:rPr>
                <w:b w:val="0"/>
                <w:i w:val="0"/>
                <w:sz w:val="20"/>
              </w:rPr>
              <w:t>Tiết 35 (2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p>
            <w:pPr>
              <w:spacing w:after="0"/>
            </w:pP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16. Luyện tập chung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17. Yến, tạ, tấn (Tiết 1)</w:t>
            </w:r>
          </w:p>
        </w:tc>
        <w:tc>
          <w:tcPr>
            <w:tcW w:type="dxa" w:w="1474"/>
          </w:tcPr>
          <w:p>
            <w:pPr>
              <w:spacing w:after="0"/>
              <w:jc w:val="center"/>
            </w:pPr>
            <w:r/>
            <w:r>
              <w:rPr>
                <w:b w:val="0"/>
                <w:i w:val="0"/>
                <w:sz w:val="20"/>
              </w:rPr>
              <w:t>Tiết 37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Yến, tạ, tấn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Yến, tạ, tấn (Tiết 3)</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1)</w:t>
            </w:r>
          </w:p>
        </w:tc>
        <w:tc>
          <w:tcPr>
            <w:tcW w:type="dxa" w:w="1474"/>
          </w:tcPr>
          <w:p>
            <w:pPr>
              <w:spacing w:after="0"/>
              <w:jc w:val="center"/>
            </w:pPr>
            <w:r/>
            <w:r>
              <w:rPr>
                <w:b w:val="0"/>
                <w:i w:val="0"/>
                <w:sz w:val="20"/>
              </w:rPr>
              <w:t>Tiết 40 (4 tiết)</w:t>
            </w:r>
          </w:p>
        </w:tc>
        <w:tc>
          <w:tcPr>
            <w:tcW w:type="dxa" w:w="4195"/>
          </w:tcPr>
          <w:p>
            <w:pPr>
              <w:spacing w:after="0"/>
            </w:pPr>
            <w:r/>
            <w:r>
              <w:rPr>
                <w:b w:val="0"/>
                <w:i w:val="0"/>
                <w:sz w:val="18"/>
              </w:rPr>
              <w:t>NLS-GQVĐ (Cơ bản 2): dùng ứng dụng thước/cân điện tử (nếu có) để kiểm chứng lại kết quả đo bằng dụng cụ thật.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18. Đề-xi-mét vuông, mét vuông, mi-li-mét vuông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3)</w:t>
            </w:r>
          </w:p>
        </w:tc>
        <w:tc>
          <w:tcPr>
            <w:tcW w:type="dxa" w:w="1474"/>
          </w:tcPr>
          <w:p>
            <w:pPr>
              <w:spacing w:after="0"/>
              <w:jc w:val="center"/>
            </w:pPr>
            <w:r/>
            <w:r>
              <w:rPr>
                <w:b w:val="0"/>
                <w:i w:val="0"/>
                <w:sz w:val="20"/>
              </w:rPr>
              <w:t>Tiết 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4)</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Giây, thế kỉ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Giây, thế kỉ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20. Thực hành và trải nghiệm sử dụng một số đơn vị đo đại lượng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NLS-ST: Dùng công cụ số đơn giản để đo, vẽ, trình bày kết quả thực hành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Thực hành và trải nghiệm sử dụng một số đơn vị đo đại lượng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Thực hành và trải nghiệm sử dụng một số đơn vị đo đại lượng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21. Luyện tập chung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22. Phép cộng các số có nhiều chữ số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cộng các số có nhiều chữ số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các số có nhiều chữ số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các số có nhiều chữ số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24. Tính chất giao hoán và kết hợp của phép cộng (Tiết 1)</w:t>
            </w:r>
          </w:p>
        </w:tc>
        <w:tc>
          <w:tcPr>
            <w:tcW w:type="dxa" w:w="1474"/>
          </w:tcPr>
          <w:p>
            <w:pPr>
              <w:spacing w:after="0"/>
              <w:jc w:val="center"/>
            </w:pPr>
            <w:r/>
            <w:r>
              <w:rPr>
                <w:b w:val="0"/>
                <w:i w:val="0"/>
                <w:sz w:val="20"/>
              </w:rPr>
              <w:t>Tiết 56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Tính chất giao hoán và kết hợp của phép cộng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Tính chất giao hoán và kết hợp của phép cộng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hai số biết tổng và hiệu của hai số đó (Tiết 1)</w:t>
            </w:r>
          </w:p>
        </w:tc>
        <w:tc>
          <w:tcPr>
            <w:tcW w:type="dxa" w:w="1474"/>
          </w:tcPr>
          <w:p>
            <w:pPr>
              <w:spacing w:after="0"/>
              <w:jc w:val="center"/>
            </w:pPr>
            <w:r/>
            <w:r>
              <w:rPr>
                <w:b w:val="0"/>
                <w:i w:val="0"/>
                <w:sz w:val="20"/>
              </w:rPr>
              <w:t>Tiết 59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hai số biết tổng và hiệu của hai số đó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26. Luyện tập chung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Luyện tập chung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Luyện tập chung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27. Hai đường thẳng vuông góc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Hai đường thẳng vuông góc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28. Thực hành và trải nghiệm vẽ hai đường thẳng vuông góc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t>NLS-ST: Dùng công cụ số đơn giản để đo, vẽ, trình bày kết quả thực hành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vẽ hai đường thẳng vuông góc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Hai đường thẳng song song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Hai đường thẳng song song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Thực hành và trải nghiệm vẽ hai đường thẳng song song (Tiết 1)</w:t>
            </w:r>
          </w:p>
        </w:tc>
        <w:tc>
          <w:tcPr>
            <w:tcW w:type="dxa" w:w="1474"/>
          </w:tcPr>
          <w:p>
            <w:pPr>
              <w:spacing w:after="0"/>
              <w:jc w:val="center"/>
            </w:pPr>
            <w:r/>
            <w:r>
              <w:rPr>
                <w:b w:val="0"/>
                <w:i w:val="0"/>
                <w:sz w:val="20"/>
              </w:rPr>
              <w:t>Tiết 70 (2 tiết)</w:t>
            </w:r>
          </w:p>
        </w:tc>
        <w:tc>
          <w:tcPr>
            <w:tcW w:type="dxa" w:w="4195"/>
          </w:tcPr>
          <w:p>
            <w:pPr>
              <w:spacing w:after="0"/>
            </w:pPr>
            <w:r/>
            <w:r>
              <w:rPr>
                <w:b w:val="0"/>
                <w:i w:val="0"/>
                <w:sz w:val="18"/>
              </w:rPr>
              <w:t>NLS-ST: Dùng công cụ số đơn giản để đo, vẽ, trình bày kết quả thực hành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30. Thực hành và trải nghiệm vẽ hai đường thẳng song song (Tiết 2)</w:t>
            </w:r>
          </w:p>
        </w:tc>
        <w:tc>
          <w:tcPr>
            <w:tcW w:type="dxa" w:w="1474"/>
          </w:tcPr>
          <w:p>
            <w:pPr>
              <w:spacing w:after="0"/>
              <w:jc w:val="center"/>
            </w:pPr>
            <w:r/>
            <w:r>
              <w:rPr>
                <w:b w:val="0"/>
                <w:i w:val="0"/>
                <w:sz w:val="20"/>
              </w:rPr>
              <w:t>Tiết 71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1)</w:t>
            </w:r>
          </w:p>
        </w:tc>
        <w:tc>
          <w:tcPr>
            <w:tcW w:type="dxa" w:w="1474"/>
          </w:tcPr>
          <w:p>
            <w:pPr>
              <w:spacing w:after="0"/>
              <w:jc w:val="center"/>
            </w:pPr>
            <w:r/>
            <w:r>
              <w:rPr>
                <w:b w:val="0"/>
                <w:i w:val="0"/>
                <w:sz w:val="20"/>
              </w:rPr>
              <w:t>Tiết 72 (3 tiết)</w:t>
            </w:r>
          </w:p>
        </w:tc>
        <w:tc>
          <w:tcPr>
            <w:tcW w:type="dxa" w:w="4195"/>
          </w:tcPr>
          <w:p>
            <w:pPr>
              <w:spacing w:after="0"/>
            </w:pPr>
            <w:r/>
            <w:r>
              <w:rPr>
                <w:b w:val="0"/>
                <w:i w:val="0"/>
                <w:sz w:val="18"/>
              </w:rPr>
              <w:t>NLS-ST (Cơ bản 2): dùng phần mềm vẽ đơn giản để tạo lại hình vừa học, lưu bài với tên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2)</w:t>
            </w:r>
          </w:p>
        </w:tc>
        <w:tc>
          <w:tcPr>
            <w:tcW w:type="dxa" w:w="1474"/>
          </w:tcPr>
          <w:p>
            <w:pPr>
              <w:spacing w:after="0"/>
              <w:jc w:val="center"/>
            </w:pPr>
            <w:r/>
            <w:r>
              <w:rPr>
                <w:b w:val="0"/>
                <w:i w:val="0"/>
                <w:sz w:val="20"/>
              </w:rPr>
              <w:t>Tiết 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3)</w:t>
            </w:r>
          </w:p>
        </w:tc>
        <w:tc>
          <w:tcPr>
            <w:tcW w:type="dxa" w:w="1474"/>
          </w:tcPr>
          <w:p>
            <w:pPr>
              <w:spacing w:after="0"/>
              <w:jc w:val="center"/>
            </w:pPr>
            <w:r/>
            <w:r>
              <w:rPr>
                <w:b w:val="0"/>
                <w:i w:val="0"/>
                <w:sz w:val="20"/>
              </w:rPr>
              <w:t>Tiết 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 (Tiết 1)</w:t>
            </w:r>
          </w:p>
        </w:tc>
        <w:tc>
          <w:tcPr>
            <w:tcW w:type="dxa" w:w="1474"/>
          </w:tcPr>
          <w:p>
            <w:pPr>
              <w:spacing w:after="0"/>
              <w:jc w:val="center"/>
            </w:pPr>
            <w:r/>
            <w:r>
              <w:rPr>
                <w:b w:val="0"/>
                <w:i w:val="0"/>
                <w:sz w:val="20"/>
              </w:rPr>
              <w:t>Tiết 75 (3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32. Luyện tập chung (Tiết 2)</w:t>
            </w:r>
          </w:p>
        </w:tc>
        <w:tc>
          <w:tcPr>
            <w:tcW w:type="dxa" w:w="1474"/>
          </w:tcPr>
          <w:p>
            <w:pPr>
              <w:spacing w:after="0"/>
              <w:jc w:val="center"/>
            </w:pPr>
            <w:r/>
            <w:r>
              <w:rPr>
                <w:b w:val="0"/>
                <w:i w:val="0"/>
                <w:sz w:val="20"/>
              </w:rPr>
              <w:t>Tiết 76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 (Tiết 3)</w:t>
            </w:r>
          </w:p>
        </w:tc>
        <w:tc>
          <w:tcPr>
            <w:tcW w:type="dxa" w:w="1474"/>
          </w:tcPr>
          <w:p>
            <w:pPr>
              <w:spacing w:after="0"/>
              <w:jc w:val="center"/>
            </w:pPr>
            <w:r/>
            <w:r>
              <w:rPr>
                <w:b w:val="0"/>
                <w:i w:val="0"/>
                <w:sz w:val="20"/>
              </w:rPr>
              <w:t>Tiết 77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33. Ôn tập các số đến lớp triệu (Tiết 1)</w:t>
            </w:r>
          </w:p>
        </w:tc>
        <w:tc>
          <w:tcPr>
            <w:tcW w:type="dxa" w:w="1474"/>
          </w:tcPr>
          <w:p>
            <w:pPr>
              <w:spacing w:after="0"/>
              <w:jc w:val="center"/>
            </w:pPr>
            <w:r/>
            <w:r>
              <w:rPr>
                <w:b w:val="0"/>
                <w:i w:val="0"/>
                <w:sz w:val="20"/>
              </w:rPr>
              <w:t>Tiết 78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các số đến lớp triệu (Tiết 2)</w:t>
            </w:r>
          </w:p>
        </w:tc>
        <w:tc>
          <w:tcPr>
            <w:tcW w:type="dxa" w:w="1474"/>
          </w:tcPr>
          <w:p>
            <w:pPr>
              <w:spacing w:after="0"/>
              <w:jc w:val="center"/>
            </w:pPr>
            <w:r/>
            <w:r>
              <w:rPr>
                <w:b w:val="0"/>
                <w:i w:val="0"/>
                <w:sz w:val="20"/>
              </w:rPr>
              <w:t>Tiết 79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phép cộng, phép trừ (Tiết 1)</w:t>
            </w:r>
          </w:p>
        </w:tc>
        <w:tc>
          <w:tcPr>
            <w:tcW w:type="dxa" w:w="1474"/>
          </w:tcPr>
          <w:p>
            <w:pPr>
              <w:spacing w:after="0"/>
              <w:jc w:val="center"/>
            </w:pPr>
            <w:r/>
            <w:r>
              <w:rPr>
                <w:b w:val="0"/>
                <w:i w:val="0"/>
                <w:sz w:val="20"/>
              </w:rPr>
              <w:t>Tiết 80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34. Ôn tập phép cộng, phép trừ (Tiết 2)</w:t>
            </w:r>
          </w:p>
        </w:tc>
        <w:tc>
          <w:tcPr>
            <w:tcW w:type="dxa" w:w="1474"/>
          </w:tcPr>
          <w:p>
            <w:pPr>
              <w:spacing w:after="0"/>
              <w:jc w:val="center"/>
            </w:pPr>
            <w:r/>
            <w:r>
              <w:rPr>
                <w:b w:val="0"/>
                <w:i w:val="0"/>
                <w:sz w:val="20"/>
              </w:rPr>
              <w:t>Tiết 81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phép cộng, phép trừ (Tiết 3)</w:t>
            </w:r>
          </w:p>
        </w:tc>
        <w:tc>
          <w:tcPr>
            <w:tcW w:type="dxa" w:w="1474"/>
          </w:tcPr>
          <w:p>
            <w:pPr>
              <w:spacing w:after="0"/>
              <w:jc w:val="center"/>
            </w:pPr>
            <w:r/>
            <w:r>
              <w:rPr>
                <w:b w:val="0"/>
                <w:i w:val="0"/>
                <w:sz w:val="20"/>
              </w:rPr>
              <w:t>Tiết 82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1)</w:t>
            </w:r>
          </w:p>
        </w:tc>
        <w:tc>
          <w:tcPr>
            <w:tcW w:type="dxa" w:w="1474"/>
          </w:tcPr>
          <w:p>
            <w:pPr>
              <w:spacing w:after="0"/>
              <w:jc w:val="center"/>
            </w:pPr>
            <w:r/>
            <w:r>
              <w:rPr>
                <w:b w:val="0"/>
                <w:i w:val="0"/>
                <w:sz w:val="20"/>
              </w:rPr>
              <w:t>Tiết 83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2)</w:t>
            </w:r>
          </w:p>
        </w:tc>
        <w:tc>
          <w:tcPr>
            <w:tcW w:type="dxa" w:w="1474"/>
          </w:tcPr>
          <w:p>
            <w:pPr>
              <w:spacing w:after="0"/>
              <w:jc w:val="center"/>
            </w:pPr>
            <w:r/>
            <w:r>
              <w:rPr>
                <w:b w:val="0"/>
                <w:i w:val="0"/>
                <w:sz w:val="20"/>
              </w:rPr>
              <w:t>Tiết 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3)</w:t>
            </w:r>
          </w:p>
        </w:tc>
        <w:tc>
          <w:tcPr>
            <w:tcW w:type="dxa" w:w="1474"/>
          </w:tcPr>
          <w:p>
            <w:pPr>
              <w:spacing w:after="0"/>
              <w:jc w:val="center"/>
            </w:pPr>
            <w:r/>
            <w:r>
              <w:rPr>
                <w:b w:val="0"/>
                <w:i w:val="0"/>
                <w:sz w:val="20"/>
              </w:rPr>
              <w:t>Tiết 85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36.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Ôn tập chung (Tiết 1)</w:t>
            </w:r>
          </w:p>
        </w:tc>
        <w:tc>
          <w:tcPr>
            <w:tcW w:type="dxa" w:w="1474"/>
          </w:tcPr>
          <w:p>
            <w:pPr>
              <w:spacing w:after="0"/>
              <w:jc w:val="center"/>
            </w:pPr>
            <w:r/>
            <w:r>
              <w:rPr>
                <w:b w:val="0"/>
                <w:i w:val="0"/>
                <w:sz w:val="20"/>
              </w:rPr>
              <w:t>Tiết 88 (2 tiết)</w:t>
            </w:r>
          </w:p>
        </w:tc>
        <w:tc>
          <w:tcPr>
            <w:tcW w:type="dxa" w:w="4195"/>
          </w:tcPr>
          <w:p>
            <w:pPr>
              <w:spacing w:after="0"/>
            </w:pPr>
            <w: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38. Nhân với số có một chữ số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Nhân với số có một chữ số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Chia cho số có một chữ số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Chia cho số có một chữ số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Tính chất giao hoán và kết hợp của phép nhân (Tiết 1)</w:t>
            </w:r>
          </w:p>
        </w:tc>
        <w:tc>
          <w:tcPr>
            <w:tcW w:type="dxa" w:w="1474"/>
          </w:tcPr>
          <w:p>
            <w:pPr>
              <w:spacing w:after="0"/>
              <w:jc w:val="center"/>
            </w:pPr>
            <w:r/>
            <w:r>
              <w:rPr>
                <w:b w:val="0"/>
                <w:i w:val="0"/>
                <w:sz w:val="20"/>
              </w:rPr>
              <w:t>Tiết 95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40. Tính chất giao hoán và kết hợp của phép nhân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Tính chất giao hoán và kết hợp của phép nhân (Tiết 3)</w:t>
            </w:r>
          </w:p>
        </w:tc>
        <w:tc>
          <w:tcPr>
            <w:tcW w:type="dxa" w:w="1474"/>
          </w:tcPr>
          <w:p>
            <w:pPr>
              <w:spacing w:after="0"/>
              <w:jc w:val="center"/>
            </w:pPr>
            <w:r/>
            <w:r>
              <w:rPr>
                <w:b w:val="0"/>
                <w:i w:val="0"/>
                <w:sz w:val="20"/>
              </w:rPr>
              <w:t>Tiết 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Nhân, chia với 10, 100, 1 000,… (Tiết 1)</w:t>
            </w:r>
          </w:p>
        </w:tc>
        <w:tc>
          <w:tcPr>
            <w:tcW w:type="dxa" w:w="1474"/>
          </w:tcPr>
          <w:p>
            <w:pPr>
              <w:spacing w:after="0"/>
              <w:jc w:val="center"/>
            </w:pPr>
            <w:r/>
            <w:r>
              <w:rPr>
                <w:b w:val="0"/>
                <w:i w:val="0"/>
                <w:sz w:val="20"/>
              </w:rPr>
              <w:t>Tiết 98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Nhân, chia với 10, 100, 1 000,… (Tiết 2)</w:t>
            </w:r>
          </w:p>
        </w:tc>
        <w:tc>
          <w:tcPr>
            <w:tcW w:type="dxa" w:w="1474"/>
          </w:tcPr>
          <w:p>
            <w:pPr>
              <w:spacing w:after="0"/>
              <w:jc w:val="center"/>
            </w:pPr>
            <w:r/>
            <w:r>
              <w:rPr>
                <w:b w:val="0"/>
                <w:i w:val="0"/>
                <w:sz w:val="20"/>
              </w:rPr>
              <w:t>Tiết 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Tính chất phân phối của phép nhân đối với phép cộng (Tiết 1)</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42. Tính chất phân phối của phép nhân đối với phép cộng (Tiết 2)</w:t>
            </w:r>
          </w:p>
        </w:tc>
        <w:tc>
          <w:tcPr>
            <w:tcW w:type="dxa" w:w="1474"/>
          </w:tcPr>
          <w:p>
            <w:pPr>
              <w:spacing w:after="0"/>
              <w:jc w:val="center"/>
            </w:pPr>
            <w:r/>
            <w:r>
              <w:rPr>
                <w:b w:val="0"/>
                <w:i w:val="0"/>
                <w:sz w:val="20"/>
              </w:rPr>
              <w:t>Tiết 101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Tính chất phân phối của phép nhân đối với phép cộng (Tiết 3)</w:t>
            </w:r>
          </w:p>
        </w:tc>
        <w:tc>
          <w:tcPr>
            <w:tcW w:type="dxa" w:w="1474"/>
          </w:tcPr>
          <w:p>
            <w:pPr>
              <w:spacing w:after="0"/>
              <w:jc w:val="center"/>
            </w:pPr>
            <w:r/>
            <w:r>
              <w:rPr>
                <w:b w:val="0"/>
                <w:i w:val="0"/>
                <w:sz w:val="20"/>
              </w:rPr>
              <w:t>Tiết 102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1)</w:t>
            </w:r>
          </w:p>
        </w:tc>
        <w:tc>
          <w:tcPr>
            <w:tcW w:type="dxa" w:w="1474"/>
          </w:tcPr>
          <w:p>
            <w:pPr>
              <w:spacing w:after="0"/>
              <w:jc w:val="center"/>
            </w:pPr>
            <w:r/>
            <w:r>
              <w:rPr>
                <w:b w:val="0"/>
                <w:i w:val="0"/>
                <w:sz w:val="20"/>
              </w:rPr>
              <w:t>Tiết 103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3)</w:t>
            </w:r>
          </w:p>
        </w:tc>
        <w:tc>
          <w:tcPr>
            <w:tcW w:type="dxa" w:w="1474"/>
          </w:tcPr>
          <w:p>
            <w:pPr>
              <w:spacing w:after="0"/>
              <w:jc w:val="center"/>
            </w:pPr>
            <w:r/>
            <w:r>
              <w:rPr>
                <w:b w:val="0"/>
                <w:i w:val="0"/>
                <w:sz w:val="20"/>
              </w:rPr>
              <w:t>Tiết 105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44. Chia cho số có hai chữ số (Tiết 1)</w:t>
            </w:r>
          </w:p>
        </w:tc>
        <w:tc>
          <w:tcPr>
            <w:tcW w:type="dxa" w:w="1474"/>
          </w:tcPr>
          <w:p>
            <w:pPr>
              <w:spacing w:after="0"/>
              <w:jc w:val="center"/>
            </w:pPr>
            <w:r/>
            <w:r>
              <w:rPr>
                <w:b w:val="0"/>
                <w:i w:val="0"/>
                <w:sz w:val="20"/>
              </w:rPr>
              <w:t>Tiết 106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Chia cho số có hai chữ số (Tiết 2)</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Chia cho số có hai chữ số (Tiết 3)</w:t>
            </w:r>
          </w:p>
        </w:tc>
        <w:tc>
          <w:tcPr>
            <w:tcW w:type="dxa" w:w="1474"/>
          </w:tcPr>
          <w:p>
            <w:pPr>
              <w:spacing w:after="0"/>
              <w:jc w:val="center"/>
            </w:pPr>
            <w:r/>
            <w:r>
              <w:rPr>
                <w:b w:val="0"/>
                <w:i w:val="0"/>
                <w:sz w:val="20"/>
              </w:rPr>
              <w:t>Tiết 108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Thực hành và trải nghiệm ước lượng trong tính toán</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NLS-ST: Dùng công cụ số đơn giản để đo, vẽ, trình bày kết quả thực hành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Tìm số trung bình cộng (Tiết 1)</w:t>
            </w:r>
          </w:p>
        </w:tc>
        <w:tc>
          <w:tcPr>
            <w:tcW w:type="dxa" w:w="1474"/>
          </w:tcPr>
          <w:p>
            <w:pPr>
              <w:spacing w:after="0"/>
              <w:jc w:val="center"/>
            </w:pPr>
            <w:r/>
            <w:r>
              <w:rPr>
                <w:b w:val="0"/>
                <w:i w:val="0"/>
                <w:sz w:val="20"/>
              </w:rPr>
              <w:t>Tiết 110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46. Tìm số trung bình cộng (Tiết 2)</w:t>
            </w:r>
          </w:p>
        </w:tc>
        <w:tc>
          <w:tcPr>
            <w:tcW w:type="dxa" w:w="1474"/>
          </w:tcPr>
          <w:p>
            <w:pPr>
              <w:spacing w:after="0"/>
              <w:jc w:val="center"/>
            </w:pPr>
            <w:r/>
            <w:r>
              <w:rPr>
                <w:b w:val="0"/>
                <w:i w:val="0"/>
                <w:sz w:val="20"/>
              </w:rPr>
              <w:t>Tiết 111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Bài toán liên quan đến rút về đơn vị (Tiết 1)</w:t>
            </w:r>
          </w:p>
        </w:tc>
        <w:tc>
          <w:tcPr>
            <w:tcW w:type="dxa" w:w="1474"/>
          </w:tcPr>
          <w:p>
            <w:pPr>
              <w:spacing w:after="0"/>
              <w:jc w:val="center"/>
            </w:pPr>
            <w:r/>
            <w:r>
              <w:rPr>
                <w:b w:val="0"/>
                <w:i w:val="0"/>
                <w:sz w:val="20"/>
              </w:rPr>
              <w:t>Tiết 112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Bài toán liên quan đến rút về đơn vị (Tiết 2)</w:t>
            </w:r>
          </w:p>
        </w:tc>
        <w:tc>
          <w:tcPr>
            <w:tcW w:type="dxa" w:w="1474"/>
          </w:tcPr>
          <w:p>
            <w:pPr>
              <w:spacing w:after="0"/>
              <w:jc w:val="center"/>
            </w:pPr>
            <w:r/>
            <w:r>
              <w:rPr>
                <w:b w:val="0"/>
                <w:i w:val="0"/>
                <w:sz w:val="20"/>
              </w:rPr>
              <w:t>Tiết 113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1)</w:t>
            </w:r>
          </w:p>
        </w:tc>
        <w:tc>
          <w:tcPr>
            <w:tcW w:type="dxa" w:w="1474"/>
          </w:tcPr>
          <w:p>
            <w:pPr>
              <w:spacing w:after="0"/>
              <w:jc w:val="center"/>
            </w:pPr>
            <w:r/>
            <w:r>
              <w:rPr>
                <w:b w:val="0"/>
                <w:i w:val="0"/>
                <w:sz w:val="20"/>
              </w:rPr>
              <w:t>Tiết 114 (3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2)</w:t>
            </w:r>
          </w:p>
        </w:tc>
        <w:tc>
          <w:tcPr>
            <w:tcW w:type="dxa" w:w="1474"/>
          </w:tcPr>
          <w:p>
            <w:pPr>
              <w:spacing w:after="0"/>
              <w:jc w:val="center"/>
            </w:pPr>
            <w:r/>
            <w:r>
              <w:rPr>
                <w:b w:val="0"/>
                <w:i w:val="0"/>
                <w:sz w:val="20"/>
              </w:rPr>
              <w:t>Tiết 115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48. Luyện tập chung (Tiết 3)</w:t>
            </w:r>
          </w:p>
        </w:tc>
        <w:tc>
          <w:tcPr>
            <w:tcW w:type="dxa" w:w="1474"/>
          </w:tcPr>
          <w:p>
            <w:pPr>
              <w:spacing w:after="0"/>
              <w:jc w:val="center"/>
            </w:pPr>
            <w:r/>
            <w:r>
              <w:rPr>
                <w:b w:val="0"/>
                <w:i w:val="0"/>
                <w:sz w:val="20"/>
              </w:rPr>
              <w:t>Tiết 116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Làm quen với yếu tố thống kê, xác suất</w:t>
            </w:r>
          </w:p>
        </w:tc>
        <w:tc>
          <w:tcPr>
            <w:tcW w:type="dxa" w:w="4365"/>
          </w:tcPr>
          <w:p>
            <w:pPr>
              <w:spacing w:after="0"/>
            </w:pPr>
            <w:r/>
            <w:r>
              <w:rPr>
                <w:b w:val="0"/>
                <w:i w:val="0"/>
                <w:sz w:val="20"/>
              </w:rPr>
              <w:t>Bài 49. Dãy số liệu thống kê (Tiết 1)</w:t>
            </w:r>
          </w:p>
        </w:tc>
        <w:tc>
          <w:tcPr>
            <w:tcW w:type="dxa" w:w="1474"/>
          </w:tcPr>
          <w:p>
            <w:pPr>
              <w:spacing w:after="0"/>
              <w:jc w:val="center"/>
            </w:pPr>
            <w:r/>
            <w:r>
              <w:rPr>
                <w:b w:val="0"/>
                <w:i w:val="0"/>
                <w:sz w:val="20"/>
              </w:rPr>
              <w:t>Tiết 117 (2 tiết)</w:t>
            </w:r>
          </w:p>
        </w:tc>
        <w:tc>
          <w:tcPr>
            <w:tcW w:type="dxa" w:w="4195"/>
          </w:tcPr>
          <w:p>
            <w:pPr>
              <w:spacing w:after="0"/>
            </w:pPr>
            <w:r/>
            <w:r>
              <w:rPr>
                <w:b w:val="0"/>
                <w:i w:val="0"/>
                <w:sz w:val="18"/>
              </w:rPr>
              <w:t>NLS-KT: Thu thập, đọc và biểu diễn số liệu thống kê đơn giản; có thể dùng bảng tính/biểu đồ số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Dãy số liệu thống kê (Tiết 2)</w:t>
            </w:r>
          </w:p>
        </w:tc>
        <w:tc>
          <w:tcPr>
            <w:tcW w:type="dxa" w:w="1474"/>
          </w:tcPr>
          <w:p>
            <w:pPr>
              <w:spacing w:after="0"/>
              <w:jc w:val="center"/>
            </w:pPr>
            <w:r/>
            <w:r>
              <w:rPr>
                <w:b w:val="0"/>
                <w:i w:val="0"/>
                <w:sz w:val="20"/>
              </w:rPr>
              <w:t>Tiết 118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Biểu đồ cột (Tiết 1)</w:t>
            </w:r>
          </w:p>
        </w:tc>
        <w:tc>
          <w:tcPr>
            <w:tcW w:type="dxa" w:w="1474"/>
          </w:tcPr>
          <w:p>
            <w:pPr>
              <w:spacing w:after="0"/>
              <w:jc w:val="center"/>
            </w:pPr>
            <w:r/>
            <w:r>
              <w:rPr>
                <w:b w:val="0"/>
                <w:i w:val="0"/>
                <w:sz w:val="20"/>
              </w:rPr>
              <w:t>Tiết 119 (2 tiết)</w:t>
            </w:r>
          </w:p>
        </w:tc>
        <w:tc>
          <w:tcPr>
            <w:tcW w:type="dxa" w:w="4195"/>
          </w:tcPr>
          <w:p>
            <w:pPr>
              <w:spacing w:after="0"/>
            </w:pPr>
            <w:r/>
            <w:r>
              <w:rPr>
                <w:b w:val="0"/>
                <w:i w:val="0"/>
                <w:sz w:val="18"/>
              </w:rPr>
              <w:t>NLS-KT: Thu thập, đọc và biểu diễn số liệu thống kê đơn giản; có thể dùng bảng tính/biểu đồ số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Biểu đồ cột (Tiết 2)</w:t>
            </w:r>
          </w:p>
        </w:tc>
        <w:tc>
          <w:tcPr>
            <w:tcW w:type="dxa" w:w="1474"/>
          </w:tcPr>
          <w:p>
            <w:pPr>
              <w:spacing w:after="0"/>
              <w:jc w:val="center"/>
            </w:pPr>
            <w:r/>
            <w:r>
              <w:rPr>
                <w:b w:val="0"/>
                <w:i w:val="0"/>
                <w:sz w:val="20"/>
              </w:rPr>
              <w:t>Tiết 120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9: Làm quen với yếu tố thống kê, xác suất</w:t>
            </w:r>
          </w:p>
        </w:tc>
        <w:tc>
          <w:tcPr>
            <w:tcW w:type="dxa" w:w="4365"/>
          </w:tcPr>
          <w:p>
            <w:pPr>
              <w:spacing w:after="0"/>
            </w:pPr>
            <w:r/>
            <w:r>
              <w:rPr>
                <w:b w:val="0"/>
                <w:i w:val="0"/>
                <w:sz w:val="20"/>
              </w:rPr>
              <w:t>Bài 51. Số lần xuất hiện của một sự kiện (Tiết 1)</w:t>
            </w:r>
          </w:p>
        </w:tc>
        <w:tc>
          <w:tcPr>
            <w:tcW w:type="dxa" w:w="1474"/>
          </w:tcPr>
          <w:p>
            <w:pPr>
              <w:spacing w:after="0"/>
              <w:jc w:val="center"/>
            </w:pPr>
            <w:r/>
            <w:r>
              <w:rPr>
                <w:b w:val="0"/>
                <w:i w:val="0"/>
                <w:sz w:val="20"/>
              </w:rPr>
              <w:t>Tiết 121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lần xuất hiện của một sự kiện (Tiết 2)</w:t>
            </w:r>
          </w:p>
        </w:tc>
        <w:tc>
          <w:tcPr>
            <w:tcW w:type="dxa" w:w="1474"/>
          </w:tcPr>
          <w:p>
            <w:pPr>
              <w:spacing w:after="0"/>
              <w:jc w:val="center"/>
            </w:pPr>
            <w:r/>
            <w:r>
              <w:rPr>
                <w:b w:val="0"/>
                <w:i w:val="0"/>
                <w:sz w:val="20"/>
              </w:rPr>
              <w:t>Tiết 122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Luyện tập chung</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Phân số</w:t>
            </w:r>
          </w:p>
        </w:tc>
        <w:tc>
          <w:tcPr>
            <w:tcW w:type="dxa" w:w="4365"/>
          </w:tcPr>
          <w:p>
            <w:pPr>
              <w:spacing w:after="0"/>
            </w:pPr>
            <w:r/>
            <w:r>
              <w:rPr>
                <w:b w:val="0"/>
                <w:i w:val="0"/>
                <w:sz w:val="20"/>
              </w:rPr>
              <w:t>Bài 53. Khái niệm phân số (Tiết 1)</w:t>
            </w:r>
          </w:p>
        </w:tc>
        <w:tc>
          <w:tcPr>
            <w:tcW w:type="dxa" w:w="1474"/>
          </w:tcPr>
          <w:p>
            <w:pPr>
              <w:spacing w:after="0"/>
              <w:jc w:val="center"/>
            </w:pPr>
            <w:r/>
            <w:r>
              <w:rPr>
                <w:b w:val="0"/>
                <w:i w:val="0"/>
                <w:sz w:val="20"/>
              </w:rPr>
              <w:t>Tiết 124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Khái niệm phân số (Tiết 2)</w:t>
            </w:r>
          </w:p>
        </w:tc>
        <w:tc>
          <w:tcPr>
            <w:tcW w:type="dxa" w:w="1474"/>
          </w:tcPr>
          <w:p>
            <w:pPr>
              <w:spacing w:after="0"/>
              <w:jc w:val="center"/>
            </w:pPr>
            <w:r/>
            <w:r>
              <w:rPr>
                <w:b w:val="0"/>
                <w:i w:val="0"/>
                <w:sz w:val="20"/>
              </w:rPr>
              <w:t>Tiết 125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10: Phân số</w:t>
            </w:r>
          </w:p>
        </w:tc>
        <w:tc>
          <w:tcPr>
            <w:tcW w:type="dxa" w:w="4365"/>
          </w:tcPr>
          <w:p>
            <w:pPr>
              <w:spacing w:after="0"/>
            </w:pPr>
            <w:r/>
            <w:r>
              <w:rPr>
                <w:b w:val="0"/>
                <w:i w:val="0"/>
                <w:sz w:val="20"/>
              </w:rPr>
              <w:t>Bài 54. Phân số và phép chia số tự nhiên (Tiết 1)</w:t>
            </w:r>
          </w:p>
        </w:tc>
        <w:tc>
          <w:tcPr>
            <w:tcW w:type="dxa" w:w="1474"/>
          </w:tcPr>
          <w:p>
            <w:pPr>
              <w:spacing w:after="0"/>
              <w:jc w:val="center"/>
            </w:pPr>
            <w:r/>
            <w:r>
              <w:rPr>
                <w:b w:val="0"/>
                <w:i w:val="0"/>
                <w:sz w:val="20"/>
              </w:rPr>
              <w:t>Tiết 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Phân số và phép chia số tự nhiên (Tiết 2)</w:t>
            </w:r>
          </w:p>
        </w:tc>
        <w:tc>
          <w:tcPr>
            <w:tcW w:type="dxa" w:w="1474"/>
          </w:tcPr>
          <w:p>
            <w:pPr>
              <w:spacing w:after="0"/>
              <w:jc w:val="center"/>
            </w:pPr>
            <w:r/>
            <w:r>
              <w:rPr>
                <w:b w:val="0"/>
                <w:i w:val="0"/>
                <w:sz w:val="20"/>
              </w:rPr>
              <w:t>Tiết 127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Tính chất cơ bản của phân số (Tiết 1)</w:t>
            </w:r>
          </w:p>
        </w:tc>
        <w:tc>
          <w:tcPr>
            <w:tcW w:type="dxa" w:w="1474"/>
          </w:tcPr>
          <w:p>
            <w:pPr>
              <w:spacing w:after="0"/>
              <w:jc w:val="center"/>
            </w:pPr>
            <w:r/>
            <w:r>
              <w:rPr>
                <w:b w:val="0"/>
                <w:i w:val="0"/>
                <w:sz w:val="20"/>
              </w:rPr>
              <w:t>Tiết 128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Tính chất cơ bản của phân số (Tiết 2)</w:t>
            </w:r>
          </w:p>
        </w:tc>
        <w:tc>
          <w:tcPr>
            <w:tcW w:type="dxa" w:w="1474"/>
          </w:tcPr>
          <w:p>
            <w:pPr>
              <w:spacing w:after="0"/>
              <w:jc w:val="center"/>
            </w:pPr>
            <w:r/>
            <w:r>
              <w:rPr>
                <w:b w:val="0"/>
                <w:i w:val="0"/>
                <w:sz w:val="20"/>
              </w:rPr>
              <w:t>Tiết 129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56. Rút gọn phân số (Tiết 1)</w:t>
            </w:r>
          </w:p>
        </w:tc>
        <w:tc>
          <w:tcPr>
            <w:tcW w:type="dxa" w:w="1474"/>
          </w:tcPr>
          <w:p>
            <w:pPr>
              <w:spacing w:after="0"/>
              <w:jc w:val="center"/>
            </w:pPr>
            <w:r/>
            <w:r>
              <w:rPr>
                <w:b w:val="0"/>
                <w:i w:val="0"/>
                <w:sz w:val="20"/>
              </w:rPr>
              <w:t>Tiết 130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10: Phân số</w:t>
            </w:r>
          </w:p>
        </w:tc>
        <w:tc>
          <w:tcPr>
            <w:tcW w:type="dxa" w:w="4365"/>
          </w:tcPr>
          <w:p>
            <w:pPr>
              <w:spacing w:after="0"/>
            </w:pPr>
            <w:r/>
            <w:r>
              <w:rPr>
                <w:b w:val="0"/>
                <w:i w:val="0"/>
                <w:sz w:val="20"/>
              </w:rPr>
              <w:t>Bài 56. Rút gọn phân số (Tiết 2)</w:t>
            </w:r>
          </w:p>
        </w:tc>
        <w:tc>
          <w:tcPr>
            <w:tcW w:type="dxa" w:w="1474"/>
          </w:tcPr>
          <w:p>
            <w:pPr>
              <w:spacing w:after="0"/>
              <w:jc w:val="center"/>
            </w:pPr>
            <w:r/>
            <w:r>
              <w:rPr>
                <w:b w:val="0"/>
                <w:i w:val="0"/>
                <w:sz w:val="20"/>
              </w:rPr>
              <w:t>Tiết 131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Quy đồng mẫu số các phân số (Tiết 1)</w:t>
            </w:r>
          </w:p>
        </w:tc>
        <w:tc>
          <w:tcPr>
            <w:tcW w:type="dxa" w:w="1474"/>
          </w:tcPr>
          <w:p>
            <w:pPr>
              <w:spacing w:after="0"/>
              <w:jc w:val="center"/>
            </w:pPr>
            <w:r/>
            <w:r>
              <w:rPr>
                <w:b w:val="0"/>
                <w:i w:val="0"/>
                <w:sz w:val="20"/>
              </w:rPr>
              <w:t>Tiết 132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Quy đồng mẫu số các phân số (Tiết 2)</w:t>
            </w:r>
          </w:p>
        </w:tc>
        <w:tc>
          <w:tcPr>
            <w:tcW w:type="dxa" w:w="1474"/>
          </w:tcPr>
          <w:p>
            <w:pPr>
              <w:spacing w:after="0"/>
              <w:jc w:val="center"/>
            </w:pPr>
            <w:r/>
            <w:r>
              <w:rPr>
                <w:b w:val="0"/>
                <w:i w:val="0"/>
                <w:sz w:val="20"/>
              </w:rPr>
              <w:t>Tiết 133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Phân số</w:t>
            </w:r>
          </w:p>
        </w:tc>
        <w:tc>
          <w:tcPr>
            <w:tcW w:type="dxa" w:w="4365"/>
          </w:tcPr>
          <w:p>
            <w:pPr>
              <w:spacing w:after="0"/>
            </w:pPr>
            <w:r/>
            <w:r>
              <w:rPr>
                <w:b w:val="0"/>
                <w:i w:val="0"/>
                <w:sz w:val="20"/>
              </w:rPr>
              <w:t>Bài 58. So sánh phân số (Tiết 1)</w:t>
            </w:r>
          </w:p>
        </w:tc>
        <w:tc>
          <w:tcPr>
            <w:tcW w:type="dxa" w:w="1474"/>
          </w:tcPr>
          <w:p>
            <w:pPr>
              <w:spacing w:after="0"/>
              <w:jc w:val="center"/>
            </w:pPr>
            <w:r/>
            <w:r>
              <w:rPr>
                <w:b w:val="0"/>
                <w:i w:val="0"/>
                <w:sz w:val="20"/>
              </w:rPr>
              <w:t>Tiết 135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10: Phân số</w:t>
            </w:r>
          </w:p>
        </w:tc>
        <w:tc>
          <w:tcPr>
            <w:tcW w:type="dxa" w:w="4365"/>
          </w:tcPr>
          <w:p>
            <w:pPr>
              <w:spacing w:after="0"/>
            </w:pPr>
            <w:r/>
            <w:r>
              <w:rPr>
                <w:b w:val="0"/>
                <w:i w:val="0"/>
                <w:sz w:val="20"/>
              </w:rPr>
              <w:t>Bài 58. So sánh phân số (Tiết 2)</w:t>
            </w:r>
          </w:p>
        </w:tc>
        <w:tc>
          <w:tcPr>
            <w:tcW w:type="dxa" w:w="1474"/>
          </w:tcPr>
          <w:p>
            <w:pPr>
              <w:spacing w:after="0"/>
              <w:jc w:val="center"/>
            </w:pPr>
            <w:r/>
            <w:r>
              <w:rPr>
                <w:b w:val="0"/>
                <w:i w:val="0"/>
                <w:sz w:val="20"/>
              </w:rPr>
              <w:t>Tiết 136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So sánh phân số (Tiết 3)</w:t>
            </w:r>
          </w:p>
        </w:tc>
        <w:tc>
          <w:tcPr>
            <w:tcW w:type="dxa" w:w="1474"/>
          </w:tcPr>
          <w:p>
            <w:pPr>
              <w:spacing w:after="0"/>
              <w:jc w:val="center"/>
            </w:pPr>
            <w:r/>
            <w:r>
              <w:rPr>
                <w:b w:val="0"/>
                <w:i w:val="0"/>
                <w:sz w:val="20"/>
              </w:rPr>
              <w:t>Tiết 137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Luyện tập chung (Tiết 1)</w:t>
            </w:r>
          </w:p>
        </w:tc>
        <w:tc>
          <w:tcPr>
            <w:tcW w:type="dxa" w:w="1474"/>
          </w:tcPr>
          <w:p>
            <w:pPr>
              <w:spacing w:after="0"/>
              <w:jc w:val="center"/>
            </w:pPr>
            <w:r/>
            <w:r>
              <w:rPr>
                <w:b w:val="0"/>
                <w:i w:val="0"/>
                <w:sz w:val="20"/>
              </w:rPr>
              <w:t>Tiết 138 (2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p>
            <w:pPr>
              <w:spacing w:after="0"/>
            </w:pP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Luyện tập chung (Tiết 2)</w:t>
            </w:r>
          </w:p>
        </w:tc>
        <w:tc>
          <w:tcPr>
            <w:tcW w:type="dxa" w:w="1474"/>
          </w:tcPr>
          <w:p>
            <w:pPr>
              <w:spacing w:after="0"/>
              <w:jc w:val="center"/>
            </w:pPr>
            <w:r/>
            <w:r>
              <w:rPr>
                <w:b w:val="0"/>
                <w:i w:val="0"/>
                <w:sz w:val="20"/>
              </w:rPr>
              <w:t>Tiết 139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60. Phép cộng phân số (Tiết 1)</w:t>
            </w:r>
          </w:p>
        </w:tc>
        <w:tc>
          <w:tcPr>
            <w:tcW w:type="dxa" w:w="1474"/>
          </w:tcPr>
          <w:p>
            <w:pPr>
              <w:spacing w:after="0"/>
              <w:jc w:val="center"/>
            </w:pPr>
            <w:r/>
            <w:r>
              <w:rPr>
                <w:b w:val="0"/>
                <w:i w:val="0"/>
                <w:sz w:val="20"/>
              </w:rPr>
              <w:t>Tiết 140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60. Phép cộng phân số (Tiết 2)</w:t>
            </w:r>
          </w:p>
        </w:tc>
        <w:tc>
          <w:tcPr>
            <w:tcW w:type="dxa" w:w="1474"/>
          </w:tcPr>
          <w:p>
            <w:pPr>
              <w:spacing w:after="0"/>
              <w:jc w:val="center"/>
            </w:pPr>
            <w:r/>
            <w:r>
              <w:rPr>
                <w:b w:val="0"/>
                <w:i w:val="0"/>
                <w:sz w:val="20"/>
              </w:rPr>
              <w:t>Tiết 141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phân số (Tiết 3)</w:t>
            </w:r>
          </w:p>
        </w:tc>
        <w:tc>
          <w:tcPr>
            <w:tcW w:type="dxa" w:w="1474"/>
          </w:tcPr>
          <w:p>
            <w:pPr>
              <w:spacing w:after="0"/>
              <w:jc w:val="center"/>
            </w:pPr>
            <w:r/>
            <w:r>
              <w:rPr>
                <w:b w:val="0"/>
                <w:i w:val="0"/>
                <w:sz w:val="20"/>
              </w:rPr>
              <w:t>Tiết 142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phân số (Tiết 4)</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phân số (Tiết 1)</w:t>
            </w:r>
          </w:p>
        </w:tc>
        <w:tc>
          <w:tcPr>
            <w:tcW w:type="dxa" w:w="1474"/>
          </w:tcPr>
          <w:p>
            <w:pPr>
              <w:spacing w:after="0"/>
              <w:jc w:val="center"/>
            </w:pPr>
            <w:r/>
            <w:r>
              <w:rPr>
                <w:b w:val="0"/>
                <w:i w:val="0"/>
                <w:sz w:val="20"/>
              </w:rPr>
              <w:t>Tiết 144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phân số (Tiết 2)</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61. Phép trừ phân số (Tiết 3)</w:t>
            </w:r>
          </w:p>
        </w:tc>
        <w:tc>
          <w:tcPr>
            <w:tcW w:type="dxa" w:w="1474"/>
          </w:tcPr>
          <w:p>
            <w:pPr>
              <w:spacing w:after="0"/>
              <w:jc w:val="center"/>
            </w:pPr>
            <w:r/>
            <w:r>
              <w:rPr>
                <w:b w:val="0"/>
                <w:i w:val="0"/>
                <w:sz w:val="20"/>
              </w:rPr>
              <w:t>Tiết 146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1)</w:t>
            </w:r>
          </w:p>
        </w:tc>
        <w:tc>
          <w:tcPr>
            <w:tcW w:type="dxa" w:w="1474"/>
          </w:tcPr>
          <w:p>
            <w:pPr>
              <w:spacing w:after="0"/>
              <w:jc w:val="center"/>
            </w:pPr>
            <w:r/>
            <w:r>
              <w:rPr>
                <w:b w:val="0"/>
                <w:i w:val="0"/>
                <w:sz w:val="20"/>
              </w:rPr>
              <w:t>Tiết 147 (3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3)</w:t>
            </w:r>
          </w:p>
        </w:tc>
        <w:tc>
          <w:tcPr>
            <w:tcW w:type="dxa" w:w="1474"/>
          </w:tcPr>
          <w:p>
            <w:pPr>
              <w:spacing w:after="0"/>
              <w:jc w:val="center"/>
            </w:pPr>
            <w:r/>
            <w:r>
              <w:rPr>
                <w:b w:val="0"/>
                <w:i w:val="0"/>
                <w:sz w:val="20"/>
              </w:rPr>
              <w:t>Tiết 149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63. Phép nhân phân số (Tiết 1)</w:t>
            </w:r>
          </w:p>
        </w:tc>
        <w:tc>
          <w:tcPr>
            <w:tcW w:type="dxa" w:w="1474"/>
          </w:tcPr>
          <w:p>
            <w:pPr>
              <w:spacing w:after="0"/>
              <w:jc w:val="center"/>
            </w:pPr>
            <w:r/>
            <w:r>
              <w:rPr>
                <w:b w:val="0"/>
                <w:i w:val="0"/>
                <w:sz w:val="20"/>
              </w:rPr>
              <w:t>Tiết 150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63. Phép nhân phân số (Tiết 2)</w:t>
            </w:r>
          </w:p>
        </w:tc>
        <w:tc>
          <w:tcPr>
            <w:tcW w:type="dxa" w:w="1474"/>
          </w:tcPr>
          <w:p>
            <w:pPr>
              <w:spacing w:after="0"/>
              <w:jc w:val="center"/>
            </w:pPr>
            <w:r/>
            <w:r>
              <w:rPr>
                <w:b w:val="0"/>
                <w:i w:val="0"/>
                <w:sz w:val="20"/>
              </w:rPr>
              <w:t>Tiết 151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Phép nhân phân số (Tiết 3)</w:t>
            </w:r>
          </w:p>
        </w:tc>
        <w:tc>
          <w:tcPr>
            <w:tcW w:type="dxa" w:w="1474"/>
          </w:tcPr>
          <w:p>
            <w:pPr>
              <w:spacing w:after="0"/>
              <w:jc w:val="center"/>
            </w:pPr>
            <w:r/>
            <w:r>
              <w:rPr>
                <w:b w:val="0"/>
                <w:i w:val="0"/>
                <w:sz w:val="20"/>
              </w:rPr>
              <w:t>Tiết 152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Phép nhân phân số (Tiết 4)</w:t>
            </w:r>
          </w:p>
        </w:tc>
        <w:tc>
          <w:tcPr>
            <w:tcW w:type="dxa" w:w="1474"/>
          </w:tcPr>
          <w:p>
            <w:pPr>
              <w:spacing w:after="0"/>
              <w:jc w:val="center"/>
            </w:pPr>
            <w:r/>
            <w:r>
              <w:rPr>
                <w:b w:val="0"/>
                <w:i w:val="0"/>
                <w:sz w:val="20"/>
              </w:rPr>
              <w:t>Tiết 153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Phép chia phân số (Tiết 1)</w:t>
            </w:r>
          </w:p>
        </w:tc>
        <w:tc>
          <w:tcPr>
            <w:tcW w:type="dxa" w:w="1474"/>
          </w:tcPr>
          <w:p>
            <w:pPr>
              <w:spacing w:after="0"/>
              <w:jc w:val="center"/>
            </w:pPr>
            <w:r/>
            <w:r>
              <w:rPr>
                <w:b w:val="0"/>
                <w:i w:val="0"/>
                <w:sz w:val="20"/>
              </w:rPr>
              <w:t>Tiết 154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Phép chia phân số (Tiết 2)</w:t>
            </w:r>
          </w:p>
        </w:tc>
        <w:tc>
          <w:tcPr>
            <w:tcW w:type="dxa" w:w="1474"/>
          </w:tcPr>
          <w:p>
            <w:pPr>
              <w:spacing w:after="0"/>
              <w:jc w:val="center"/>
            </w:pPr>
            <w:r/>
            <w:r>
              <w:rPr>
                <w:b w:val="0"/>
                <w:i w:val="0"/>
                <w:sz w:val="20"/>
              </w:rPr>
              <w:t>Tiết 155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64. Phép chia phân số (Tiết 3)</w:t>
            </w:r>
          </w:p>
        </w:tc>
        <w:tc>
          <w:tcPr>
            <w:tcW w:type="dxa" w:w="1474"/>
          </w:tcPr>
          <w:p>
            <w:pPr>
              <w:spacing w:after="0"/>
              <w:jc w:val="center"/>
            </w:pPr>
            <w:r/>
            <w:r>
              <w:rPr>
                <w:b w:val="0"/>
                <w:i w:val="0"/>
                <w:sz w:val="20"/>
              </w:rPr>
              <w:t>Tiết 156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Tìm phân số của một số (Tiết 1)</w:t>
            </w:r>
          </w:p>
        </w:tc>
        <w:tc>
          <w:tcPr>
            <w:tcW w:type="dxa" w:w="1474"/>
          </w:tcPr>
          <w:p>
            <w:pPr>
              <w:spacing w:after="0"/>
              <w:jc w:val="center"/>
            </w:pPr>
            <w:r/>
            <w:r>
              <w:rPr>
                <w:b w:val="0"/>
                <w:i w:val="0"/>
                <w:sz w:val="20"/>
              </w:rPr>
              <w:t>Tiết 157 (2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Tìm phân số của một số (Tiết 2)</w:t>
            </w:r>
          </w:p>
        </w:tc>
        <w:tc>
          <w:tcPr>
            <w:tcW w:type="dxa" w:w="1474"/>
          </w:tcPr>
          <w:p>
            <w:pPr>
              <w:spacing w:after="0"/>
              <w:jc w:val="center"/>
            </w:pPr>
            <w:r/>
            <w:r>
              <w:rPr>
                <w:b w:val="0"/>
                <w:i w:val="0"/>
                <w:sz w:val="20"/>
              </w:rPr>
              <w:t>Tiết 158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Luyện tập chung (Tiết 1)</w:t>
            </w:r>
          </w:p>
        </w:tc>
        <w:tc>
          <w:tcPr>
            <w:tcW w:type="dxa" w:w="1474"/>
          </w:tcPr>
          <w:p>
            <w:pPr>
              <w:spacing w:after="0"/>
              <w:jc w:val="center"/>
            </w:pPr>
            <w:r/>
            <w:r>
              <w:rPr>
                <w:b w:val="0"/>
                <w:i w:val="0"/>
                <w:sz w:val="20"/>
              </w:rPr>
              <w:t>Tiết 159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Luyện tập chung (Tiết 2)</w:t>
            </w:r>
          </w:p>
        </w:tc>
        <w:tc>
          <w:tcPr>
            <w:tcW w:type="dxa" w:w="1474"/>
          </w:tcPr>
          <w:p>
            <w:pPr>
              <w:spacing w:after="0"/>
              <w:jc w:val="center"/>
            </w:pPr>
            <w:r/>
            <w:r>
              <w:rPr>
                <w:b w:val="0"/>
                <w:i w:val="0"/>
                <w:sz w:val="20"/>
              </w:rPr>
              <w:t>Tiết 160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66. Luyện tập chung (Tiết 3)</w:t>
            </w:r>
          </w:p>
        </w:tc>
        <w:tc>
          <w:tcPr>
            <w:tcW w:type="dxa" w:w="1474"/>
          </w:tcPr>
          <w:p>
            <w:pPr>
              <w:spacing w:after="0"/>
              <w:jc w:val="center"/>
            </w:pPr>
            <w:r/>
            <w:r>
              <w:rPr>
                <w:b w:val="0"/>
                <w:i w:val="0"/>
                <w:sz w:val="20"/>
              </w:rPr>
              <w:t>Tiết 161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67. Ôn tập số tự nhiên (Tiết 1)</w:t>
            </w:r>
          </w:p>
        </w:tc>
        <w:tc>
          <w:tcPr>
            <w:tcW w:type="dxa" w:w="1474"/>
          </w:tcPr>
          <w:p>
            <w:pPr>
              <w:spacing w:after="0"/>
              <w:jc w:val="center"/>
            </w:pPr>
            <w:r/>
            <w:r>
              <w:rPr>
                <w:b w:val="0"/>
                <w:i w:val="0"/>
                <w:sz w:val="20"/>
              </w:rPr>
              <w:t>Tiết 162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Ôn tập số tự nhiên (Tiết 2)</w:t>
            </w:r>
          </w:p>
        </w:tc>
        <w:tc>
          <w:tcPr>
            <w:tcW w:type="dxa" w:w="1474"/>
          </w:tcPr>
          <w:p>
            <w:pPr>
              <w:spacing w:after="0"/>
              <w:jc w:val="center"/>
            </w:pPr>
            <w:r/>
            <w:r>
              <w:rPr>
                <w:b w:val="0"/>
                <w:i w:val="0"/>
                <w:sz w:val="20"/>
              </w:rPr>
              <w:t>Tiết 163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phép tính với số tự nhiên (Tiết 1)</w:t>
            </w:r>
          </w:p>
        </w:tc>
        <w:tc>
          <w:tcPr>
            <w:tcW w:type="dxa" w:w="1474"/>
          </w:tcPr>
          <w:p>
            <w:pPr>
              <w:spacing w:after="0"/>
              <w:jc w:val="center"/>
            </w:pPr>
            <w:r/>
            <w:r>
              <w:rPr>
                <w:b w:val="0"/>
                <w:i w:val="0"/>
                <w:sz w:val="20"/>
              </w:rPr>
              <w:t>Tiết 164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phép tính với số tự nhiên (Tiết 2)</w:t>
            </w:r>
          </w:p>
        </w:tc>
        <w:tc>
          <w:tcPr>
            <w:tcW w:type="dxa" w:w="1474"/>
          </w:tcPr>
          <w:p>
            <w:pPr>
              <w:spacing w:after="0"/>
              <w:jc w:val="center"/>
            </w:pPr>
            <w:r/>
            <w:r>
              <w:rPr>
                <w:b w:val="0"/>
                <w:i w:val="0"/>
                <w:sz w:val="20"/>
              </w:rPr>
              <w:t>Tiết 165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69. Ôn tập phân số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phân số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tính với phân số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tính với phân số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và đo lường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71. Ôn tập hình học và đo lường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một số yếu tố thống kê và xác suất</w:t>
            </w:r>
          </w:p>
        </w:tc>
        <w:tc>
          <w:tcPr>
            <w:tcW w:type="dxa" w:w="1474"/>
          </w:tcPr>
          <w:p>
            <w:pPr>
              <w:spacing w:after="0"/>
              <w:jc w:val="center"/>
            </w:pPr>
            <w:r/>
            <w:r>
              <w:rPr>
                <w:b w:val="0"/>
                <w:i w:val="0"/>
                <w:sz w:val="20"/>
              </w:rPr>
              <w:t>Tiết 172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chung (Tiết 1)</w:t>
            </w:r>
          </w:p>
        </w:tc>
        <w:tc>
          <w:tcPr>
            <w:tcW w:type="dxa" w:w="1474"/>
          </w:tcPr>
          <w:p>
            <w:pPr>
              <w:spacing w:after="0"/>
              <w:jc w:val="center"/>
            </w:pPr>
            <w:r/>
            <w:r>
              <w:rPr>
                <w:b w:val="0"/>
                <w:i w:val="0"/>
                <w:sz w:val="20"/>
              </w:rPr>
              <w:t>Tiết 173 (2 tiết)</w:t>
            </w:r>
          </w:p>
        </w:tc>
        <w:tc>
          <w:tcPr>
            <w:tcW w:type="dxa" w:w="4195"/>
          </w:tcPr>
          <w:p>
            <w:pPr>
              <w:spacing w:after="0"/>
            </w:pPr>
            <w: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chung (Tiết 2)</w:t>
            </w:r>
          </w:p>
        </w:tc>
        <w:tc>
          <w:tcPr>
            <w:tcW w:type="dxa" w:w="1474"/>
          </w:tcPr>
          <w:p>
            <w:pPr>
              <w:spacing w:after="0"/>
              <w:jc w:val="center"/>
            </w:pPr>
            <w:r/>
            <w:r>
              <w:rPr>
                <w:b w:val="0"/>
                <w:i w:val="0"/>
                <w:sz w:val="20"/>
              </w:rPr>
              <w:t>Tiết 174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