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video bài hát Vui đến trường để khởi động, sau đó chiếu văn bản bài thơ “Điều kì diệu” lên tivi</w:t>
            </w:r>
          </w:p>
          <w:p>
            <w:pPr>
              <w:spacing w:after="0"/>
            </w:pPr>
            <w:r>
              <w:rPr>
                <w:b w:val="0"/>
                <w:i w:val="0"/>
                <w:sz w:val="18"/>
              </w:rPr>
              <w:t>NLS-GQVĐ (Cơ bản 2): Ở phần tìm hiểu bài, GV chiếu câu hỏi trắc nghiệm về các sự việc và cảm xúc của nhân vật trong bài thơ</w:t>
            </w:r>
          </w:p>
          <w:p>
            <w:pPr>
              <w:spacing w:after="0"/>
            </w:pPr>
            <w:r>
              <w:rPr>
                <w:b w:val="0"/>
                <w:i w:val="0"/>
                <w:sz w:val="18"/>
              </w:rPr>
              <w:t>NLS-AT: Chỉ nghe bản đọc mẫu, xem video GV đã chọn; ngồi đúng tư thế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chiếu văn bản “Thi nhạc” lên tivi, bật bản đọc mẫu diễn cảm và chiếu tranh minh hoạ tiết mục của ve sầu, gà trống, dế mèn</w:t>
            </w:r>
          </w:p>
          <w:p>
            <w:pPr>
              <w:spacing w:after="0"/>
            </w:pPr>
            <w:r>
              <w:rPr>
                <w:b w:val="0"/>
                <w:i w:val="0"/>
                <w:sz w:val="18"/>
              </w:rPr>
              <w:t>NLS-ST (Cơ bản 2): Sau khi luyện đọc, GV dùng điện thoại ghi âm nhóm HS đọc phân vai các tiết mục trong câu chuyện, phát lại qua loa; lớp nghe</w:t>
            </w:r>
          </w:p>
          <w:p>
            <w:pPr>
              <w:spacing w:after="0"/>
            </w:pPr>
            <w:r>
              <w:rPr>
                <w:b w:val="0"/>
                <w:i w:val="0"/>
                <w:sz w:val="18"/>
              </w:rPr>
              <w:t>NLS-AT: Bản ghi âm giọng đọc của HS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NLS-GQVĐ (Cơ bản 2): Khởi động bài “Anh em sinh đôi”, GV chiếu hai bức tranh gần giống nhau lên tivi; HS làm việc nhóm đôi tìm nhanh 5 điểm khác nhau</w:t>
            </w:r>
          </w:p>
          <w:p>
            <w:pPr>
              <w:spacing w:after="0"/>
            </w:pPr>
            <w:r>
              <w:rPr>
                <w:b w:val="0"/>
                <w:i w:val="0"/>
                <w:sz w:val="18"/>
              </w:rPr>
              <w:t>NLS-KT (Cơ bản 2): GV chiếu văn bản câu chuyện, bật bản đọc mẫu, tô màu các câu hội thoại thể hiện cảm xúc như tôi chẳng giống anh; HS nghe</w:t>
            </w:r>
          </w:p>
          <w:p>
            <w:pPr>
              <w:spacing w:after="0"/>
            </w:pPr>
            <w:r>
              <w:rPr>
                <w:b w:val="0"/>
                <w:i w:val="0"/>
                <w:sz w:val="18"/>
              </w:rPr>
              <w:t>NLS-AT: Chỉ xem tranh, nghe bản đọc mẫu GV đã chọn; ngồi cách màn hình đủ xa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Khởi động bài “Công chúa và người dẫn chuyện”, GV chiếu ảnh các loài hoa như hồng, sen, cúc, hướng dương lên tivi để HS chọn một loài</w:t>
            </w:r>
          </w:p>
          <w:p>
            <w:pPr>
              <w:spacing w:after="0"/>
            </w:pPr>
            <w:r>
              <w:rPr>
                <w:b w:val="0"/>
                <w:i w:val="0"/>
                <w:sz w:val="18"/>
              </w:rPr>
              <w:t>NLS-GT (Cơ bản 2): Ở phần tìm hiểu bài, GV chiếu bảng hai cột lời nói và suy nghĩ của Giét-xi trước và sau khi trò chuyện với cô giáo</w:t>
            </w:r>
          </w:p>
          <w:p>
            <w:pPr>
              <w:spacing w:after="0"/>
            </w:pPr>
            <w:r>
              <w:rPr>
                <w:b w:val="0"/>
                <w:i w:val="0"/>
                <w:sz w:val="18"/>
              </w:rPr>
              <w:t>NLS-AT: Chỉ xem ảnh hoa, nghe bản đọc mẫu GV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khi đọc bài “Thằn lằn xanh và tắc kè”, GV chiếu ảnh thật hai con vật này cùng nơi chúng sống để HS phân biệt được hai</w:t>
            </w:r>
          </w:p>
          <w:p>
            <w:pPr>
              <w:spacing w:after="0"/>
            </w:pPr>
            <w:r>
              <w:rPr>
                <w:b w:val="0"/>
                <w:i w:val="0"/>
                <w:sz w:val="18"/>
              </w:rPr>
              <w:t>NLS-GT (Cơ bản 2): GV ghi âm lượt đọc diễn cảm của một vài HS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NLS-KT (Cơ bản 2): Trước bài đọc “Nghệ sĩ trống”, GV mở một đoạn nhạc độc tấu và ảnh một số nhạc cụ để HS nhận ra âm sắc của trống giữa</w:t>
            </w:r>
          </w:p>
          <w:p>
            <w:pPr>
              <w:spacing w:after="0"/>
            </w:pPr>
            <w:r>
              <w:rPr>
                <w:b w:val="0"/>
                <w:i w:val="0"/>
                <w:sz w:val="18"/>
              </w:rPr>
              <w:t>NLS-GT (Cơ bản 2): GV ghi âm lượt đọc diễn cảm phần miêu tả tiết mục của từng nhóm rồi mở lại; HS nghe và nhận xét theo tiêu chí đọc rõ</w:t>
            </w:r>
          </w:p>
          <w:p>
            <w:pPr>
              <w:spacing w:after="0"/>
            </w:pPr>
            <w:r>
              <w:rPr>
                <w:b w:val="0"/>
                <w:i w:val="0"/>
                <w:sz w:val="18"/>
              </w:rPr>
              <w:t>NLS-AT: GV hỏi ý kiến HS trước khi ghi âm và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2): Trước bài đọc “Những bức chân dung”, GV chiếu tranh minh hoạ phóng to để HS đoán tên thân mật của các nhân vật; trong lúc luyện đọc</w:t>
            </w:r>
          </w:p>
          <w:p>
            <w:pPr>
              <w:spacing w:after="0"/>
            </w:pPr>
            <w:r>
              <w:rPr>
                <w:b w:val="0"/>
                <w:i w:val="0"/>
                <w:sz w:val="18"/>
              </w:rPr>
              <w:t>NLS-GT (Cơ bản 2): GV ghi âm lượt đọc diễn cảm của một vài HS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2): Trước bài đọc “Đò ngang”, GV chiếu ảnh thật một bến đò, một chiếc thuyền mành đi biển và một con đò ngang chở khách qua sông</w:t>
            </w:r>
          </w:p>
          <w:p>
            <w:pPr>
              <w:spacing w:after="0"/>
            </w:pPr>
            <w:r>
              <w:rPr>
                <w:b w:val="0"/>
                <w:i w:val="0"/>
                <w:sz w:val="18"/>
              </w:rPr>
              <w:t>NLS-GT (Cơ bản 2): GV ghi âm lượt đọc phân vai lời thuyền ngang và thuyền mành rồi mở lại</w:t>
            </w:r>
          </w:p>
          <w:p>
            <w:pPr>
              <w:spacing w:after="0"/>
            </w:pPr>
            <w:r>
              <w:rPr>
                <w:b w:val="0"/>
                <w:i w:val="0"/>
                <w:sz w:val="18"/>
              </w:rPr>
              <w:t>NLS-AT: GV hỏi ý kiến HS trước khi ghi âm và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Trước bài đọc “Bầu trời trong quả trứng”, GV chiếu tranh minh hoạ phóng to cùng vài ảnh gà con mới nở</w:t>
            </w:r>
          </w:p>
          <w:p>
            <w:pPr>
              <w:spacing w:after="0"/>
            </w:pPr>
            <w:r>
              <w:rPr>
                <w:b w:val="0"/>
                <w:i w:val="0"/>
                <w:sz w:val="18"/>
              </w:rPr>
              <w:t>NLS-GT (Cơ bản 2): GV ghi âm lượt đọc diễn cảm bài thơ của một vài HS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NLS-KT (Cơ bản 2): Trước bài đọc “Tiếng nói của cỏ cây”, GV chiếu một đoạn phim tua nhanh cảnh hạt nảy mầm và cây lớn lên từng ngày</w:t>
            </w:r>
          </w:p>
          <w:p>
            <w:pPr>
              <w:spacing w:after="0"/>
            </w:pPr>
            <w:r>
              <w:rPr>
                <w:b w:val="0"/>
                <w:i w:val="0"/>
                <w:sz w:val="18"/>
              </w:rPr>
              <w:t>NLS-ST (Cơ bản 2): GV hướng dẫn HS lập một bảng theo dõi cây trên máy hoặc trong vở gồm ngày, chiều cao, số lá, ghi chú</w:t>
            </w:r>
          </w:p>
          <w:p>
            <w:pPr>
              <w:spacing w:after="0"/>
            </w:pPr>
            <w:r>
              <w:rPr>
                <w:b w:val="0"/>
                <w:i w:val="0"/>
                <w:sz w:val="18"/>
              </w:rPr>
              <w:t>NLS-AT: Chỉ chụp cây và bảng theo dõi, không chụp mặt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NLS-KT (Cơ bản 2): Trước bài đọc “Tập làm văn”, GV chiếu tranh minh hoạ phóng to để HS đoán nội dung</w:t>
            </w:r>
          </w:p>
          <w:p>
            <w:pPr>
              <w:spacing w:after="0"/>
            </w:pPr>
            <w:r>
              <w:rPr>
                <w:b w:val="0"/>
                <w:i w:val="0"/>
                <w:sz w:val="18"/>
              </w:rPr>
              <w:t>NLS-GT (Cơ bản 2): GV ghi âm lượt đọc diễn cảm của một vài HS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NLS-KT (Cơ bản 2): Sau khi đọc hiểu “Nhà phát minh 6 tuổi”, HS tra cứu thêm về nhân vật ở nguồn GV chỉ định (bách khoa dành cho thiếu nhi</w:t>
            </w:r>
          </w:p>
          <w:p>
            <w:pPr>
              <w:spacing w:after="0"/>
            </w:pPr>
            <w:r>
              <w:rPr>
                <w:b w:val="0"/>
                <w:i w:val="0"/>
                <w:sz w:val="18"/>
              </w:rPr>
              <w:t>AI-NB (Cơ bản 2): GV đặt cạnh nhau một bức chân dung tư liệu và một hình do máy tạo về cùng nhân vật</w:t>
            </w:r>
          </w:p>
          <w:p>
            <w:pPr>
              <w:spacing w:after="0"/>
            </w:pPr>
            <w:r>
              <w:rPr>
                <w:b w:val="0"/>
                <w:i w:val="0"/>
                <w:sz w:val="18"/>
              </w:rPr>
              <w:t>NLS-AT: Thông tin về danh nhân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2): Trước bài đọc “Con vẹt xanh”, GV chiếu ảnh và một đoạn phim ngắn về con vẹt biết nhại tiếng người</w:t>
            </w:r>
          </w:p>
          <w:p>
            <w:pPr>
              <w:spacing w:after="0"/>
            </w:pPr>
            <w:r>
              <w:rPr>
                <w:b w:val="0"/>
                <w:i w:val="0"/>
                <w:sz w:val="18"/>
              </w:rPr>
              <w:t>NLS-GT (Cơ bản 2): GV ghi âm lượt đọc phân vai của một nhóm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NLS-KT (Cơ bản 2): Trước bài đọc “Chân trời cuối phố”, GV chiếu ảnh một con phố nhìn từ nhiều phía và ảnh khoảng trời cuối phố lúc hoàng hôn</w:t>
            </w:r>
          </w:p>
          <w:p>
            <w:pPr>
              <w:spacing w:after="0"/>
            </w:pPr>
            <w:r>
              <w:rPr>
                <w:b w:val="0"/>
                <w:i w:val="0"/>
                <w:sz w:val="18"/>
              </w:rPr>
              <w:t>NLS-ST (Cơ bản 2): Sau khi đọc, mỗi nhóm chọn một câu văn tả cảnh trong bài rồi vẽ hoặc chọn ảnh minh hoạ, viết một câu nêu cảm nghĩ</w:t>
            </w:r>
          </w:p>
          <w:p>
            <w:pPr>
              <w:spacing w:after="0"/>
            </w:pPr>
            <w:r>
              <w:rPr>
                <w:b w:val="0"/>
                <w:i w:val="0"/>
                <w:sz w:val="18"/>
              </w:rPr>
              <w:t>NLS-AT: Ảnh dùng trong bài lấy từ nguồn thầy cô cung cấp và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GV mở bản đồ số và ảnh thực địa để HS xác định nơi diễn ra câu chuyện trong bài “Gặt chữ trên non”: xem địa hình</w:t>
            </w:r>
          </w:p>
          <w:p>
            <w:pPr>
              <w:spacing w:after="0"/>
            </w:pPr>
            <w:r>
              <w:rPr>
                <w:b w:val="0"/>
                <w:i w:val="0"/>
                <w:sz w:val="18"/>
              </w:rPr>
              <w:t>NLS-KT (Cơ bản 2): HS xem một đoạn phim tư liệu ngắn về vùng đất hoặc lễ hội được nhắc tới</w:t>
            </w:r>
          </w:p>
          <w:p>
            <w:pPr>
              <w:spacing w:after="0"/>
            </w:pPr>
            <w:r>
              <w:rPr>
                <w:b w:val="0"/>
                <w:i w:val="0"/>
                <w:sz w:val="18"/>
              </w:rPr>
              <w:t>NLS-AT: Tư liệu về vùng đất, lễ hội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NLS-KT (Cơ bản 2): Trước bài đọc “Trước ngày xa quê”, GV chiếu ảnh những hình ảnh thân thuộc của làng quê như bến sông, cánh đồng, con đường làng</w:t>
            </w:r>
          </w:p>
          <w:p>
            <w:pPr>
              <w:spacing w:after="0"/>
            </w:pPr>
            <w:r>
              <w:rPr>
                <w:b w:val="0"/>
                <w:i w:val="0"/>
                <w:sz w:val="18"/>
              </w:rPr>
              <w:t>NLS-GT (Cơ bản 2): GV ghi âm lượt đọc diễn cảm của vài HS rồi mở lại cho cả lớp nghe</w:t>
            </w:r>
          </w:p>
          <w:p>
            <w:pPr>
              <w:spacing w:after="0"/>
            </w:pPr>
            <w:r>
              <w:rPr>
                <w:b w:val="0"/>
                <w:i w:val="0"/>
                <w:sz w:val="18"/>
              </w:rPr>
              <w:t>NLS-AT: Ảnh dùng trong bài lấy từ nguồn thầy cô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NLS-KT (Cơ bản 2): Trước bài đọc “Vẽ màu”, GV chiếu bảng màu và vài bức tranh có gam màu khác nhau, phóng to từng mảng; HS gọi tên màu</w:t>
            </w:r>
          </w:p>
          <w:p>
            <w:pPr>
              <w:spacing w:after="0"/>
            </w:pPr>
            <w:r>
              <w:rPr>
                <w:b w:val="0"/>
                <w:i w:val="0"/>
                <w:sz w:val="18"/>
              </w:rPr>
              <w:t>NLS-GT (Cơ bản 2): GV ghi âm lượt đọc diễn cảm của vài HS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NLS-KT (Cơ bản 2): Trước bài đọc “Đồng cỏ nở hoa”, GV chiếu một đoạn phim ngắn giới thiệu hoạ sĩ Tô Ngọc Vân và vài bức tranh của ông</w:t>
            </w:r>
          </w:p>
          <w:p>
            <w:pPr>
              <w:spacing w:after="0"/>
            </w:pPr>
            <w:r>
              <w:rPr>
                <w:b w:val="0"/>
                <w:i w:val="0"/>
                <w:sz w:val="18"/>
              </w:rPr>
              <w:t>NLS-GT (Cơ bản 2): GV ghi âm lượt đọc diễn cảm của một nhóm rồi mở lại; cả lớp nhận xét theo tiêu chí chiếu sẵn là đọc rõ lời nhân vật</w:t>
            </w:r>
          </w:p>
          <w:p>
            <w:pPr>
              <w:spacing w:after="0"/>
            </w:pPr>
            <w:r>
              <w:rPr>
                <w:b w:val="0"/>
                <w:i w:val="0"/>
                <w:sz w:val="18"/>
              </w:rPr>
              <w:t>NLS-AT: Phim và tranh do thầy cô mở,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2): GV mở bản đồ số và ảnh thực địa để HS xác định nơi diễn ra câu chuyện trong bài “Thanh âm của núi”: xem địa hình</w:t>
            </w:r>
          </w:p>
          <w:p>
            <w:pPr>
              <w:spacing w:after="0"/>
            </w:pPr>
            <w:r>
              <w:rPr>
                <w:b w:val="0"/>
                <w:i w:val="0"/>
                <w:sz w:val="18"/>
              </w:rPr>
              <w:t>NLS-KT (Cơ bản 2): HS xem một đoạn phim tư liệu ngắn về vùng đất hoặc lễ hội được nhắc tới</w:t>
            </w:r>
          </w:p>
          <w:p>
            <w:pPr>
              <w:spacing w:after="0"/>
            </w:pPr>
            <w:r>
              <w:rPr>
                <w:b w:val="0"/>
                <w:i w:val="0"/>
                <w:sz w:val="18"/>
              </w:rPr>
              <w:t>NLS-AT: Tư liệu về vùng đất, lễ hội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NLS-KT (Cơ bản 2): Trước bài đọc “Bầu trời mùa thu”, GV chiếu chùm ảnh bầu trời ở các thời điểm khác nhau trong ngày và trong năm</w:t>
            </w:r>
          </w:p>
          <w:p>
            <w:pPr>
              <w:spacing w:after="0"/>
            </w:pPr>
            <w:r>
              <w:rPr>
                <w:b w:val="0"/>
                <w:i w:val="0"/>
                <w:sz w:val="18"/>
              </w:rPr>
              <w:t>NLS-GT (Cơ bản 2): GV ghi âm lượt đọc diễn cảm của vài HS rồi mở lại cho cả lớp nghe</w:t>
            </w:r>
          </w:p>
          <w:p>
            <w:pPr>
              <w:spacing w:after="0"/>
            </w:pPr>
            <w:r>
              <w:rPr>
                <w:b w:val="0"/>
                <w:i w:val="0"/>
                <w:sz w:val="18"/>
              </w:rPr>
              <w:t>NLS-AT: Ảnh dùng trong bài lấy từ nguồn thầy cô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(Cơ bản 2): Trước bài đọc “Làm thỏ con bằng giấy”, GV chiếu đoạn phim hướng dẫn gấp giấy, cho chạy chậm và dừng ở mỗi nếp gấp</w:t>
            </w:r>
          </w:p>
          <w:p>
            <w:pPr>
              <w:spacing w:after="0"/>
            </w:pPr>
            <w:r>
              <w:rPr>
                <w:b w:val="0"/>
                <w:i w:val="0"/>
                <w:sz w:val="18"/>
              </w:rPr>
              <w:t>NLS-GQVĐ (Cơ bản 2): GV chiếu các bước gấp bị đảo lộn thứ tự cho HS sắp lại cho đúng; máy báo đúng</w:t>
            </w:r>
          </w:p>
          <w:p>
            <w:pPr>
              <w:spacing w:after="0"/>
            </w:pPr>
            <w:r>
              <w:rPr>
                <w:b w:val="0"/>
                <w:i w:val="0"/>
                <w:sz w:val="18"/>
              </w:rPr>
              <w:t>NLS-AT: Khi gấp giấy, HS dùng kéo mũi tròn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NLS-KT (Cơ bản 2): Trước bài đọc “Bức tường có nhiều phép lạ”, GV chiếu tranh minh hoạ phóng to để HS đoán phép lạ trong bài; trong lúc luyện đọc</w:t>
            </w:r>
          </w:p>
          <w:p>
            <w:pPr>
              <w:spacing w:after="0"/>
            </w:pPr>
            <w:r>
              <w:rPr>
                <w:b w:val="0"/>
                <w:i w:val="0"/>
                <w:sz w:val="18"/>
              </w:rPr>
              <w:t>NLS-GT (Cơ bản 2): GV ghi âm lượt đọc diễn cảm của vài HS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Sau khi đọc hiểu “Bét – tô – ven và bản xô – nát ánh trăng”</w:t>
            </w:r>
          </w:p>
          <w:p>
            <w:pPr>
              <w:spacing w:after="0"/>
            </w:pPr>
            <w:r>
              <w:rPr>
                <w:b w:val="0"/>
                <w:i w:val="0"/>
                <w:sz w:val="18"/>
              </w:rPr>
              <w:t>AI-NB (Cơ bản 2): GV đặt cạnh nhau một bức chân dung tư liệu và một hình do máy tạo về cùng nhân vật</w:t>
            </w:r>
          </w:p>
          <w:p>
            <w:pPr>
              <w:spacing w:after="0"/>
            </w:pPr>
            <w:r>
              <w:rPr>
                <w:b w:val="0"/>
                <w:i w:val="0"/>
                <w:sz w:val="18"/>
              </w:rPr>
              <w:t>NLS-AT: Thông tin về danh nhân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NLS-KT (Cơ bản 2): Sau khi đọc hiểu “Người tìm đường lên các vì sao”, HS tra cứu thêm về nhân vật ở nguồn GV chỉ định (bách khoa dành cho thiếu</w:t>
            </w:r>
          </w:p>
          <w:p>
            <w:pPr>
              <w:spacing w:after="0"/>
            </w:pPr>
            <w:r>
              <w:rPr>
                <w:b w:val="0"/>
                <w:i w:val="0"/>
                <w:sz w:val="18"/>
              </w:rPr>
              <w:t>AI-NB (Cơ bản 2): GV đặt cạnh nhau một bức chân dung tư liệu và một hình do máy tạo về cùng nhân vật</w:t>
            </w:r>
          </w:p>
          <w:p>
            <w:pPr>
              <w:spacing w:after="0"/>
            </w:pPr>
            <w:r>
              <w:rPr>
                <w:b w:val="0"/>
                <w:i w:val="0"/>
                <w:sz w:val="18"/>
              </w:rPr>
              <w:t>NLS-AT: Thông tin về danh nhân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2): Trước bài đọc “Bay cùng ước mơ”, GV chiếu tranh minh hoạ phóng to và vài hình ảnh nghề nghiệp mà trẻ em thường mơ ước</w:t>
            </w:r>
          </w:p>
          <w:p>
            <w:pPr>
              <w:spacing w:after="0"/>
            </w:pPr>
            <w:r>
              <w:rPr>
                <w:b w:val="0"/>
                <w:i w:val="0"/>
                <w:sz w:val="18"/>
              </w:rPr>
              <w:t>NLS-GT (Cơ bản 2): GV ghi âm lượt đọc diễn cảm của vài HS rồi mở lại cho cả lớp nghe</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NLS-KT (Cơ bản 2): Trước bài đọc “Con trai người làm vườn”, GV chiếu tranh khởi động phóng to và ảnh một vườn cây đang được chăm sóc</w:t>
            </w:r>
          </w:p>
          <w:p>
            <w:pPr>
              <w:spacing w:after="0"/>
            </w:pPr>
            <w:r>
              <w:rPr>
                <w:b w:val="0"/>
                <w:i w:val="0"/>
                <w:sz w:val="18"/>
              </w:rPr>
              <w:t>NLS-GT (Cơ bản 2): GV ghi âm lượt đọc phân vai của một nhóm rồi mở lại; cả lớp nhận xét theo tiêu chí chiếu sẵn là phân biệt được lời người</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