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và bóng nói của Mai, Rô-bốt lên máy chiếu, hiện dãy số để HS phát hiện số chẵn có chữ số tận cùng 0, 2</w:t>
            </w:r>
          </w:p>
          <w:p>
            <w:pPr>
              <w:spacing w:after="0"/>
            </w:pPr>
            <w:r>
              <w:rPr>
                <w:b w:val="0"/>
                <w:i w:val="0"/>
                <w:sz w:val="18"/>
              </w:rPr>
              <w:t>NLS-GQVĐ (Cơ bản 2): HS làm bài tập tương tác trên máy tính lớp về “Số chẵn, số lẻ”: kéo các số như 52, 39, 597, 250 vào hai nhóm chẵn, lẻ</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của Nam, Việt, Mai và Rô-bốt lên máy chiếu</w:t>
            </w:r>
          </w:p>
          <w:p>
            <w:pPr>
              <w:spacing w:after="0"/>
            </w:pPr>
            <w:r>
              <w:rPr>
                <w:b w:val="0"/>
                <w:i w:val="0"/>
                <w:sz w:val="18"/>
              </w:rPr>
              <w:t>NLS-KT (Cơ bản 2): HS làm bài tập tương tác về “Biểu thức chứa chữ”: tính 125 : m với m = 5</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dùng sơ đồ đoạn thẳng vẽ trên máy cho “Biểu thức chứa chữ”: kéo thay đổi số liệu</w:t>
            </w:r>
          </w:p>
          <w:p>
            <w:pPr>
              <w:spacing w:after="0"/>
            </w:pPr>
            <w:r>
              <w:rPr>
                <w:b w:val="0"/>
                <w:i w:val="0"/>
                <w:sz w:val="18"/>
              </w:rPr>
              <w:t>NLS-KT (Cơ bản 2): HS nhập một dãy số liệu thật của lớp (số sách đã đọc, số phút tập thể dục, chiều cao) vào bảng tính rồi tính tổng</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Ở bài “Giải bài toán có ba bước tính”, GV dùng sơ đồ đoạn thẳng vẽ trên máy: kéo thay đổi số cây mỗi đội trồng thì sơ</w:t>
            </w:r>
          </w:p>
          <w:p>
            <w:pPr>
              <w:spacing w:after="0"/>
            </w:pPr>
            <w:r>
              <w:rPr>
                <w:b w:val="0"/>
                <w:i w:val="0"/>
                <w:sz w:val="18"/>
              </w:rPr>
              <w:t>NLS-KT (Cơ bản 2): GV chiếu đề bài phóng to, tô màu từng dữ kiện rồi nối với đoạn tương ứng trên sơ đồ</w:t>
            </w:r>
          </w:p>
          <w:p>
            <w:pPr>
              <w:spacing w:after="0"/>
            </w:pPr>
            <w:r>
              <w:rPr>
                <w:b w:val="0"/>
                <w:i w:val="0"/>
                <w:sz w:val="18"/>
              </w:rPr>
              <w:t>NLS-AT: Máy do thầy cô điều khiển, HS chờ đến lượt được mời lên kéo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NLS-GQVĐ (Cơ bản 2): Ở tiết luyện tập giải bài toán có ba bước tính, GV chiếu bài giải mẫu rồi ẩn lần lượt từng bước để HS nói bước còn thiếu</w:t>
            </w:r>
          </w:p>
          <w:p>
            <w:pPr>
              <w:spacing w:after="0"/>
            </w:pPr>
            <w:r>
              <w:rPr>
                <w:b w:val="0"/>
                <w:i w:val="0"/>
                <w:sz w:val="18"/>
              </w:rPr>
              <w:t>NLS-KT (Cơ bản 2): GV chiếu ba đề bài cùng dạng nhưng khác cách hỏi, tô màu câu hỏi cuối của mỗi đề; HS đối chiếu để nhận ra đề hỏi tổng</w:t>
            </w:r>
          </w:p>
          <w:p>
            <w:pPr>
              <w:spacing w:after="0"/>
            </w:pPr>
            <w:r>
              <w:rPr>
                <w:b w:val="0"/>
                <w:i w:val="0"/>
                <w:sz w:val="18"/>
              </w:rPr>
              <w:t>NLS-AT: HS chờ đến lượt được mời lên bảng tương tác,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Ở tiết luyện tập chung, GV cho HS làm bộ bài tập tương tác có chấm tự động: sau mỗi câu các em biết ngay đúng hay sai</w:t>
            </w:r>
          </w:p>
          <w:p>
            <w:pPr>
              <w:spacing w:after="0"/>
            </w:pPr>
            <w:r>
              <w:rPr>
                <w:b w:val="0"/>
                <w:i w:val="0"/>
                <w:sz w:val="18"/>
              </w:rPr>
              <w:t>NLS-KT (Cơ bản 2): GV chiếu bảng giá hàng hoá của bài toán, tô màu từng dòng theo lời HS đọc đề; các em học cách đọc bảng</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Ở phần ôn số có năm chữ số, GV chiếu bảng hàng và bấm hiện dần từng chữ số của mỗi số; HS đọc số</w:t>
            </w:r>
          </w:p>
          <w:p>
            <w:pPr>
              <w:spacing w:after="0"/>
            </w:pPr>
            <w:r>
              <w:rPr>
                <w:b w:val="0"/>
                <w:i w:val="0"/>
                <w:sz w:val="18"/>
              </w:rPr>
              <w:t>NLS-GQVĐ (Cơ bản 2): GV mở bài tập tương tác làm tròn số đến hàng chục và hàng chục nghìn</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GV dùng phần mềm hình học động cho “Đo góc, đơn vị đo góc”: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GV dùng phần mềm hình học động cho “Góc nhọn, góc tù, góc bẹt”: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NLS-GQVĐ (Cơ bản 2): GV dùng phần mềm hình học động cho “Hai đường thẳng vuông góc”: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NLS-GQVĐ (Cơ bản 2): GV dùng phần mềm hình học động cho “Hai đường thẳng song song”: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NLS-GQVĐ (Cơ bản 2): GV dùng phần mềm hình học động cho “Hình bình hành, hình thoi”: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NLS-GQVĐ (Cơ bản 2): GV dùng sơ đồ đoạn thẳng vẽ trên máy cho “Bài toán liên quan đến rút về đơn vị”: kéo thay đổi số liệu</w:t>
            </w:r>
          </w:p>
          <w:p>
            <w:pPr>
              <w:spacing w:after="0"/>
            </w:pPr>
            <w:r>
              <w:rPr>
                <w:b w:val="0"/>
                <w:i w:val="0"/>
                <w:sz w:val="18"/>
              </w:rPr>
              <w:t>NLS-KT (Cơ bản 2): HS nhập một dãy số liệu thật của lớp (số sách đã đọc, số phút tập thể dục, chiều cao) vào bảng tính rồi tính tổng</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(Cơ bản 2): HS thu thập số liệu thật trong lớp phục vụ “Dãy số liệu thống kê” (môn thể thao yêu thích, số phút đọc sách mỗi ngày</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(Cơ bản 2): HS thu thập số liệu thật trong lớp phục vụ “Biểu đồ cột” (môn thể thao yêu thích, số phút đọc sách mỗi ngày</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NLS-KT (Cơ bản 2): HS thu thập số liệu thật trong lớp phục vụ “Số lần xuất hiện của một sự kiện” (môn thể thao yêu thích</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2): HS thu thập số liệu thật trong lớp phục vụ “Luyện tập chung” (môn thể thao yêu thích, số phút đọc sách mỗi ngày</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NLS-GQVĐ (Cơ bản 2): GV dùng học liệu tương tác cho “Khái niệm phân số”: kéo để chia hình tròn, băng giấy, thanh phân số thành 2, 4</w:t>
            </w:r>
          </w:p>
          <w:p>
            <w:pPr>
              <w:spacing w:after="0"/>
            </w:pPr>
            <w:r>
              <w:rPr>
                <w:b w:val="0"/>
                <w:i w:val="0"/>
                <w:sz w:val="18"/>
              </w:rPr>
              <w:t>NLS-GQVĐ (Cơ bản 2): HS dùng thanh phân số động để so sánh hai phân số khác mẫu số</w:t>
            </w:r>
          </w:p>
          <w:p>
            <w:pPr>
              <w:spacing w:after="0"/>
            </w:pPr>
            <w:r>
              <w:rPr>
                <w:b w:val="0"/>
                <w:i w:val="0"/>
                <w:sz w:val="18"/>
              </w:rPr>
              <w:t>NLS-AT: Học liệu chỉ giúp nhìn thấy, HS vẫn phải viết và giải thích bằng lời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NLS-GQVĐ (Cơ bản 2): GV dùng học liệu tương tác cho “Phân số và phép chia số tự nhiên”: kéo để chia hình tròn, băng giấy, thanh phân số thành 2, 4</w:t>
            </w:r>
          </w:p>
          <w:p>
            <w:pPr>
              <w:spacing w:after="0"/>
            </w:pPr>
            <w:r>
              <w:rPr>
                <w:b w:val="0"/>
                <w:i w:val="0"/>
                <w:sz w:val="18"/>
              </w:rPr>
              <w:t>NLS-GQVĐ (Cơ bản 2): HS dùng thanh phân số động để so sánh hai phân số khác mẫu số</w:t>
            </w:r>
          </w:p>
          <w:p>
            <w:pPr>
              <w:spacing w:after="0"/>
            </w:pPr>
            <w:r>
              <w:rPr>
                <w:b w:val="0"/>
                <w:i w:val="0"/>
                <w:sz w:val="18"/>
              </w:rPr>
              <w:t>NLS-AT: Học liệu chỉ giúp nhìn thấy, HS vẫn phải viết và giải thích bằng lời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NLS-GQVĐ (Cơ bản 2): GV dùng học liệu tương tác cho “Tính chất cơ bản của phân số”: kéo để chia hình tròn, băng giấy, thanh phân số thành 2, 4</w:t>
            </w:r>
          </w:p>
          <w:p>
            <w:pPr>
              <w:spacing w:after="0"/>
            </w:pPr>
            <w:r>
              <w:rPr>
                <w:b w:val="0"/>
                <w:i w:val="0"/>
                <w:sz w:val="18"/>
              </w:rPr>
              <w:t>NLS-GQVĐ (Cơ bản 2): HS dùng thanh phân số động để so sánh hai phân số khác mẫu số</w:t>
            </w:r>
          </w:p>
          <w:p>
            <w:pPr>
              <w:spacing w:after="0"/>
            </w:pPr>
            <w:r>
              <w:rPr>
                <w:b w:val="0"/>
                <w:i w:val="0"/>
                <w:sz w:val="18"/>
              </w:rPr>
              <w:t>NLS-AT: Học liệu chỉ giúp nhìn thấy, HS vẫn phải viết và giải thích bằng lời trong vở</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