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 lời thoại lên màn hình</w:t>
            </w:r>
          </w:p>
          <w:p>
            <w:pPr>
              <w:spacing w:after="0"/>
            </w:pPr>
            <w:r>
              <w:rPr>
                <w:b w:val="0"/>
                <w:i w:val="0"/>
                <w:sz w:val="18"/>
              </w:rPr>
              <w:t>NLS-GT (Cơ bản 2): GV ghi âm lượt hỏi đáp theo cặp của HS rồi mở lại; các em nghe và tự đánh giá theo hai tiêu chí chiếu trên màn hình</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NLS-GQVĐ (Cơ bản 2): Ở phần luyện tập của bài Unit 1 My friends, GV mở bài tập tương tác nghe chọn tranh đúng và điền từ còn thiếu vào câu hỏi</w:t>
            </w:r>
          </w:p>
          <w:p>
            <w:pPr>
              <w:spacing w:after="0"/>
            </w:pPr>
            <w:r>
              <w:rPr>
                <w:b w:val="0"/>
                <w:i w:val="0"/>
                <w:sz w:val="18"/>
              </w:rPr>
              <w:t>NLS-ST (Cơ bản 2): Mỗi nhóm làm một tấm thẻ giới thiệu bạn gồm tên, đất nước và một câu về bạn</w:t>
            </w:r>
          </w:p>
          <w:p>
            <w:pPr>
              <w:spacing w:after="0"/>
            </w:pPr>
            <w:r>
              <w:rPr>
                <w:b w:val="0"/>
                <w:i w:val="0"/>
                <w:sz w:val="18"/>
              </w:rPr>
              <w:t>NLS-AT: Thẻ giới thiệu chỉ ghi tên gọi ở lớp và sở thích, không ghi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Time and daily routines, GV chiếu mặt đồng hồ số cùng tranh sinh hoạt trong ngày và mở tệp ghi âm mẫu câu hỏi</w:t>
            </w:r>
          </w:p>
          <w:p>
            <w:pPr>
              <w:spacing w:after="0"/>
            </w:pPr>
            <w:r>
              <w:rPr>
                <w:b w:val="0"/>
                <w:i w:val="0"/>
                <w:sz w:val="18"/>
              </w:rPr>
              <w:t>NLS-GT (Cơ bản 2): GV chiếu bảng thời gian biểu trống của lớp lên màn hình; từng cặp HS hỏi đáp giờ bạn thức dậy, đi học</w:t>
            </w:r>
          </w:p>
          <w:p>
            <w:pPr>
              <w:spacing w:after="0"/>
            </w:pPr>
            <w:r>
              <w:rPr>
                <w:b w:val="0"/>
                <w:i w:val="0"/>
                <w:sz w:val="18"/>
              </w:rPr>
              <w:t>NLS-AT: Bảng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2): Ở phần luyện tập hỏi và nói giờ, GV mở bài tập tương tác nghe rồi đánh dấu tranh đúng và kéo kim đồng hồ về giờ vừa</w:t>
            </w:r>
          </w:p>
          <w:p>
            <w:pPr>
              <w:spacing w:after="0"/>
            </w:pPr>
            <w:r>
              <w:rPr>
                <w:b w:val="0"/>
                <w:i w:val="0"/>
                <w:sz w:val="18"/>
              </w:rPr>
              <w:t>NLS-GT (Cơ bản 2): GV ghi âm lượt hỏi đáp giờ của vài cặp rồi mở cho cả lớp nghe; các em nhận xét bạn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