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PROJEKTORDNER-REGISTER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Einheitliche Struktur für den Papier- oder Cloud-Ordner je Kundenprojekt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einheitliche Reihenfolge für Unterlagen je Projekt vor – ob im Ordner mit Trennblättern oder als Ordnerstruktur in der Cloud.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Nr.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Bereich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1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Notizen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Telefonnotizen, Gesprächsnotizen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2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Schriftverkehr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Ein- und ausgehende Korrespondenz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3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Auftragsbestätigung &amp; Rechnungen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Angebot, Auftragsbestätigung, Rechnungen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4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Pläne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Zeichnungen, Aufmaße, CAD-Ausdrucke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5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Materialbestellungen, Lieferscheine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6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Werkstatt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Zuschnittliste, Beschlagsliste, interne 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7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Bauseitige Unterlagen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Unterlagen von Kunde, Architekt oder anderen Gewerken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8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Terminplan, Bautagebericht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9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Sonstiges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Alles, was sonst nirgends reinpasst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 Nummerierung lässt sich mit nummerierten Trennblättern 1–9 (z. B. handelsüblich erhältlich) direkt umsetzen.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2026-09-10T17:03:50.658Z</dcterms:created>
  <dcterms:modified xsi:type="dcterms:W3CDTF">2026-09-10T17:03:50.658Z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