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B1712"/>
          <w:sz w:val="28"/>
          <w:szCs w:val="28"/>
        </w:rPr>
        <w:t xml:space="preserve">schreiner</w:t>
      </w:r>
      <w:r>
        <w:rPr>
          <w:b/>
          <w:bCs/>
          <w:color w:val="FF7A1A"/>
          <w:sz w:val="28"/>
          <w:szCs w:val="28"/>
        </w:rPr>
        <w:t xml:space="preserve">.digital</w:t>
      </w:r>
    </w:p>
    <w:p>
      <w:pPr>
        <w:spacing w:after="80"/>
      </w:pPr>
      <w:r>
        <w:rPr>
          <w:b/>
          <w:bCs/>
          <w:color w:val="1B1712"/>
          <w:sz w:val="32"/>
          <w:szCs w:val="32"/>
        </w:rPr>
        <w:t xml:space="preserve">OBERFLÄCHENAUFTRAG</w:t>
      </w:r>
    </w:p>
    <w:p>
      <w:pPr>
        <w:spacing w:after="300"/>
      </w:pPr>
      <w:r>
        <w:rPr>
          <w:i/>
          <w:iCs/>
          <w:color w:val="646460"/>
          <w:sz w:val="19"/>
          <w:szCs w:val="19"/>
        </w:rPr>
        <w:t xml:space="preserve">Vorgaben zur Oberflächenbehandlung je Bauteil festhalten, bevor es in die Lackiererei geht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Projekt / Kom.-Nr.:</w:t>
            </w:r>
          </w:p>
        </w:tc>
        <w:tc>
          <w:tcPr>
            <w:tcW w:type="pct" w:w="16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Datum:</w:t>
            </w:r>
          </w:p>
        </w:tc>
        <w:tc>
          <w:tcPr>
            <w:tcW w:type="pct" w:w="18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6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Verantwortlich:</w:t>
            </w:r>
          </w:p>
        </w:tc>
        <w:tc>
          <w:tcPr>
            <w:tcW w:type="pct" w:w="18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before="200"/>
      </w:pPr>
      <w:r>
        <w:rPr>
          <w:b/>
          <w:bCs/>
          <w:color w:val="1B1712"/>
          <w:sz w:val="20"/>
          <w:szCs w:val="20"/>
        </w:rPr>
        <w:t xml:space="preserve">Oberflächenart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Lackieren        ☐  Ölen        ☐  Wachsen        ☐  Beizen        ☐  Unbehandelt</w:t>
      </w:r>
    </w:p>
    <w:p>
      <w:pPr>
        <w:spacing w:after="15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Farbton / Bezeichnung:</w:t>
            </w:r>
          </w:p>
        </w:tc>
        <w:tc>
          <w:tcPr>
            <w:tcW w:type="pct" w:w="1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Glanzgrad:</w:t>
            </w:r>
          </w:p>
        </w:tc>
        <w:tc>
          <w:tcPr>
            <w:tcW w:type="pct" w:w="18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6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Anzahl Schichten:</w:t>
            </w:r>
          </w:p>
        </w:tc>
        <w:tc>
          <w:tcPr>
            <w:tcW w:type="pct" w:w="18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before="200"/>
      </w:pPr>
      <w:r>
        <w:rPr>
          <w:b/>
          <w:bCs/>
          <w:color w:val="1B1712"/>
          <w:sz w:val="20"/>
          <w:szCs w:val="20"/>
        </w:rPr>
        <w:t xml:space="preserve">Bauteile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1712"/>
                <w:sz w:val="18"/>
                <w:szCs w:val="18"/>
              </w:rPr>
              <w:t xml:space="preserve">Pos.</w:t>
            </w:r>
          </w:p>
        </w:tc>
        <w:tc>
          <w:tcPr>
            <w:tcW w:type="pct" w:w="23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1712"/>
                <w:sz w:val="18"/>
                <w:szCs w:val="18"/>
              </w:rPr>
              <w:t xml:space="preserve">Bauteil</w:t>
            </w:r>
          </w:p>
        </w:tc>
        <w:tc>
          <w:tcPr>
            <w:tcW w:type="pct" w:w="1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1712"/>
                <w:sz w:val="18"/>
                <w:szCs w:val="18"/>
              </w:rPr>
              <w:t xml:space="preserve">Menge</w:t>
            </w:r>
          </w:p>
        </w:tc>
        <w:tc>
          <w:tcPr>
            <w:tcW w:type="pct" w:w="23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1712"/>
                <w:sz w:val="18"/>
                <w:szCs w:val="18"/>
              </w:rPr>
              <w:t xml:space="preserve">Vorbehandlung</w:t>
            </w:r>
          </w:p>
        </w:tc>
        <w:tc>
          <w:tcPr>
            <w:tcW w:type="pct" w:w="3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1712"/>
                <w:sz w:val="18"/>
                <w:szCs w:val="18"/>
              </w:rPr>
              <w:t xml:space="preserve">Bemerkung</w:t>
            </w:r>
          </w:p>
        </w:tc>
      </w:tr>
      <w:tr>
        <w:tc>
          <w:tcPr>
            <w:tcW w:type="pct" w:w="7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3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3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3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7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3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3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3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7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3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3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3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7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3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3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3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7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3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3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3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7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3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3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3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7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3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3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3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7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3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3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3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00" w:before="200"/>
      </w:pPr>
      <w:r>
        <w:rPr>
          <w:b/>
          <w:bCs/>
          <w:color w:val="1B1712"/>
          <w:sz w:val="20"/>
          <w:szCs w:val="20"/>
        </w:rPr>
        <w:t xml:space="preserve">Besonderheiten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2026-09-11T20:11:41.564Z</dcterms:created>
  <dcterms:modified xsi:type="dcterms:W3CDTF">2026-09-11T20:11:41.564Z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