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i/>
                <w:iCs/>
                <w:color w:val="646460"/>
                <w:sz w:val="15"/>
                <w:szCs w:val="15"/>
              </w:rPr>
              <w:t xml:space="preserve">Rechnungsdatum entspricht Liefer-/Leistungsdatum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hiermit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2026-09-11T19:47:44.415Z</dcterms:created>
  <dcterms:modified xsi:type="dcterms:W3CDTF">2026-09-11T19:47:44.415Z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