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REKLAMATIONSPROTOKOLL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Kundenreklamationen strukturiert aufnehmen und bis zur Lösung nachverfolgen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Kunde: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Projekt / Auftragsnummer: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 der Meldung:</w:t>
            </w:r>
          </w:p>
        </w:tc>
        <w:tc>
          <w:tcPr>
            <w:tcW w:type="pct" w:w="1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Gemeldet von (Kunde):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Aufgenommen von:</w:t>
            </w:r>
          </w:p>
        </w:tc>
        <w:tc>
          <w:tcPr>
            <w:tcW w:type="pct" w:w="3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Beschreibung der Reklamation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Ersteinschätzung</w:t>
      </w:r>
    </w:p>
    <w:p>
      <w:pPr>
        <w:spacing w:after="200"/>
      </w:pPr>
      <w:r>
        <w:rPr>
          <w:color w:val="1B1712"/>
          <w:sz w:val="20"/>
          <w:szCs w:val="20"/>
        </w:rPr>
        <w:t xml:space="preserve">☐  Berechtigte Reklamation        ☐  Nicht im Rahmen der Gewährleistung        ☐  Rücksprache erforderlich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Vor-Ort-Termin vereinbart am:</w:t>
            </w:r>
          </w:p>
        </w:tc>
        <w:tc>
          <w:tcPr>
            <w:tcW w:type="pct" w:w="7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Maßnahmen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Maßnahme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Zuständig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Bis wann</w:t>
            </w:r>
          </w:p>
        </w:tc>
        <w:tc>
          <w:tcPr>
            <w:tcW w:type="pct" w:w="1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Erledigt am</w:t>
            </w:r>
          </w:p>
        </w:tc>
      </w:tr>
      <w:tr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4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7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Reklamation abgeschlossen am:</w:t>
            </w:r>
          </w:p>
        </w:tc>
        <w:tc>
          <w:tcPr>
            <w:tcW w:type="pct" w:w="2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Unterschrift:</w:t>
            </w:r>
          </w:p>
        </w:tc>
        <w:tc>
          <w:tcPr>
            <w:tcW w:type="pct" w:w="3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2026-09-11T19:47:44.404Z</dcterms:created>
  <dcterms:modified xsi:type="dcterms:W3CDTF">2026-09-11T19:47:44.404Z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