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8F29D" w14:textId="4838787D" w:rsidR="00B1296E" w:rsidRPr="00953E52" w:rsidRDefault="00CA4EA1" w:rsidP="00B1296E">
      <w:pPr>
        <w:pStyle w:val="Default"/>
        <w:rPr>
          <w:color w:val="FF0000"/>
        </w:rPr>
      </w:pPr>
      <w:r>
        <w:rPr>
          <w:color w:val="FF0000"/>
        </w:rPr>
        <w:t xml:space="preserve">  </w:t>
      </w:r>
      <w:r w:rsidR="00953E52" w:rsidRPr="00953E52">
        <w:rPr>
          <w:color w:val="FF0000"/>
        </w:rPr>
        <w:t>Green-IT</w:t>
      </w:r>
    </w:p>
    <w:p w14:paraId="7F6BC967" w14:textId="77777777" w:rsidR="00953E52" w:rsidRDefault="00953E52" w:rsidP="00B1296E">
      <w:pPr>
        <w:pStyle w:val="Default"/>
      </w:pPr>
    </w:p>
    <w:p w14:paraId="793054E9" w14:textId="77777777" w:rsidR="00B1296E" w:rsidRDefault="00B1296E" w:rsidP="00B1296E">
      <w:pPr>
        <w:pStyle w:val="Default"/>
        <w:rPr>
          <w:sz w:val="22"/>
          <w:szCs w:val="22"/>
        </w:rPr>
      </w:pPr>
      <w:r>
        <w:t xml:space="preserve"> </w:t>
      </w:r>
      <w:r>
        <w:rPr>
          <w:b/>
          <w:bCs/>
          <w:sz w:val="22"/>
          <w:szCs w:val="22"/>
        </w:rPr>
        <w:t xml:space="preserve">Beantworten </w:t>
      </w:r>
      <w:r>
        <w:rPr>
          <w:sz w:val="22"/>
          <w:szCs w:val="22"/>
        </w:rPr>
        <w:t xml:space="preserve">Sie folgende Fragen zu dem Film: green_it_reportage.mp4 (0:00 – 3:11). </w:t>
      </w:r>
    </w:p>
    <w:p w14:paraId="72BCD178" w14:textId="77777777" w:rsidR="00227CE7" w:rsidRDefault="00227CE7" w:rsidP="00B1296E">
      <w:pPr>
        <w:pStyle w:val="Default"/>
        <w:numPr>
          <w:ilvl w:val="0"/>
          <w:numId w:val="1"/>
        </w:numPr>
        <w:rPr>
          <w:sz w:val="22"/>
          <w:szCs w:val="22"/>
        </w:rPr>
      </w:pPr>
    </w:p>
    <w:p w14:paraId="4E3673CB" w14:textId="1E63B8FF" w:rsidR="00B1296E" w:rsidRDefault="00B1296E" w:rsidP="00B1296E">
      <w:pPr>
        <w:pStyle w:val="Default"/>
        <w:numPr>
          <w:ilvl w:val="0"/>
          <w:numId w:val="1"/>
        </w:numPr>
        <w:rPr>
          <w:sz w:val="22"/>
          <w:szCs w:val="22"/>
        </w:rPr>
      </w:pPr>
      <w:r>
        <w:rPr>
          <w:sz w:val="22"/>
          <w:szCs w:val="22"/>
        </w:rPr>
        <w:t xml:space="preserve">a. </w:t>
      </w:r>
      <w:r>
        <w:rPr>
          <w:b/>
          <w:bCs/>
          <w:sz w:val="22"/>
          <w:szCs w:val="22"/>
        </w:rPr>
        <w:t xml:space="preserve">Nennen </w:t>
      </w:r>
      <w:r>
        <w:rPr>
          <w:sz w:val="22"/>
          <w:szCs w:val="22"/>
        </w:rPr>
        <w:t xml:space="preserve">Sie Gemeinsamkeiten von Informations- und Kommunikationstechnologien. </w:t>
      </w:r>
    </w:p>
    <w:p w14:paraId="1880C073" w14:textId="77777777" w:rsidR="00227CE7" w:rsidRDefault="00227CE7" w:rsidP="00B1296E">
      <w:pPr>
        <w:pStyle w:val="Default"/>
        <w:rPr>
          <w:sz w:val="22"/>
          <w:szCs w:val="22"/>
        </w:rPr>
      </w:pPr>
    </w:p>
    <w:p w14:paraId="4D78F6E8" w14:textId="61627072" w:rsidR="00B1296E" w:rsidRDefault="00B1296E" w:rsidP="00B1296E">
      <w:pPr>
        <w:pStyle w:val="Default"/>
        <w:rPr>
          <w:sz w:val="22"/>
          <w:szCs w:val="22"/>
        </w:rPr>
      </w:pPr>
      <w:r>
        <w:rPr>
          <w:sz w:val="22"/>
          <w:szCs w:val="22"/>
        </w:rPr>
        <w:t xml:space="preserve">Energie, Ressourcen, Umweltbelastung </w:t>
      </w:r>
    </w:p>
    <w:p w14:paraId="2E85C7EC" w14:textId="77777777" w:rsidR="00227CE7" w:rsidRDefault="00227CE7" w:rsidP="00B1296E">
      <w:pPr>
        <w:pStyle w:val="Default"/>
        <w:numPr>
          <w:ilvl w:val="0"/>
          <w:numId w:val="2"/>
        </w:numPr>
        <w:rPr>
          <w:sz w:val="22"/>
          <w:szCs w:val="22"/>
        </w:rPr>
      </w:pPr>
    </w:p>
    <w:p w14:paraId="34A5051D" w14:textId="2E813973" w:rsidR="00B1296E" w:rsidRDefault="00B1296E" w:rsidP="00B1296E">
      <w:pPr>
        <w:pStyle w:val="Default"/>
        <w:numPr>
          <w:ilvl w:val="0"/>
          <w:numId w:val="2"/>
        </w:numPr>
        <w:rPr>
          <w:sz w:val="22"/>
          <w:szCs w:val="22"/>
        </w:rPr>
      </w:pPr>
      <w:r>
        <w:rPr>
          <w:sz w:val="22"/>
          <w:szCs w:val="22"/>
        </w:rPr>
        <w:t xml:space="preserve">b. </w:t>
      </w:r>
      <w:r>
        <w:rPr>
          <w:b/>
          <w:bCs/>
          <w:sz w:val="22"/>
          <w:szCs w:val="22"/>
        </w:rPr>
        <w:t xml:space="preserve">Erklären </w:t>
      </w:r>
      <w:r>
        <w:rPr>
          <w:sz w:val="22"/>
          <w:szCs w:val="22"/>
        </w:rPr>
        <w:t>Sie das Schlagwort „</w:t>
      </w:r>
      <w:proofErr w:type="spellStart"/>
      <w:r>
        <w:rPr>
          <w:sz w:val="22"/>
          <w:szCs w:val="22"/>
        </w:rPr>
        <w:t>green</w:t>
      </w:r>
      <w:proofErr w:type="spellEnd"/>
      <w:r>
        <w:rPr>
          <w:sz w:val="22"/>
          <w:szCs w:val="22"/>
        </w:rPr>
        <w:t xml:space="preserve"> IT“. </w:t>
      </w:r>
    </w:p>
    <w:p w14:paraId="26DBBF03" w14:textId="77777777" w:rsidR="00227CE7" w:rsidRDefault="00227CE7" w:rsidP="00B1296E">
      <w:pPr>
        <w:pStyle w:val="Default"/>
        <w:rPr>
          <w:sz w:val="22"/>
          <w:szCs w:val="22"/>
        </w:rPr>
      </w:pPr>
    </w:p>
    <w:p w14:paraId="60A40717" w14:textId="3BDCF625" w:rsidR="00B1296E" w:rsidRDefault="00B1296E" w:rsidP="00B1296E">
      <w:pPr>
        <w:pStyle w:val="Default"/>
        <w:rPr>
          <w:sz w:val="22"/>
          <w:szCs w:val="22"/>
        </w:rPr>
      </w:pPr>
      <w:r>
        <w:rPr>
          <w:sz w:val="22"/>
          <w:szCs w:val="22"/>
        </w:rPr>
        <w:t xml:space="preserve">Unter </w:t>
      </w:r>
      <w:r>
        <w:rPr>
          <w:b/>
          <w:bCs/>
          <w:sz w:val="22"/>
          <w:szCs w:val="22"/>
        </w:rPr>
        <w:t xml:space="preserve">Green IT </w:t>
      </w:r>
      <w:r>
        <w:rPr>
          <w:sz w:val="22"/>
          <w:szCs w:val="22"/>
        </w:rPr>
        <w:t xml:space="preserve">(seltener auch </w:t>
      </w:r>
      <w:r>
        <w:rPr>
          <w:b/>
          <w:bCs/>
          <w:sz w:val="22"/>
          <w:szCs w:val="22"/>
        </w:rPr>
        <w:t>Green ICT</w:t>
      </w:r>
      <w:r>
        <w:rPr>
          <w:sz w:val="22"/>
          <w:szCs w:val="22"/>
        </w:rPr>
        <w:t xml:space="preserve">) versteht man Bestrebungen, die Nutzung von Informations- und Kommunikationstechnik (IKT) über deren gesamten Lebenszyklus hinweg umwelt- und ressourcenschonend zu gestalten. Dies beinhaltet die Optimierung des Ressourcenverbrauchs während der Herstellung, des Betriebs und der Entsorgung der Geräte. </w:t>
      </w:r>
    </w:p>
    <w:p w14:paraId="637264DD" w14:textId="77777777" w:rsidR="00227CE7" w:rsidRDefault="00227CE7" w:rsidP="00B1296E">
      <w:pPr>
        <w:pStyle w:val="Default"/>
        <w:numPr>
          <w:ilvl w:val="0"/>
          <w:numId w:val="3"/>
        </w:numPr>
        <w:rPr>
          <w:sz w:val="22"/>
          <w:szCs w:val="22"/>
        </w:rPr>
      </w:pPr>
    </w:p>
    <w:p w14:paraId="133B914A" w14:textId="3AB0A129" w:rsidR="00B1296E" w:rsidRPr="00227CE7" w:rsidRDefault="00B1296E" w:rsidP="00B1296E">
      <w:pPr>
        <w:pStyle w:val="Default"/>
        <w:numPr>
          <w:ilvl w:val="0"/>
          <w:numId w:val="3"/>
        </w:numPr>
        <w:rPr>
          <w:sz w:val="22"/>
          <w:szCs w:val="22"/>
        </w:rPr>
      </w:pPr>
      <w:r>
        <w:rPr>
          <w:sz w:val="22"/>
          <w:szCs w:val="22"/>
        </w:rPr>
        <w:t xml:space="preserve">c. </w:t>
      </w:r>
      <w:r>
        <w:rPr>
          <w:b/>
          <w:bCs/>
          <w:sz w:val="22"/>
          <w:szCs w:val="22"/>
        </w:rPr>
        <w:t xml:space="preserve">Nennen </w:t>
      </w:r>
      <w:r>
        <w:rPr>
          <w:sz w:val="22"/>
          <w:szCs w:val="22"/>
        </w:rPr>
        <w:t xml:space="preserve">Sie Möglichkeiten Energie einzusparen. </w:t>
      </w:r>
    </w:p>
    <w:p w14:paraId="249774A4" w14:textId="77777777" w:rsidR="00227CE7" w:rsidRDefault="00227CE7" w:rsidP="00B1296E"/>
    <w:p w14:paraId="0728A29C" w14:textId="573B9A33" w:rsidR="008A6B52" w:rsidRDefault="00B1296E" w:rsidP="00B1296E">
      <w:r>
        <w:t>effizientere Systeme; Zusammenfassung von Rechenzentren; nicht nur Preis, sondern auch Energieverbrauch berücksichtigen; ressourcenschonend herstellen</w:t>
      </w:r>
    </w:p>
    <w:p w14:paraId="0D3EED85" w14:textId="2E6E37DA" w:rsidR="00953E52" w:rsidRDefault="009C5AC8" w:rsidP="00B1296E">
      <w:r>
        <w:t xml:space="preserve">                                          </w:t>
      </w:r>
    </w:p>
    <w:p w14:paraId="5DEAE870" w14:textId="05D7C519" w:rsidR="00953E52" w:rsidRPr="00711BCB" w:rsidRDefault="00711BCB" w:rsidP="00953E52">
      <w:pPr>
        <w:pStyle w:val="Default"/>
        <w:rPr>
          <w:color w:val="FF0000"/>
        </w:rPr>
      </w:pPr>
      <w:r w:rsidRPr="00711BCB">
        <w:rPr>
          <w:color w:val="FF0000"/>
        </w:rPr>
        <w:t>Energieeffizienz und Verbrauch</w:t>
      </w:r>
    </w:p>
    <w:p w14:paraId="17E3F279" w14:textId="77777777" w:rsidR="00953E52" w:rsidRDefault="00953E52" w:rsidP="00953E52">
      <w:pPr>
        <w:pStyle w:val="Default"/>
      </w:pPr>
      <w:r>
        <w:t xml:space="preserve"> </w:t>
      </w:r>
    </w:p>
    <w:p w14:paraId="1ED9C102" w14:textId="5C6E3C4D" w:rsidR="00953E52" w:rsidRDefault="00953E52" w:rsidP="00953E52">
      <w:pPr>
        <w:pStyle w:val="Default"/>
        <w:rPr>
          <w:sz w:val="22"/>
          <w:szCs w:val="22"/>
        </w:rPr>
      </w:pPr>
      <w:r>
        <w:rPr>
          <w:sz w:val="22"/>
          <w:szCs w:val="22"/>
        </w:rPr>
        <w:t xml:space="preserve">1. Erklären Sie den Begriff Audit. </w:t>
      </w:r>
      <w:r w:rsidR="007A1B06">
        <w:rPr>
          <w:sz w:val="22"/>
          <w:szCs w:val="22"/>
        </w:rPr>
        <w:t xml:space="preserve"> </w:t>
      </w:r>
    </w:p>
    <w:p w14:paraId="35330977" w14:textId="77777777" w:rsidR="00E577E2" w:rsidRDefault="00E577E2" w:rsidP="00953E52">
      <w:pPr>
        <w:pStyle w:val="Default"/>
        <w:rPr>
          <w:sz w:val="22"/>
          <w:szCs w:val="22"/>
        </w:rPr>
      </w:pPr>
    </w:p>
    <w:p w14:paraId="22CE3448" w14:textId="5AE8EF59" w:rsidR="00953E52" w:rsidRDefault="00953E52" w:rsidP="00953E52">
      <w:pPr>
        <w:pStyle w:val="Default"/>
        <w:rPr>
          <w:sz w:val="22"/>
          <w:szCs w:val="22"/>
        </w:rPr>
      </w:pPr>
      <w:r>
        <w:rPr>
          <w:sz w:val="22"/>
          <w:szCs w:val="22"/>
        </w:rPr>
        <w:t xml:space="preserve">Ein Audit untersucht, ob Prozesse, Anforderungen und Richtlinien die geforderten Standards </w:t>
      </w:r>
      <w:r w:rsidR="00711BCB">
        <w:rPr>
          <w:sz w:val="22"/>
          <w:szCs w:val="22"/>
        </w:rPr>
        <w:t>erfüllen</w:t>
      </w:r>
      <w:r>
        <w:rPr>
          <w:sz w:val="22"/>
          <w:szCs w:val="22"/>
        </w:rPr>
        <w:t xml:space="preserve">. Ein solches Untersuchungsverfahren erfolgt häufig im Rahmen eines Qualitätsmanagements. Die Audits werden von einem speziell hierfür geschulten Auditor durchgeführt. Häufig von </w:t>
      </w:r>
      <w:r w:rsidR="00711BCB">
        <w:rPr>
          <w:sz w:val="22"/>
          <w:szCs w:val="22"/>
        </w:rPr>
        <w:t>geschulten</w:t>
      </w:r>
      <w:r>
        <w:rPr>
          <w:sz w:val="22"/>
          <w:szCs w:val="22"/>
        </w:rPr>
        <w:t xml:space="preserve"> und extern Prüfern. </w:t>
      </w:r>
    </w:p>
    <w:p w14:paraId="2C127395" w14:textId="77777777" w:rsidR="00E577E2" w:rsidRDefault="00E577E2" w:rsidP="00953E52">
      <w:pPr>
        <w:pStyle w:val="Default"/>
        <w:rPr>
          <w:sz w:val="22"/>
          <w:szCs w:val="22"/>
        </w:rPr>
      </w:pPr>
    </w:p>
    <w:p w14:paraId="5BB87DBB" w14:textId="05A52894" w:rsidR="00953E52" w:rsidRDefault="00953E52" w:rsidP="00953E52">
      <w:pPr>
        <w:pStyle w:val="Default"/>
        <w:rPr>
          <w:sz w:val="22"/>
          <w:szCs w:val="22"/>
        </w:rPr>
      </w:pPr>
      <w:r>
        <w:rPr>
          <w:sz w:val="22"/>
          <w:szCs w:val="22"/>
        </w:rPr>
        <w:t xml:space="preserve">2. Erklären Sie die Begriffe der elektrischen Leistung, elektrischen Energie und Energieeffizienz. </w:t>
      </w:r>
    </w:p>
    <w:p w14:paraId="4FBC4507" w14:textId="77777777" w:rsidR="00953E52" w:rsidRDefault="00953E52" w:rsidP="00953E52">
      <w:pPr>
        <w:pStyle w:val="Default"/>
        <w:rPr>
          <w:sz w:val="22"/>
          <w:szCs w:val="22"/>
        </w:rPr>
      </w:pPr>
    </w:p>
    <w:p w14:paraId="04B0EC12" w14:textId="77777777" w:rsidR="00953E52" w:rsidRDefault="00953E52" w:rsidP="00953E52">
      <w:pPr>
        <w:pStyle w:val="Default"/>
        <w:rPr>
          <w:sz w:val="22"/>
          <w:szCs w:val="22"/>
        </w:rPr>
      </w:pPr>
      <w:r>
        <w:rPr>
          <w:sz w:val="22"/>
          <w:szCs w:val="22"/>
        </w:rPr>
        <w:t xml:space="preserve">Elektrische Energie wird benötigt, um elektrische Arbeit zu leisten. </w:t>
      </w:r>
    </w:p>
    <w:p w14:paraId="1BFFAD55" w14:textId="0706978F" w:rsidR="00953E52" w:rsidRDefault="00953E52" w:rsidP="00953E52">
      <w:pPr>
        <w:pStyle w:val="Default"/>
        <w:rPr>
          <w:sz w:val="22"/>
          <w:szCs w:val="22"/>
        </w:rPr>
      </w:pPr>
      <w:r>
        <w:rPr>
          <w:sz w:val="22"/>
          <w:szCs w:val="22"/>
        </w:rPr>
        <w:t xml:space="preserve">Die Leistung als physikalische Größe bezeichnet die in einer Zeitspanne umgesetzte Energie bezogen auf diese Zeitspanne. Mit ihr kann der Energieverbrauch abgeschätzt werden. </w:t>
      </w:r>
    </w:p>
    <w:p w14:paraId="3AA951E6" w14:textId="77777777" w:rsidR="00953E52" w:rsidRDefault="00953E52" w:rsidP="00953E52">
      <w:pPr>
        <w:pStyle w:val="Default"/>
        <w:rPr>
          <w:sz w:val="22"/>
          <w:szCs w:val="22"/>
        </w:rPr>
      </w:pPr>
      <w:r>
        <w:rPr>
          <w:sz w:val="22"/>
          <w:szCs w:val="22"/>
        </w:rPr>
        <w:t xml:space="preserve">Energieeffizienz ist das Verhältnis von nutzbarer Energie und Verlusten z.B. Wärme. kann weiter gefasst werden … </w:t>
      </w:r>
    </w:p>
    <w:p w14:paraId="4681884D" w14:textId="77777777" w:rsidR="00E577E2" w:rsidRDefault="00E577E2" w:rsidP="00953E52">
      <w:pPr>
        <w:pStyle w:val="Default"/>
        <w:rPr>
          <w:sz w:val="22"/>
          <w:szCs w:val="22"/>
        </w:rPr>
      </w:pPr>
    </w:p>
    <w:p w14:paraId="0CB7AAFE" w14:textId="2C835C88" w:rsidR="00953E52" w:rsidRDefault="00953E52" w:rsidP="00953E52">
      <w:pPr>
        <w:pStyle w:val="Default"/>
        <w:rPr>
          <w:sz w:val="22"/>
          <w:szCs w:val="22"/>
        </w:rPr>
      </w:pPr>
      <w:r>
        <w:rPr>
          <w:sz w:val="22"/>
          <w:szCs w:val="22"/>
        </w:rPr>
        <w:t xml:space="preserve">3. </w:t>
      </w:r>
      <w:r>
        <w:rPr>
          <w:b/>
          <w:bCs/>
          <w:sz w:val="22"/>
          <w:szCs w:val="22"/>
        </w:rPr>
        <w:t xml:space="preserve">Erläutern </w:t>
      </w:r>
      <w:r w:rsidR="00711BCB">
        <w:rPr>
          <w:sz w:val="22"/>
          <w:szCs w:val="22"/>
        </w:rPr>
        <w:t>Sie,</w:t>
      </w:r>
      <w:r>
        <w:rPr>
          <w:sz w:val="22"/>
          <w:szCs w:val="22"/>
        </w:rPr>
        <w:t xml:space="preserve"> warum die Energieeffizienz von IT-Geräten wichtig ist. </w:t>
      </w:r>
    </w:p>
    <w:p w14:paraId="7D277BDB" w14:textId="77777777" w:rsidR="00953E52" w:rsidRDefault="00953E52" w:rsidP="00953E52">
      <w:pPr>
        <w:pStyle w:val="Default"/>
        <w:rPr>
          <w:sz w:val="22"/>
          <w:szCs w:val="22"/>
        </w:rPr>
      </w:pPr>
    </w:p>
    <w:p w14:paraId="6EC7797E" w14:textId="77777777" w:rsidR="00953E52" w:rsidRDefault="00953E52" w:rsidP="00953E52">
      <w:pPr>
        <w:pStyle w:val="Default"/>
        <w:rPr>
          <w:sz w:val="22"/>
          <w:szCs w:val="22"/>
        </w:rPr>
      </w:pPr>
      <w:r>
        <w:rPr>
          <w:sz w:val="22"/>
          <w:szCs w:val="22"/>
        </w:rPr>
        <w:t xml:space="preserve">Treibhauspotential (relativer Beitrag zum Treibhauseffekt) liegt weltweit bei 2% -&gt; entspricht dem Treibhauspotenzial des Flugverkehrs </w:t>
      </w:r>
    </w:p>
    <w:p w14:paraId="7FC50774" w14:textId="017D38E9" w:rsidR="00953E52" w:rsidRDefault="00953E52" w:rsidP="00953E52">
      <w:r>
        <w:t>Auf Energieeffizienz zu achten ist wichtig, da es nach wie vor große Unterschiede in der Leistungs-aufnahme/Energieeffizien</w:t>
      </w:r>
      <w:r w:rsidR="00A60F83">
        <w:t>z</w:t>
      </w:r>
      <w:r>
        <w:t xml:space="preserve"> von IT-Geräten gibt. Dies schlägt sich auch in den Stromkosten nieder.</w:t>
      </w:r>
    </w:p>
    <w:p w14:paraId="52F9DDDB" w14:textId="77777777" w:rsidR="00E577E2" w:rsidRDefault="00E577E2" w:rsidP="00E577E2">
      <w:pPr>
        <w:pStyle w:val="Default"/>
        <w:spacing w:after="18"/>
        <w:rPr>
          <w:sz w:val="22"/>
          <w:szCs w:val="22"/>
        </w:rPr>
      </w:pPr>
      <w:r>
        <w:rPr>
          <w:sz w:val="22"/>
          <w:szCs w:val="22"/>
        </w:rPr>
        <w:t xml:space="preserve">4. </w:t>
      </w:r>
      <w:r>
        <w:rPr>
          <w:b/>
          <w:bCs/>
          <w:sz w:val="22"/>
          <w:szCs w:val="22"/>
        </w:rPr>
        <w:t xml:space="preserve">Nennen </w:t>
      </w:r>
      <w:r>
        <w:rPr>
          <w:sz w:val="22"/>
          <w:szCs w:val="22"/>
        </w:rPr>
        <w:t xml:space="preserve">und </w:t>
      </w:r>
      <w:r>
        <w:rPr>
          <w:b/>
          <w:bCs/>
          <w:sz w:val="22"/>
          <w:szCs w:val="22"/>
        </w:rPr>
        <w:t xml:space="preserve">erläutern </w:t>
      </w:r>
      <w:r>
        <w:rPr>
          <w:sz w:val="22"/>
          <w:szCs w:val="22"/>
        </w:rPr>
        <w:t xml:space="preserve">Sie Maßnahmen (5 Stück), um die Energieeffizienz im Bereich Arbeitsplatz zu steigern. </w:t>
      </w:r>
    </w:p>
    <w:p w14:paraId="6C0B83AE" w14:textId="77777777" w:rsidR="006B05E1" w:rsidRDefault="00E577E2" w:rsidP="00E577E2">
      <w:pPr>
        <w:pStyle w:val="Default"/>
        <w:numPr>
          <w:ilvl w:val="1"/>
          <w:numId w:val="4"/>
        </w:numPr>
        <w:spacing w:after="17"/>
        <w:rPr>
          <w:sz w:val="22"/>
          <w:szCs w:val="22"/>
        </w:rPr>
      </w:pPr>
      <w:r>
        <w:rPr>
          <w:sz w:val="22"/>
          <w:szCs w:val="22"/>
        </w:rPr>
        <w:t xml:space="preserve">(1) Benutzersensibilisierung: </w:t>
      </w:r>
    </w:p>
    <w:p w14:paraId="56C10EB2" w14:textId="4085E769" w:rsidR="00E577E2" w:rsidRDefault="00E577E2" w:rsidP="00E577E2">
      <w:pPr>
        <w:pStyle w:val="Default"/>
        <w:numPr>
          <w:ilvl w:val="1"/>
          <w:numId w:val="4"/>
        </w:numPr>
        <w:spacing w:after="17"/>
        <w:rPr>
          <w:sz w:val="22"/>
          <w:szCs w:val="22"/>
        </w:rPr>
      </w:pPr>
      <w:r>
        <w:rPr>
          <w:sz w:val="22"/>
          <w:szCs w:val="22"/>
        </w:rPr>
        <w:t xml:space="preserve">a. Energieverbrauch für Mitarbeiter sichtbar machen -&gt; Grüne Kultur </w:t>
      </w:r>
    </w:p>
    <w:p w14:paraId="475DB155" w14:textId="316BEA18" w:rsidR="00E577E2" w:rsidRDefault="00E577E2" w:rsidP="00E577E2">
      <w:pPr>
        <w:pStyle w:val="Default"/>
        <w:numPr>
          <w:ilvl w:val="1"/>
          <w:numId w:val="4"/>
        </w:numPr>
        <w:rPr>
          <w:sz w:val="22"/>
          <w:szCs w:val="22"/>
        </w:rPr>
      </w:pPr>
      <w:r>
        <w:rPr>
          <w:sz w:val="22"/>
          <w:szCs w:val="22"/>
        </w:rPr>
        <w:t xml:space="preserve">b. Appellieren abends die Geräte auszuschalten oder wenn diese nicht </w:t>
      </w:r>
      <w:r w:rsidR="00810FC1">
        <w:rPr>
          <w:sz w:val="22"/>
          <w:szCs w:val="22"/>
        </w:rPr>
        <w:t>gebraucht,</w:t>
      </w:r>
      <w:r>
        <w:rPr>
          <w:sz w:val="22"/>
          <w:szCs w:val="22"/>
        </w:rPr>
        <w:t xml:space="preserve"> werden </w:t>
      </w:r>
    </w:p>
    <w:p w14:paraId="7068EE94" w14:textId="77777777" w:rsidR="00E577E2" w:rsidRDefault="00E577E2" w:rsidP="00E577E2">
      <w:pPr>
        <w:pStyle w:val="Default"/>
        <w:rPr>
          <w:sz w:val="22"/>
          <w:szCs w:val="22"/>
        </w:rPr>
      </w:pPr>
    </w:p>
    <w:p w14:paraId="0BA47E17" w14:textId="7C78184A" w:rsidR="006B05E1" w:rsidRPr="006B05E1" w:rsidRDefault="00E577E2" w:rsidP="006B05E1">
      <w:pPr>
        <w:pStyle w:val="Default"/>
        <w:numPr>
          <w:ilvl w:val="1"/>
          <w:numId w:val="4"/>
        </w:numPr>
        <w:spacing w:after="15"/>
        <w:rPr>
          <w:sz w:val="22"/>
          <w:szCs w:val="22"/>
        </w:rPr>
      </w:pPr>
      <w:r>
        <w:rPr>
          <w:sz w:val="22"/>
          <w:szCs w:val="22"/>
        </w:rPr>
        <w:lastRenderedPageBreak/>
        <w:t xml:space="preserve">(2) Einstellung der Energieoptionen und Nachtabschaltung </w:t>
      </w:r>
    </w:p>
    <w:p w14:paraId="0495A8C4" w14:textId="4077D6DD" w:rsidR="00E577E2" w:rsidRDefault="00E577E2" w:rsidP="00E577E2">
      <w:pPr>
        <w:pStyle w:val="Default"/>
        <w:numPr>
          <w:ilvl w:val="1"/>
          <w:numId w:val="4"/>
        </w:numPr>
        <w:spacing w:after="15"/>
        <w:rPr>
          <w:sz w:val="22"/>
          <w:szCs w:val="22"/>
        </w:rPr>
      </w:pPr>
      <w:r>
        <w:rPr>
          <w:sz w:val="22"/>
          <w:szCs w:val="22"/>
        </w:rPr>
        <w:t xml:space="preserve">a. automatisiert in effizientesten Zustand wechseln </w:t>
      </w:r>
    </w:p>
    <w:p w14:paraId="7C782A8F" w14:textId="77777777" w:rsidR="00E577E2" w:rsidRDefault="00E577E2" w:rsidP="00E577E2">
      <w:pPr>
        <w:pStyle w:val="Default"/>
        <w:numPr>
          <w:ilvl w:val="1"/>
          <w:numId w:val="4"/>
        </w:numPr>
        <w:spacing w:after="15"/>
        <w:rPr>
          <w:sz w:val="22"/>
          <w:szCs w:val="22"/>
        </w:rPr>
      </w:pPr>
      <w:r>
        <w:rPr>
          <w:sz w:val="22"/>
          <w:szCs w:val="22"/>
        </w:rPr>
        <w:t xml:space="preserve">b. Aktivierung des Energiesparmodus </w:t>
      </w:r>
    </w:p>
    <w:p w14:paraId="2905BB78" w14:textId="77777777" w:rsidR="00E577E2" w:rsidRDefault="00E577E2" w:rsidP="00E577E2">
      <w:pPr>
        <w:pStyle w:val="Default"/>
        <w:numPr>
          <w:ilvl w:val="1"/>
          <w:numId w:val="4"/>
        </w:numPr>
        <w:rPr>
          <w:sz w:val="22"/>
          <w:szCs w:val="22"/>
        </w:rPr>
      </w:pPr>
      <w:r>
        <w:rPr>
          <w:sz w:val="22"/>
          <w:szCs w:val="22"/>
        </w:rPr>
        <w:t xml:space="preserve">c. Verwaltung über Skripte, Drittsoftware und Master-Slave Steckerleisten (sorgt bei ausgeschaltetem PC dafür, dass auch die Peripheriegeräte nicht mehr versorgt werden) </w:t>
      </w:r>
    </w:p>
    <w:p w14:paraId="5BF5A676" w14:textId="77777777" w:rsidR="00E577E2" w:rsidRDefault="00E577E2" w:rsidP="00E577E2">
      <w:pPr>
        <w:pStyle w:val="Default"/>
        <w:numPr>
          <w:ilvl w:val="1"/>
          <w:numId w:val="4"/>
        </w:numPr>
        <w:rPr>
          <w:sz w:val="22"/>
          <w:szCs w:val="22"/>
        </w:rPr>
      </w:pPr>
    </w:p>
    <w:p w14:paraId="2F01C0B4" w14:textId="4408C5E0" w:rsidR="006B05E1" w:rsidRPr="006B05E1" w:rsidRDefault="00E577E2" w:rsidP="006B05E1">
      <w:pPr>
        <w:pStyle w:val="Default"/>
        <w:numPr>
          <w:ilvl w:val="1"/>
          <w:numId w:val="4"/>
        </w:numPr>
        <w:spacing w:after="18"/>
        <w:rPr>
          <w:sz w:val="22"/>
          <w:szCs w:val="22"/>
        </w:rPr>
      </w:pPr>
      <w:r>
        <w:rPr>
          <w:sz w:val="22"/>
          <w:szCs w:val="22"/>
        </w:rPr>
        <w:t xml:space="preserve">(3) Beschaffung energieeffizienter Geräte </w:t>
      </w:r>
    </w:p>
    <w:p w14:paraId="79FFDBB9" w14:textId="2648CB31" w:rsidR="00E577E2" w:rsidRDefault="00E577E2" w:rsidP="00E577E2">
      <w:pPr>
        <w:pStyle w:val="Default"/>
        <w:numPr>
          <w:ilvl w:val="1"/>
          <w:numId w:val="4"/>
        </w:numPr>
        <w:spacing w:after="18"/>
        <w:rPr>
          <w:sz w:val="22"/>
          <w:szCs w:val="22"/>
        </w:rPr>
      </w:pPr>
      <w:r>
        <w:rPr>
          <w:sz w:val="22"/>
          <w:szCs w:val="22"/>
        </w:rPr>
        <w:t xml:space="preserve">a. Preis und Energieeffizienz hängen nicht unbedingt zusammen </w:t>
      </w:r>
    </w:p>
    <w:p w14:paraId="679D46C2" w14:textId="77777777" w:rsidR="00E577E2" w:rsidRDefault="00E577E2" w:rsidP="00E577E2">
      <w:pPr>
        <w:pStyle w:val="Default"/>
        <w:numPr>
          <w:ilvl w:val="1"/>
          <w:numId w:val="4"/>
        </w:numPr>
        <w:rPr>
          <w:sz w:val="22"/>
          <w:szCs w:val="22"/>
        </w:rPr>
      </w:pPr>
      <w:r>
        <w:rPr>
          <w:sz w:val="22"/>
          <w:szCs w:val="22"/>
        </w:rPr>
        <w:t xml:space="preserve">b. Energieeffizienz über Label erkennen </w:t>
      </w:r>
    </w:p>
    <w:p w14:paraId="17B078BD" w14:textId="77777777" w:rsidR="00E577E2" w:rsidRDefault="00E577E2" w:rsidP="00E577E2">
      <w:pPr>
        <w:pStyle w:val="Default"/>
        <w:numPr>
          <w:ilvl w:val="1"/>
          <w:numId w:val="4"/>
        </w:numPr>
        <w:rPr>
          <w:sz w:val="22"/>
          <w:szCs w:val="22"/>
        </w:rPr>
      </w:pPr>
    </w:p>
    <w:p w14:paraId="4077C103" w14:textId="77777777" w:rsidR="006B05E1" w:rsidRDefault="00E577E2" w:rsidP="00E577E2">
      <w:pPr>
        <w:pStyle w:val="Default"/>
        <w:numPr>
          <w:ilvl w:val="1"/>
          <w:numId w:val="4"/>
        </w:numPr>
        <w:spacing w:after="18"/>
        <w:rPr>
          <w:sz w:val="22"/>
          <w:szCs w:val="22"/>
        </w:rPr>
      </w:pPr>
      <w:r>
        <w:rPr>
          <w:sz w:val="22"/>
          <w:szCs w:val="22"/>
        </w:rPr>
        <w:t>(4) Einführung über „</w:t>
      </w:r>
      <w:proofErr w:type="spellStart"/>
      <w:r>
        <w:rPr>
          <w:sz w:val="22"/>
          <w:szCs w:val="22"/>
        </w:rPr>
        <w:t>Thin</w:t>
      </w:r>
      <w:proofErr w:type="spellEnd"/>
      <w:r>
        <w:rPr>
          <w:sz w:val="22"/>
          <w:szCs w:val="22"/>
        </w:rPr>
        <w:t xml:space="preserve"> Client Computing“ </w:t>
      </w:r>
    </w:p>
    <w:p w14:paraId="6814B297" w14:textId="1F9C0BA7" w:rsidR="00E577E2" w:rsidRDefault="00E577E2" w:rsidP="006B05E1">
      <w:pPr>
        <w:pStyle w:val="Default"/>
        <w:spacing w:after="18"/>
        <w:rPr>
          <w:sz w:val="22"/>
          <w:szCs w:val="22"/>
        </w:rPr>
      </w:pPr>
      <w:r>
        <w:rPr>
          <w:sz w:val="22"/>
          <w:szCs w:val="22"/>
        </w:rPr>
        <w:t xml:space="preserve">a. virtuelle Rechner </w:t>
      </w:r>
    </w:p>
    <w:p w14:paraId="7D143314" w14:textId="77777777" w:rsidR="00E577E2" w:rsidRDefault="00E577E2" w:rsidP="00E577E2">
      <w:pPr>
        <w:pStyle w:val="Default"/>
        <w:numPr>
          <w:ilvl w:val="1"/>
          <w:numId w:val="4"/>
        </w:numPr>
        <w:rPr>
          <w:sz w:val="22"/>
          <w:szCs w:val="22"/>
        </w:rPr>
      </w:pPr>
      <w:r>
        <w:rPr>
          <w:sz w:val="22"/>
          <w:szCs w:val="22"/>
        </w:rPr>
        <w:t xml:space="preserve">b. Remote Desktop Server </w:t>
      </w:r>
    </w:p>
    <w:p w14:paraId="0AF87982" w14:textId="77777777" w:rsidR="00E577E2" w:rsidRDefault="00E577E2" w:rsidP="00E577E2">
      <w:pPr>
        <w:pStyle w:val="Default"/>
        <w:numPr>
          <w:ilvl w:val="1"/>
          <w:numId w:val="4"/>
        </w:numPr>
        <w:rPr>
          <w:sz w:val="22"/>
          <w:szCs w:val="22"/>
        </w:rPr>
      </w:pPr>
    </w:p>
    <w:p w14:paraId="6643D94E" w14:textId="77777777" w:rsidR="006B05E1" w:rsidRDefault="00E577E2" w:rsidP="00E577E2">
      <w:pPr>
        <w:pStyle w:val="Default"/>
        <w:numPr>
          <w:ilvl w:val="1"/>
          <w:numId w:val="4"/>
        </w:numPr>
        <w:spacing w:after="18"/>
        <w:rPr>
          <w:sz w:val="22"/>
          <w:szCs w:val="22"/>
        </w:rPr>
      </w:pPr>
      <w:r>
        <w:rPr>
          <w:sz w:val="22"/>
          <w:szCs w:val="22"/>
        </w:rPr>
        <w:t xml:space="preserve">(5) Druckkosten Sparen </w:t>
      </w:r>
    </w:p>
    <w:p w14:paraId="795A31C9" w14:textId="54A8AEB9" w:rsidR="00E577E2" w:rsidRDefault="00E577E2" w:rsidP="006B05E1">
      <w:pPr>
        <w:pStyle w:val="Default"/>
        <w:spacing w:after="18"/>
        <w:rPr>
          <w:sz w:val="22"/>
          <w:szCs w:val="22"/>
        </w:rPr>
      </w:pPr>
      <w:r>
        <w:rPr>
          <w:sz w:val="22"/>
          <w:szCs w:val="22"/>
        </w:rPr>
        <w:t xml:space="preserve">a. Doppelseitiger Druck </w:t>
      </w:r>
    </w:p>
    <w:p w14:paraId="1434E9C1" w14:textId="77777777" w:rsidR="00E577E2" w:rsidRDefault="00E577E2" w:rsidP="00E577E2">
      <w:pPr>
        <w:pStyle w:val="Default"/>
        <w:numPr>
          <w:ilvl w:val="1"/>
          <w:numId w:val="4"/>
        </w:numPr>
        <w:spacing w:after="18"/>
        <w:rPr>
          <w:sz w:val="22"/>
          <w:szCs w:val="22"/>
        </w:rPr>
      </w:pPr>
      <w:r>
        <w:rPr>
          <w:sz w:val="22"/>
          <w:szCs w:val="22"/>
        </w:rPr>
        <w:t xml:space="preserve">b. zentrale Geräte </w:t>
      </w:r>
    </w:p>
    <w:p w14:paraId="4CF83CCC" w14:textId="77777777" w:rsidR="00E577E2" w:rsidRDefault="00E577E2" w:rsidP="00E577E2">
      <w:pPr>
        <w:pStyle w:val="Default"/>
        <w:numPr>
          <w:ilvl w:val="1"/>
          <w:numId w:val="4"/>
        </w:numPr>
        <w:rPr>
          <w:sz w:val="22"/>
          <w:szCs w:val="22"/>
        </w:rPr>
      </w:pPr>
      <w:r>
        <w:rPr>
          <w:sz w:val="22"/>
          <w:szCs w:val="22"/>
        </w:rPr>
        <w:t xml:space="preserve">c. Digitalisierung von Arbeitsabläufen (trotzdem auf Benutzerkomfort achten) </w:t>
      </w:r>
    </w:p>
    <w:p w14:paraId="6A4133FA" w14:textId="77777777" w:rsidR="00E577E2" w:rsidRDefault="00E577E2" w:rsidP="00E577E2">
      <w:pPr>
        <w:pStyle w:val="Default"/>
        <w:numPr>
          <w:ilvl w:val="1"/>
          <w:numId w:val="4"/>
        </w:numPr>
        <w:rPr>
          <w:sz w:val="22"/>
          <w:szCs w:val="22"/>
        </w:rPr>
      </w:pPr>
    </w:p>
    <w:p w14:paraId="6273DDCD" w14:textId="77777777" w:rsidR="00E577E2" w:rsidRDefault="00E577E2" w:rsidP="00E577E2">
      <w:pPr>
        <w:pStyle w:val="Default"/>
        <w:rPr>
          <w:sz w:val="22"/>
          <w:szCs w:val="22"/>
        </w:rPr>
      </w:pPr>
    </w:p>
    <w:p w14:paraId="1210F577" w14:textId="540F30CD" w:rsidR="00E577E2" w:rsidRDefault="00E577E2" w:rsidP="00E577E2">
      <w:pPr>
        <w:pStyle w:val="Default"/>
        <w:rPr>
          <w:sz w:val="22"/>
          <w:szCs w:val="22"/>
        </w:rPr>
      </w:pPr>
      <w:r>
        <w:rPr>
          <w:sz w:val="22"/>
          <w:szCs w:val="22"/>
        </w:rPr>
        <w:t xml:space="preserve">5. </w:t>
      </w:r>
      <w:r>
        <w:rPr>
          <w:b/>
          <w:bCs/>
          <w:sz w:val="22"/>
          <w:szCs w:val="22"/>
        </w:rPr>
        <w:t xml:space="preserve">Überprüfen </w:t>
      </w:r>
      <w:r>
        <w:rPr>
          <w:sz w:val="22"/>
          <w:szCs w:val="22"/>
        </w:rPr>
        <w:t xml:space="preserve">und </w:t>
      </w:r>
      <w:r>
        <w:rPr>
          <w:b/>
          <w:bCs/>
          <w:sz w:val="22"/>
          <w:szCs w:val="22"/>
        </w:rPr>
        <w:t xml:space="preserve">erörtern </w:t>
      </w:r>
      <w:r>
        <w:rPr>
          <w:sz w:val="22"/>
          <w:szCs w:val="22"/>
        </w:rPr>
        <w:t xml:space="preserve">Sie folgende Aussage: „Ich würde ja gerne für meine 200 Angestellten die energiesparsamen PCs anschaffen, diese sind im Anschaffungspreis jedoch so hoch, dass dies nicht mehr rentabel wäre.“ </w:t>
      </w:r>
    </w:p>
    <w:p w14:paraId="2D28453D" w14:textId="77777777" w:rsidR="00E577E2" w:rsidRDefault="00E577E2" w:rsidP="00E577E2"/>
    <w:p w14:paraId="5C8035B0" w14:textId="00163853" w:rsidR="00E577E2" w:rsidRDefault="00E577E2" w:rsidP="00E577E2">
      <w:r>
        <w:t>Über Rentabilität lässt sich erst bei Errechnen der Laufzeit, der Stromkosten und der Anschaffungskosten eine valide Aussage treffen. Da Energieeffizienz nicht zwangsläufig mehr Anschaffungskosten bedeutet, scheint die Aussage eher wie ein Vorurteil.</w:t>
      </w:r>
    </w:p>
    <w:p w14:paraId="6F7B8631" w14:textId="70D7EEED" w:rsidR="00C60A97" w:rsidRDefault="00C60A97" w:rsidP="00E577E2"/>
    <w:p w14:paraId="26F5DB95" w14:textId="529EF85C" w:rsidR="00C60A97" w:rsidRDefault="00C60A97" w:rsidP="00E577E2">
      <w:pPr>
        <w:rPr>
          <w:color w:val="FF0000"/>
          <w:sz w:val="24"/>
          <w:szCs w:val="24"/>
        </w:rPr>
      </w:pPr>
      <w:r w:rsidRPr="00C60A97">
        <w:rPr>
          <w:color w:val="FF0000"/>
          <w:sz w:val="24"/>
          <w:szCs w:val="24"/>
        </w:rPr>
        <w:t>Typenschild Netzteil</w:t>
      </w:r>
    </w:p>
    <w:p w14:paraId="37AACEAB" w14:textId="29165596" w:rsidR="00C60A97" w:rsidRDefault="00C60A97" w:rsidP="00E577E2">
      <w:pPr>
        <w:rPr>
          <w:color w:val="FF0000"/>
          <w:sz w:val="24"/>
          <w:szCs w:val="24"/>
        </w:rPr>
      </w:pPr>
      <w:r w:rsidRPr="00C60A97">
        <w:rPr>
          <w:noProof/>
          <w:color w:val="FF0000"/>
          <w:sz w:val="24"/>
          <w:szCs w:val="24"/>
        </w:rPr>
        <w:drawing>
          <wp:inline distT="0" distB="0" distL="0" distR="0" wp14:anchorId="7F25BEE7" wp14:editId="70C3F837">
            <wp:extent cx="5760720" cy="3141980"/>
            <wp:effectExtent l="0" t="0" r="0" b="127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141980"/>
                    </a:xfrm>
                    <a:prstGeom prst="rect">
                      <a:avLst/>
                    </a:prstGeom>
                  </pic:spPr>
                </pic:pic>
              </a:graphicData>
            </a:graphic>
          </wp:inline>
        </w:drawing>
      </w:r>
    </w:p>
    <w:p w14:paraId="58DE1BDB" w14:textId="01A69C95" w:rsidR="00C60A97" w:rsidRDefault="00B458E4" w:rsidP="00E577E2">
      <w:pPr>
        <w:rPr>
          <w:color w:val="FF0000"/>
          <w:sz w:val="24"/>
          <w:szCs w:val="24"/>
        </w:rPr>
      </w:pPr>
      <w:r w:rsidRPr="00B458E4">
        <w:rPr>
          <w:noProof/>
          <w:color w:val="FF0000"/>
          <w:sz w:val="24"/>
          <w:szCs w:val="24"/>
        </w:rPr>
        <w:lastRenderedPageBreak/>
        <w:drawing>
          <wp:inline distT="0" distB="0" distL="0" distR="0" wp14:anchorId="518A5131" wp14:editId="42599499">
            <wp:extent cx="2292468" cy="1657435"/>
            <wp:effectExtent l="0" t="0" r="0" b="0"/>
            <wp:docPr id="2" name="Grafik 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enthält.&#10;&#10;Automatisch generierte Beschreibung"/>
                    <pic:cNvPicPr/>
                  </pic:nvPicPr>
                  <pic:blipFill>
                    <a:blip r:embed="rId8"/>
                    <a:stretch>
                      <a:fillRect/>
                    </a:stretch>
                  </pic:blipFill>
                  <pic:spPr>
                    <a:xfrm>
                      <a:off x="0" y="0"/>
                      <a:ext cx="2292468" cy="1657435"/>
                    </a:xfrm>
                    <a:prstGeom prst="rect">
                      <a:avLst/>
                    </a:prstGeom>
                  </pic:spPr>
                </pic:pic>
              </a:graphicData>
            </a:graphic>
          </wp:inline>
        </w:drawing>
      </w:r>
    </w:p>
    <w:p w14:paraId="6FD1C24A" w14:textId="38E59ACC" w:rsidR="00B458E4" w:rsidRDefault="00BD29D6" w:rsidP="00E577E2">
      <w:pPr>
        <w:rPr>
          <w:color w:val="FF0000"/>
          <w:sz w:val="24"/>
          <w:szCs w:val="24"/>
        </w:rPr>
      </w:pPr>
      <w:r>
        <w:rPr>
          <w:color w:val="FF0000"/>
          <w:sz w:val="24"/>
          <w:szCs w:val="24"/>
        </w:rPr>
        <w:t>Grundgrößen der Elektrotechnik im IT-Bereich</w:t>
      </w:r>
    </w:p>
    <w:tbl>
      <w:tblPr>
        <w:tblStyle w:val="Tabellenraster"/>
        <w:tblW w:w="0" w:type="auto"/>
        <w:tblLook w:val="04A0" w:firstRow="1" w:lastRow="0" w:firstColumn="1" w:lastColumn="0" w:noHBand="0" w:noVBand="1"/>
      </w:tblPr>
      <w:tblGrid>
        <w:gridCol w:w="2265"/>
        <w:gridCol w:w="2265"/>
        <w:gridCol w:w="2266"/>
        <w:gridCol w:w="2266"/>
      </w:tblGrid>
      <w:tr w:rsidR="00BD29D6" w14:paraId="2B9B5F3C" w14:textId="77777777" w:rsidTr="007F0257">
        <w:tc>
          <w:tcPr>
            <w:tcW w:w="2265" w:type="dxa"/>
          </w:tcPr>
          <w:p w14:paraId="7CEE71B1" w14:textId="77777777" w:rsidR="00BD29D6" w:rsidRDefault="00BD29D6" w:rsidP="007F0257">
            <w:r>
              <w:t>Physikalische Größe</w:t>
            </w:r>
          </w:p>
        </w:tc>
        <w:tc>
          <w:tcPr>
            <w:tcW w:w="2265" w:type="dxa"/>
          </w:tcPr>
          <w:p w14:paraId="628C997F" w14:textId="77777777" w:rsidR="00BD29D6" w:rsidRDefault="00BD29D6" w:rsidP="007F0257">
            <w:r>
              <w:t>Formelzeichen</w:t>
            </w:r>
          </w:p>
        </w:tc>
        <w:tc>
          <w:tcPr>
            <w:tcW w:w="2266" w:type="dxa"/>
          </w:tcPr>
          <w:p w14:paraId="46E98344" w14:textId="77777777" w:rsidR="00BD29D6" w:rsidRDefault="00BD29D6" w:rsidP="007F0257">
            <w:r>
              <w:t>Einheit</w:t>
            </w:r>
          </w:p>
        </w:tc>
        <w:tc>
          <w:tcPr>
            <w:tcW w:w="2266" w:type="dxa"/>
          </w:tcPr>
          <w:p w14:paraId="075D9149" w14:textId="77777777" w:rsidR="00BD29D6" w:rsidRDefault="00BD29D6" w:rsidP="007F0257">
            <w:r>
              <w:t>Formel</w:t>
            </w:r>
          </w:p>
        </w:tc>
      </w:tr>
      <w:tr w:rsidR="00BD29D6" w14:paraId="574E3578" w14:textId="77777777" w:rsidTr="007F0257">
        <w:tc>
          <w:tcPr>
            <w:tcW w:w="2265" w:type="dxa"/>
          </w:tcPr>
          <w:p w14:paraId="02A13FBE" w14:textId="77777777" w:rsidR="00BD29D6" w:rsidRDefault="00BD29D6" w:rsidP="007F0257">
            <w:r>
              <w:t>elektrische Spannung</w:t>
            </w:r>
          </w:p>
        </w:tc>
        <w:tc>
          <w:tcPr>
            <w:tcW w:w="2265" w:type="dxa"/>
          </w:tcPr>
          <w:p w14:paraId="7F16FF50" w14:textId="77777777" w:rsidR="00BD29D6" w:rsidRDefault="00BD29D6" w:rsidP="007F0257">
            <w:r>
              <w:t>U</w:t>
            </w:r>
          </w:p>
        </w:tc>
        <w:tc>
          <w:tcPr>
            <w:tcW w:w="2266" w:type="dxa"/>
          </w:tcPr>
          <w:p w14:paraId="304D8F1C" w14:textId="77777777" w:rsidR="00BD29D6" w:rsidRDefault="00BD29D6" w:rsidP="007F0257">
            <w:r>
              <w:t>V (Volt)</w:t>
            </w:r>
          </w:p>
        </w:tc>
        <w:tc>
          <w:tcPr>
            <w:tcW w:w="2266" w:type="dxa"/>
          </w:tcPr>
          <w:p w14:paraId="2A77F712" w14:textId="77777777" w:rsidR="00BD29D6" w:rsidRDefault="00BD29D6" w:rsidP="007F0257">
            <w:r>
              <w:t>U = R * I</w:t>
            </w:r>
          </w:p>
        </w:tc>
      </w:tr>
      <w:tr w:rsidR="00BD29D6" w14:paraId="1741A31A" w14:textId="77777777" w:rsidTr="007F0257">
        <w:tc>
          <w:tcPr>
            <w:tcW w:w="2265" w:type="dxa"/>
          </w:tcPr>
          <w:p w14:paraId="6E6624D1" w14:textId="77777777" w:rsidR="00BD29D6" w:rsidRDefault="00BD29D6" w:rsidP="007F0257">
            <w:r>
              <w:t>elektrischer Widerstand</w:t>
            </w:r>
          </w:p>
        </w:tc>
        <w:tc>
          <w:tcPr>
            <w:tcW w:w="2265" w:type="dxa"/>
          </w:tcPr>
          <w:p w14:paraId="5F9F592A" w14:textId="77777777" w:rsidR="00BD29D6" w:rsidRDefault="00BD29D6" w:rsidP="007F0257">
            <w:r>
              <w:t>R</w:t>
            </w:r>
          </w:p>
        </w:tc>
        <w:tc>
          <w:tcPr>
            <w:tcW w:w="2266" w:type="dxa"/>
          </w:tcPr>
          <w:p w14:paraId="7F2C882E" w14:textId="77777777" w:rsidR="00BD29D6" w:rsidRPr="0085366D" w:rsidRDefault="00BD29D6" w:rsidP="007F0257">
            <w:r w:rsidRPr="0085366D">
              <w:t>Ω</w:t>
            </w:r>
            <w:r>
              <w:t xml:space="preserve"> (Ohm)</w:t>
            </w:r>
          </w:p>
        </w:tc>
        <w:tc>
          <w:tcPr>
            <w:tcW w:w="2266" w:type="dxa"/>
          </w:tcPr>
          <w:p w14:paraId="6A714A70" w14:textId="77777777" w:rsidR="00BD29D6" w:rsidRDefault="00BD29D6" w:rsidP="007F0257">
            <w:r>
              <w:t>R = U / I</w:t>
            </w:r>
          </w:p>
        </w:tc>
      </w:tr>
      <w:tr w:rsidR="00BD29D6" w14:paraId="40136BD0" w14:textId="77777777" w:rsidTr="007F0257">
        <w:tc>
          <w:tcPr>
            <w:tcW w:w="2265" w:type="dxa"/>
          </w:tcPr>
          <w:p w14:paraId="4C1ACBF3" w14:textId="77777777" w:rsidR="00BD29D6" w:rsidRDefault="00BD29D6" w:rsidP="007F0257">
            <w:r>
              <w:t>elektrische Stromstärke</w:t>
            </w:r>
          </w:p>
        </w:tc>
        <w:tc>
          <w:tcPr>
            <w:tcW w:w="2265" w:type="dxa"/>
          </w:tcPr>
          <w:p w14:paraId="3B0F0943" w14:textId="77777777" w:rsidR="00BD29D6" w:rsidRDefault="00BD29D6" w:rsidP="007F0257">
            <w:r>
              <w:t>I</w:t>
            </w:r>
          </w:p>
        </w:tc>
        <w:tc>
          <w:tcPr>
            <w:tcW w:w="2266" w:type="dxa"/>
          </w:tcPr>
          <w:p w14:paraId="4AE31CF7" w14:textId="77777777" w:rsidR="00BD29D6" w:rsidRDefault="00BD29D6" w:rsidP="007F0257">
            <w:r>
              <w:t>A (Amper)</w:t>
            </w:r>
          </w:p>
        </w:tc>
        <w:tc>
          <w:tcPr>
            <w:tcW w:w="2266" w:type="dxa"/>
          </w:tcPr>
          <w:p w14:paraId="05DB1077" w14:textId="77777777" w:rsidR="00BD29D6" w:rsidRDefault="00BD29D6" w:rsidP="007F0257">
            <w:r>
              <w:t>I = U / R</w:t>
            </w:r>
          </w:p>
        </w:tc>
      </w:tr>
      <w:tr w:rsidR="00BD29D6" w14:paraId="1A250413" w14:textId="77777777" w:rsidTr="007F0257">
        <w:tc>
          <w:tcPr>
            <w:tcW w:w="2265" w:type="dxa"/>
          </w:tcPr>
          <w:p w14:paraId="441BE873" w14:textId="77777777" w:rsidR="00BD29D6" w:rsidRDefault="00BD29D6" w:rsidP="007F0257">
            <w:r>
              <w:t>elektrische Leistung</w:t>
            </w:r>
          </w:p>
        </w:tc>
        <w:tc>
          <w:tcPr>
            <w:tcW w:w="2265" w:type="dxa"/>
          </w:tcPr>
          <w:p w14:paraId="7DB14E1A" w14:textId="77777777" w:rsidR="00BD29D6" w:rsidRDefault="00BD29D6" w:rsidP="007F0257">
            <w:r>
              <w:t>P</w:t>
            </w:r>
          </w:p>
        </w:tc>
        <w:tc>
          <w:tcPr>
            <w:tcW w:w="2266" w:type="dxa"/>
          </w:tcPr>
          <w:p w14:paraId="160E42D8" w14:textId="77777777" w:rsidR="00BD29D6" w:rsidRDefault="00BD29D6" w:rsidP="007F0257">
            <w:r>
              <w:t>W (Watt)</w:t>
            </w:r>
          </w:p>
        </w:tc>
        <w:tc>
          <w:tcPr>
            <w:tcW w:w="2266" w:type="dxa"/>
          </w:tcPr>
          <w:p w14:paraId="3C2714A3" w14:textId="77777777" w:rsidR="00BD29D6" w:rsidRDefault="00BD29D6" w:rsidP="007F0257">
            <w:r>
              <w:t>P = U * I</w:t>
            </w:r>
          </w:p>
          <w:p w14:paraId="424F8596" w14:textId="77777777" w:rsidR="00BD29D6" w:rsidRDefault="00BD29D6" w:rsidP="007F0257"/>
          <w:p w14:paraId="7FC49332" w14:textId="77777777" w:rsidR="00BD29D6" w:rsidRDefault="00BD29D6" w:rsidP="007F0257">
            <w:r>
              <w:t xml:space="preserve">[Wechselspannung </w:t>
            </w:r>
            <w:r>
              <w:sym w:font="Wingdings" w:char="F0E0"/>
            </w:r>
          </w:p>
          <w:p w14:paraId="334FDED9" w14:textId="77777777" w:rsidR="00BD29D6" w:rsidRDefault="00BD29D6" w:rsidP="007F0257">
            <w:r>
              <w:t xml:space="preserve">P = U * I * cos </w:t>
            </w:r>
            <w:r w:rsidRPr="005954E6">
              <w:t>φ</w:t>
            </w:r>
            <w:r>
              <w:t xml:space="preserve"> (Phasenverschiebung </w:t>
            </w:r>
            <w:r>
              <w:rPr>
                <w:rStyle w:val="filtermathjaxloaderequation"/>
              </w:rPr>
              <w:t>φ)]</w:t>
            </w:r>
          </w:p>
        </w:tc>
      </w:tr>
      <w:tr w:rsidR="00BD29D6" w14:paraId="74ED3C21" w14:textId="77777777" w:rsidTr="007F0257">
        <w:tc>
          <w:tcPr>
            <w:tcW w:w="2265" w:type="dxa"/>
          </w:tcPr>
          <w:p w14:paraId="191A0D32" w14:textId="77777777" w:rsidR="00BD29D6" w:rsidRDefault="00BD29D6" w:rsidP="007F0257">
            <w:r>
              <w:t>elektrische Arbeit</w:t>
            </w:r>
          </w:p>
        </w:tc>
        <w:tc>
          <w:tcPr>
            <w:tcW w:w="2265" w:type="dxa"/>
          </w:tcPr>
          <w:p w14:paraId="1778E4CC" w14:textId="77777777" w:rsidR="00BD29D6" w:rsidRDefault="00BD29D6" w:rsidP="007F0257">
            <w:r>
              <w:t>W</w:t>
            </w:r>
          </w:p>
        </w:tc>
        <w:tc>
          <w:tcPr>
            <w:tcW w:w="2266" w:type="dxa"/>
          </w:tcPr>
          <w:p w14:paraId="13EE3157" w14:textId="77777777" w:rsidR="00BD29D6" w:rsidRDefault="00BD29D6" w:rsidP="007F0257">
            <w:proofErr w:type="spellStart"/>
            <w:r>
              <w:t>Ws</w:t>
            </w:r>
            <w:proofErr w:type="spellEnd"/>
            <w:r>
              <w:t xml:space="preserve"> (Wattsekunde)</w:t>
            </w:r>
          </w:p>
          <w:p w14:paraId="33E7982B" w14:textId="77777777" w:rsidR="00BD29D6" w:rsidRDefault="00BD29D6" w:rsidP="007F0257">
            <w:r>
              <w:t>kWh (Kilowattstunde)</w:t>
            </w:r>
          </w:p>
        </w:tc>
        <w:tc>
          <w:tcPr>
            <w:tcW w:w="2266" w:type="dxa"/>
          </w:tcPr>
          <w:p w14:paraId="56C580FD" w14:textId="77777777" w:rsidR="00BD29D6" w:rsidRDefault="00BD29D6" w:rsidP="007F0257">
            <w:r>
              <w:t>W = P * t</w:t>
            </w:r>
          </w:p>
          <w:p w14:paraId="466C850E" w14:textId="77777777" w:rsidR="00BD29D6" w:rsidRDefault="00BD29D6" w:rsidP="007F0257">
            <w:r>
              <w:t>W = U * Q</w:t>
            </w:r>
          </w:p>
          <w:p w14:paraId="59D77C5C" w14:textId="77777777" w:rsidR="00256FC9" w:rsidRDefault="00256FC9" w:rsidP="007F0257">
            <w:r>
              <w:t>Q</w:t>
            </w:r>
            <w:r w:rsidR="00A85A33">
              <w:t xml:space="preserve"> = I * t</w:t>
            </w:r>
          </w:p>
          <w:p w14:paraId="71F23BCE" w14:textId="109FB50A" w:rsidR="00A85A33" w:rsidRDefault="00A85A33" w:rsidP="007F0257">
            <w:r>
              <w:t>Q = Ladungsmenge</w:t>
            </w:r>
          </w:p>
        </w:tc>
      </w:tr>
      <w:tr w:rsidR="00BD29D6" w14:paraId="191D26DD" w14:textId="77777777" w:rsidTr="007F0257">
        <w:tc>
          <w:tcPr>
            <w:tcW w:w="2265" w:type="dxa"/>
          </w:tcPr>
          <w:p w14:paraId="4C28A637" w14:textId="77777777" w:rsidR="00BD29D6" w:rsidRDefault="00BD29D6" w:rsidP="007F0257">
            <w:r>
              <w:t xml:space="preserve">Wirkungsgrad </w:t>
            </w:r>
          </w:p>
        </w:tc>
        <w:tc>
          <w:tcPr>
            <w:tcW w:w="2265" w:type="dxa"/>
          </w:tcPr>
          <w:p w14:paraId="4E7D58EE" w14:textId="77777777" w:rsidR="00BD29D6" w:rsidRDefault="00BD29D6" w:rsidP="007F0257">
            <w:r>
              <w:t>η</w:t>
            </w:r>
          </w:p>
        </w:tc>
        <w:tc>
          <w:tcPr>
            <w:tcW w:w="2266" w:type="dxa"/>
          </w:tcPr>
          <w:p w14:paraId="39C99135" w14:textId="77777777" w:rsidR="00BD29D6" w:rsidRDefault="00BD29D6" w:rsidP="007F0257">
            <w:r>
              <w:t>einheitenlos</w:t>
            </w:r>
          </w:p>
        </w:tc>
        <w:tc>
          <w:tcPr>
            <w:tcW w:w="2266" w:type="dxa"/>
          </w:tcPr>
          <w:p w14:paraId="04D46391" w14:textId="77777777" w:rsidR="00BD29D6" w:rsidRDefault="00BD29D6" w:rsidP="007F0257">
            <w:r>
              <w:t>η =</w:t>
            </w:r>
            <w:proofErr w:type="spellStart"/>
            <w:r>
              <w:t>E</w:t>
            </w:r>
            <w:r>
              <w:rPr>
                <w:vertAlign w:val="subscript"/>
              </w:rPr>
              <w:t>Nutz</w:t>
            </w:r>
            <w:proofErr w:type="spellEnd"/>
            <w:r>
              <w:rPr>
                <w:vertAlign w:val="subscript"/>
              </w:rPr>
              <w:t xml:space="preserve"> / </w:t>
            </w:r>
            <w:proofErr w:type="spellStart"/>
            <w:r>
              <w:t>E</w:t>
            </w:r>
            <w:r>
              <w:rPr>
                <w:vertAlign w:val="subscript"/>
              </w:rPr>
              <w:t>zu</w:t>
            </w:r>
            <w:proofErr w:type="spellEnd"/>
          </w:p>
          <w:p w14:paraId="62FC65D3" w14:textId="77777777" w:rsidR="00BD29D6" w:rsidRDefault="00BD29D6" w:rsidP="007F0257">
            <w:pPr>
              <w:rPr>
                <w:vertAlign w:val="subscript"/>
              </w:rPr>
            </w:pPr>
            <w:r>
              <w:t xml:space="preserve">η = </w:t>
            </w:r>
            <w:proofErr w:type="spellStart"/>
            <w:r>
              <w:t>P</w:t>
            </w:r>
            <w:r>
              <w:rPr>
                <w:vertAlign w:val="subscript"/>
              </w:rPr>
              <w:t>Nutz</w:t>
            </w:r>
            <w:proofErr w:type="spellEnd"/>
            <w:r>
              <w:rPr>
                <w:vertAlign w:val="subscript"/>
              </w:rPr>
              <w:t xml:space="preserve"> / </w:t>
            </w:r>
            <w:proofErr w:type="spellStart"/>
            <w:r>
              <w:t>P</w:t>
            </w:r>
            <w:r>
              <w:rPr>
                <w:vertAlign w:val="subscript"/>
              </w:rPr>
              <w:t>Zu</w:t>
            </w:r>
            <w:proofErr w:type="spellEnd"/>
          </w:p>
          <w:p w14:paraId="07DB39AE" w14:textId="77777777" w:rsidR="00BD29D6" w:rsidRDefault="00BD29D6" w:rsidP="007F0257"/>
          <w:p w14:paraId="00407C84" w14:textId="77777777" w:rsidR="00BD29D6" w:rsidRDefault="00BD29D6" w:rsidP="007F0257">
            <w:r>
              <w:t>[E = Energie in Joule]</w:t>
            </w:r>
          </w:p>
          <w:p w14:paraId="44F57F30" w14:textId="77777777" w:rsidR="00BD29D6" w:rsidRDefault="00BD29D6" w:rsidP="007F0257">
            <w:r>
              <w:t>[P = Leistung in Watt]</w:t>
            </w:r>
          </w:p>
        </w:tc>
      </w:tr>
      <w:tr w:rsidR="0025281C" w14:paraId="79E963C3" w14:textId="77777777" w:rsidTr="007F0257">
        <w:tc>
          <w:tcPr>
            <w:tcW w:w="2265" w:type="dxa"/>
          </w:tcPr>
          <w:p w14:paraId="2016AA71" w14:textId="27F51E16" w:rsidR="0025281C" w:rsidRDefault="0025281C" w:rsidP="007F0257">
            <w:r>
              <w:t>Frequenz</w:t>
            </w:r>
          </w:p>
        </w:tc>
        <w:tc>
          <w:tcPr>
            <w:tcW w:w="2265" w:type="dxa"/>
          </w:tcPr>
          <w:p w14:paraId="2095680D" w14:textId="33816494" w:rsidR="0025281C" w:rsidRDefault="00F0338C" w:rsidP="007F0257">
            <w:r>
              <w:t>f</w:t>
            </w:r>
          </w:p>
        </w:tc>
        <w:tc>
          <w:tcPr>
            <w:tcW w:w="2266" w:type="dxa"/>
          </w:tcPr>
          <w:p w14:paraId="1EC57AA4" w14:textId="3D84EA24" w:rsidR="0025281C" w:rsidRDefault="00F0338C" w:rsidP="007F0257">
            <w:r>
              <w:t>Hertz Hz</w:t>
            </w:r>
          </w:p>
        </w:tc>
        <w:tc>
          <w:tcPr>
            <w:tcW w:w="2266" w:type="dxa"/>
          </w:tcPr>
          <w:p w14:paraId="18FE96BC" w14:textId="22ACAE68" w:rsidR="0025281C" w:rsidRDefault="00F0338C" w:rsidP="007F0257">
            <w:r>
              <w:t>f= 1/T (T – Periodendauer)</w:t>
            </w:r>
          </w:p>
        </w:tc>
      </w:tr>
    </w:tbl>
    <w:p w14:paraId="5B704406" w14:textId="2999451E" w:rsidR="00BD29D6" w:rsidRDefault="00BD29D6" w:rsidP="00E577E2">
      <w:pPr>
        <w:rPr>
          <w:color w:val="FF0000"/>
          <w:sz w:val="24"/>
          <w:szCs w:val="24"/>
        </w:rPr>
      </w:pPr>
    </w:p>
    <w:p w14:paraId="77FD5820" w14:textId="112BDD39" w:rsidR="000324C1" w:rsidRDefault="000324C1" w:rsidP="00E577E2">
      <w:pPr>
        <w:rPr>
          <w:color w:val="FF0000"/>
          <w:sz w:val="24"/>
          <w:szCs w:val="24"/>
        </w:rPr>
      </w:pPr>
      <w:r>
        <w:rPr>
          <w:color w:val="FF0000"/>
          <w:sz w:val="24"/>
          <w:szCs w:val="24"/>
        </w:rPr>
        <w:t>Spannung = Druck einer Energiequelle in einem Stromkreis</w:t>
      </w:r>
      <w:r w:rsidR="00310D01">
        <w:rPr>
          <w:color w:val="FF0000"/>
          <w:sz w:val="24"/>
          <w:szCs w:val="24"/>
        </w:rPr>
        <w:t>, der geladene Elektronen durch eine leitende Schleife drückt und dadurch befähigt elektrische Arbeit zu verrichten</w:t>
      </w:r>
    </w:p>
    <w:p w14:paraId="5AD28EE6" w14:textId="1307B8B9" w:rsidR="009A5B94" w:rsidRDefault="009A5B94" w:rsidP="00E577E2">
      <w:pPr>
        <w:rPr>
          <w:color w:val="FF0000"/>
          <w:sz w:val="24"/>
          <w:szCs w:val="24"/>
        </w:rPr>
      </w:pPr>
      <w:r>
        <w:rPr>
          <w:color w:val="FF0000"/>
          <w:sz w:val="24"/>
          <w:szCs w:val="24"/>
        </w:rPr>
        <w:t xml:space="preserve">Stromstärke = Drang </w:t>
      </w:r>
      <w:r w:rsidR="00E67951">
        <w:rPr>
          <w:color w:val="FF0000"/>
          <w:sz w:val="24"/>
          <w:szCs w:val="24"/>
        </w:rPr>
        <w:t>elektrischer Ladung durch einen Leiter zu fließen (pro Sekunde)</w:t>
      </w:r>
    </w:p>
    <w:p w14:paraId="2A4642BC" w14:textId="76C5C98B" w:rsidR="00E67951" w:rsidRDefault="009D7927" w:rsidP="00E577E2">
      <w:pPr>
        <w:rPr>
          <w:color w:val="FF0000"/>
          <w:sz w:val="24"/>
          <w:szCs w:val="24"/>
        </w:rPr>
      </w:pPr>
      <w:r>
        <w:rPr>
          <w:color w:val="FF0000"/>
          <w:sz w:val="24"/>
          <w:szCs w:val="24"/>
        </w:rPr>
        <w:t>Widerstand = gibt an wie viel Spannung</w:t>
      </w:r>
      <w:r w:rsidR="004639FE">
        <w:rPr>
          <w:color w:val="FF0000"/>
          <w:sz w:val="24"/>
          <w:szCs w:val="24"/>
        </w:rPr>
        <w:t xml:space="preserve"> man benötigt um eine bestimmte Stromstärke durch einen Leiter fließen zu lassen</w:t>
      </w:r>
    </w:p>
    <w:p w14:paraId="1CD1D38F" w14:textId="3BC50408" w:rsidR="004639FE" w:rsidRDefault="004639FE" w:rsidP="00E577E2">
      <w:pPr>
        <w:rPr>
          <w:color w:val="FF0000"/>
          <w:sz w:val="24"/>
          <w:szCs w:val="24"/>
        </w:rPr>
      </w:pPr>
      <w:r>
        <w:rPr>
          <w:color w:val="FF0000"/>
          <w:sz w:val="24"/>
          <w:szCs w:val="24"/>
        </w:rPr>
        <w:t>Leistung</w:t>
      </w:r>
      <w:r w:rsidR="00A07B1F">
        <w:rPr>
          <w:color w:val="FF0000"/>
          <w:sz w:val="24"/>
          <w:szCs w:val="24"/>
        </w:rPr>
        <w:t xml:space="preserve"> = Angabe wie viel elektrische Energie in einer gewissen Zeit umgesetzt wird</w:t>
      </w:r>
      <w:r w:rsidR="00A411BD">
        <w:rPr>
          <w:color w:val="FF0000"/>
          <w:sz w:val="24"/>
          <w:szCs w:val="24"/>
        </w:rPr>
        <w:t xml:space="preserve"> (Energieverbrauch der Verbraucher)</w:t>
      </w:r>
    </w:p>
    <w:p w14:paraId="10386FAA" w14:textId="13B3809D" w:rsidR="00A411BD" w:rsidRDefault="00B46F36" w:rsidP="00E577E2">
      <w:pPr>
        <w:rPr>
          <w:color w:val="FF0000"/>
          <w:sz w:val="24"/>
          <w:szCs w:val="24"/>
        </w:rPr>
      </w:pPr>
      <w:r>
        <w:rPr>
          <w:color w:val="FF0000"/>
          <w:sz w:val="24"/>
          <w:szCs w:val="24"/>
        </w:rPr>
        <w:t xml:space="preserve">elektrische Arbeit </w:t>
      </w:r>
      <w:r w:rsidR="002C3278">
        <w:rPr>
          <w:color w:val="FF0000"/>
          <w:sz w:val="24"/>
          <w:szCs w:val="24"/>
        </w:rPr>
        <w:t>–</w:t>
      </w:r>
      <w:r>
        <w:rPr>
          <w:color w:val="FF0000"/>
          <w:sz w:val="24"/>
          <w:szCs w:val="24"/>
        </w:rPr>
        <w:t xml:space="preserve"> </w:t>
      </w:r>
      <w:r w:rsidR="002C3278">
        <w:rPr>
          <w:color w:val="FF0000"/>
          <w:sz w:val="24"/>
          <w:szCs w:val="24"/>
        </w:rPr>
        <w:t>muss verrichtet werden um geladene Körper in einem elektrischen Feld zu verschieben</w:t>
      </w:r>
    </w:p>
    <w:p w14:paraId="6859C85F" w14:textId="55F262A2" w:rsidR="002C3278" w:rsidRDefault="001377EF" w:rsidP="00E577E2">
      <w:pPr>
        <w:rPr>
          <w:color w:val="FF0000"/>
          <w:sz w:val="24"/>
          <w:szCs w:val="24"/>
        </w:rPr>
      </w:pPr>
      <w:r>
        <w:rPr>
          <w:color w:val="FF0000"/>
          <w:sz w:val="24"/>
          <w:szCs w:val="24"/>
        </w:rPr>
        <w:t>Freq</w:t>
      </w:r>
      <w:r w:rsidR="008318D1">
        <w:rPr>
          <w:color w:val="FF0000"/>
          <w:sz w:val="24"/>
          <w:szCs w:val="24"/>
        </w:rPr>
        <w:t>u</w:t>
      </w:r>
      <w:r>
        <w:rPr>
          <w:color w:val="FF0000"/>
          <w:sz w:val="24"/>
          <w:szCs w:val="24"/>
        </w:rPr>
        <w:t xml:space="preserve">enz </w:t>
      </w:r>
      <w:r w:rsidR="008318D1">
        <w:rPr>
          <w:color w:val="FF0000"/>
          <w:sz w:val="24"/>
          <w:szCs w:val="24"/>
        </w:rPr>
        <w:t>–</w:t>
      </w:r>
      <w:r>
        <w:rPr>
          <w:color w:val="FF0000"/>
          <w:sz w:val="24"/>
          <w:szCs w:val="24"/>
        </w:rPr>
        <w:t xml:space="preserve"> </w:t>
      </w:r>
      <w:r w:rsidR="0095538D">
        <w:rPr>
          <w:color w:val="FF0000"/>
          <w:sz w:val="24"/>
          <w:szCs w:val="24"/>
        </w:rPr>
        <w:t>(</w:t>
      </w:r>
      <w:r>
        <w:rPr>
          <w:color w:val="FF0000"/>
          <w:sz w:val="24"/>
          <w:szCs w:val="24"/>
        </w:rPr>
        <w:t>Netzfre</w:t>
      </w:r>
      <w:r w:rsidR="008318D1">
        <w:rPr>
          <w:color w:val="FF0000"/>
          <w:sz w:val="24"/>
          <w:szCs w:val="24"/>
        </w:rPr>
        <w:t>quenz</w:t>
      </w:r>
      <w:r w:rsidR="0095538D">
        <w:rPr>
          <w:color w:val="FF0000"/>
          <w:sz w:val="24"/>
          <w:szCs w:val="24"/>
        </w:rPr>
        <w:t>)</w:t>
      </w:r>
      <w:r w:rsidR="008318D1">
        <w:rPr>
          <w:color w:val="FF0000"/>
          <w:sz w:val="24"/>
          <w:szCs w:val="24"/>
        </w:rPr>
        <w:t xml:space="preserve"> Geschwindigkeit </w:t>
      </w:r>
      <w:r w:rsidR="009017A9">
        <w:rPr>
          <w:color w:val="FF0000"/>
          <w:sz w:val="24"/>
          <w:szCs w:val="24"/>
        </w:rPr>
        <w:t>mit de</w:t>
      </w:r>
      <w:r w:rsidR="0095538D">
        <w:rPr>
          <w:color w:val="FF0000"/>
          <w:sz w:val="24"/>
          <w:szCs w:val="24"/>
        </w:rPr>
        <w:t>r</w:t>
      </w:r>
      <w:r w:rsidR="009017A9">
        <w:rPr>
          <w:color w:val="FF0000"/>
          <w:sz w:val="24"/>
          <w:szCs w:val="24"/>
        </w:rPr>
        <w:t xml:space="preserve"> Wechselstrom</w:t>
      </w:r>
      <w:r w:rsidR="008318D1">
        <w:rPr>
          <w:color w:val="FF0000"/>
          <w:sz w:val="24"/>
          <w:szCs w:val="24"/>
        </w:rPr>
        <w:t xml:space="preserve"> durch das Stromnetz fließt; </w:t>
      </w:r>
      <w:r w:rsidR="00B75625">
        <w:rPr>
          <w:color w:val="FF0000"/>
          <w:sz w:val="24"/>
          <w:szCs w:val="24"/>
        </w:rPr>
        <w:t>50 Hz in DE = Strom ändert 50 mal pro Sekunde seine Richtung</w:t>
      </w:r>
    </w:p>
    <w:p w14:paraId="4EBEB3A6" w14:textId="5983C402" w:rsidR="0095538D" w:rsidRDefault="0095538D" w:rsidP="00E577E2">
      <w:pPr>
        <w:rPr>
          <w:color w:val="FF0000"/>
          <w:sz w:val="24"/>
          <w:szCs w:val="24"/>
        </w:rPr>
      </w:pPr>
      <w:r>
        <w:rPr>
          <w:color w:val="FF0000"/>
          <w:sz w:val="24"/>
          <w:szCs w:val="24"/>
        </w:rPr>
        <w:lastRenderedPageBreak/>
        <w:t xml:space="preserve">Quantitativer Angebotsvergleich </w:t>
      </w:r>
    </w:p>
    <w:p w14:paraId="2F0354DF" w14:textId="2DDBC82E" w:rsidR="0095538D" w:rsidRDefault="0095538D" w:rsidP="00E577E2">
      <w:pPr>
        <w:rPr>
          <w:color w:val="FF0000"/>
          <w:sz w:val="24"/>
          <w:szCs w:val="24"/>
        </w:rPr>
      </w:pPr>
    </w:p>
    <w:p w14:paraId="639B4607" w14:textId="5D55DAAD" w:rsidR="0095538D" w:rsidRDefault="0095538D" w:rsidP="00E577E2">
      <w:pPr>
        <w:rPr>
          <w:color w:val="FF0000"/>
          <w:sz w:val="24"/>
          <w:szCs w:val="24"/>
        </w:rPr>
      </w:pPr>
      <w:r w:rsidRPr="0095538D">
        <w:rPr>
          <w:noProof/>
          <w:color w:val="FF0000"/>
          <w:sz w:val="24"/>
          <w:szCs w:val="24"/>
        </w:rPr>
        <w:drawing>
          <wp:inline distT="0" distB="0" distL="0" distR="0" wp14:anchorId="1DD786B7" wp14:editId="7FCB02A3">
            <wp:extent cx="5760720" cy="3148965"/>
            <wp:effectExtent l="0" t="0" r="0" b="0"/>
            <wp:docPr id="3" name="Grafik 3"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isch enthält.&#10;&#10;Automatisch generierte Beschreibung"/>
                    <pic:cNvPicPr/>
                  </pic:nvPicPr>
                  <pic:blipFill>
                    <a:blip r:embed="rId9"/>
                    <a:stretch>
                      <a:fillRect/>
                    </a:stretch>
                  </pic:blipFill>
                  <pic:spPr>
                    <a:xfrm>
                      <a:off x="0" y="0"/>
                      <a:ext cx="5760720" cy="3148965"/>
                    </a:xfrm>
                    <a:prstGeom prst="rect">
                      <a:avLst/>
                    </a:prstGeom>
                  </pic:spPr>
                </pic:pic>
              </a:graphicData>
            </a:graphic>
          </wp:inline>
        </w:drawing>
      </w:r>
    </w:p>
    <w:p w14:paraId="41B31443" w14:textId="0E1D1A05" w:rsidR="000A18D2" w:rsidRDefault="000A18D2" w:rsidP="00E577E2">
      <w:pPr>
        <w:rPr>
          <w:color w:val="FF0000"/>
          <w:sz w:val="24"/>
          <w:szCs w:val="24"/>
        </w:rPr>
      </w:pPr>
    </w:p>
    <w:p w14:paraId="0D7BF6D4" w14:textId="298FABA4" w:rsidR="000A18D2" w:rsidRDefault="00060F93" w:rsidP="00E577E2">
      <w:pPr>
        <w:rPr>
          <w:color w:val="FF0000"/>
          <w:sz w:val="24"/>
          <w:szCs w:val="24"/>
        </w:rPr>
      </w:pPr>
      <w:r>
        <w:rPr>
          <w:color w:val="FF0000"/>
          <w:sz w:val="24"/>
          <w:szCs w:val="24"/>
        </w:rPr>
        <w:t>Qualitativer Angebotsvergleich</w:t>
      </w:r>
    </w:p>
    <w:p w14:paraId="07B88B26" w14:textId="0A6DA2B7" w:rsidR="00060F93" w:rsidRDefault="00060F93" w:rsidP="00E577E2">
      <w:pPr>
        <w:rPr>
          <w:color w:val="FF0000"/>
          <w:sz w:val="24"/>
          <w:szCs w:val="24"/>
        </w:rPr>
      </w:pPr>
      <w:r>
        <w:rPr>
          <w:color w:val="FF0000"/>
          <w:sz w:val="24"/>
          <w:szCs w:val="24"/>
        </w:rPr>
        <w:t>Nutzwertanalyse / Entscheidungsmatrix</w:t>
      </w:r>
    </w:p>
    <w:p w14:paraId="65303724" w14:textId="73348100" w:rsidR="00D06488" w:rsidRDefault="00060F93" w:rsidP="00E577E2">
      <w:pPr>
        <w:rPr>
          <w:rStyle w:val="markedcontent"/>
          <w:rFonts w:cstheme="minorHAnsi"/>
        </w:rPr>
      </w:pPr>
      <w:r w:rsidRPr="00060F93">
        <w:rPr>
          <w:rStyle w:val="markedcontent"/>
          <w:rFonts w:cstheme="minorHAnsi"/>
        </w:rPr>
        <w:t>Beim qualitativen Angebotsvergleich steht die Qualität der angebotenen Leistung im Vordergrund.</w:t>
      </w:r>
      <w:r w:rsidRPr="00060F93">
        <w:rPr>
          <w:rFonts w:cstheme="minorHAnsi"/>
          <w:sz w:val="18"/>
          <w:szCs w:val="18"/>
        </w:rPr>
        <w:br/>
      </w:r>
      <w:r w:rsidRPr="00060F93">
        <w:rPr>
          <w:rStyle w:val="markedcontent"/>
          <w:rFonts w:cstheme="minorHAnsi"/>
        </w:rPr>
        <w:t>Kriterien sind z.B. die Produktqualität, die Energieeffizienz, die Nachhaltigkeit, der Service, die</w:t>
      </w:r>
      <w:r w:rsidR="00D06488">
        <w:rPr>
          <w:rStyle w:val="markedcontent"/>
          <w:rFonts w:cstheme="minorHAnsi"/>
        </w:rPr>
        <w:t xml:space="preserve"> </w:t>
      </w:r>
      <w:r w:rsidR="00576AAB">
        <w:rPr>
          <w:rStyle w:val="markedcontent"/>
          <w:rFonts w:cstheme="minorHAnsi"/>
        </w:rPr>
        <w:t xml:space="preserve">  </w:t>
      </w:r>
      <w:r w:rsidRPr="00060F93">
        <w:rPr>
          <w:rStyle w:val="markedcontent"/>
          <w:rFonts w:cstheme="minorHAnsi"/>
        </w:rPr>
        <w:t>Zuverlässigkeit des Lieferers, die Garantie oder auch die Lieferbedingungen.</w:t>
      </w:r>
      <w:r w:rsidR="00D06488">
        <w:rPr>
          <w:rFonts w:cstheme="minorHAnsi"/>
          <w:sz w:val="18"/>
          <w:szCs w:val="18"/>
        </w:rPr>
        <w:t xml:space="preserve"> </w:t>
      </w:r>
      <w:r w:rsidRPr="00060F93">
        <w:rPr>
          <w:rStyle w:val="markedcontent"/>
          <w:rFonts w:cstheme="minorHAnsi"/>
        </w:rPr>
        <w:t>Ein Instrument zur differenzierten Entscheidungsfindung im Beschaffungsbereich ist die Nutzwertanalyse oder auch: Entscheidungsmatrix. Dabei geht man davon aus, dass sowohl quantitative als auch</w:t>
      </w:r>
      <w:r w:rsidR="00D06488">
        <w:rPr>
          <w:rFonts w:cstheme="minorHAnsi"/>
          <w:sz w:val="18"/>
          <w:szCs w:val="18"/>
        </w:rPr>
        <w:t xml:space="preserve"> </w:t>
      </w:r>
      <w:r w:rsidRPr="00060F93">
        <w:rPr>
          <w:rStyle w:val="markedcontent"/>
          <w:rFonts w:cstheme="minorHAnsi"/>
        </w:rPr>
        <w:t>qualitative Kriterien zur Beurteilung der Alternativen herangezogen werden. Dazu geht man in folgenden 5 Schritten vor:</w:t>
      </w:r>
    </w:p>
    <w:p w14:paraId="3F82841B" w14:textId="77777777" w:rsidR="00D06488" w:rsidRDefault="00060F93" w:rsidP="00E577E2">
      <w:pPr>
        <w:rPr>
          <w:rStyle w:val="markedcontent"/>
          <w:rFonts w:cstheme="minorHAnsi"/>
        </w:rPr>
      </w:pPr>
      <w:r w:rsidRPr="00060F93">
        <w:rPr>
          <w:rStyle w:val="markedcontent"/>
          <w:rFonts w:cstheme="minorHAnsi"/>
        </w:rPr>
        <w:t>Schritt 1: Sammeln relevanter Bewertungskriterien</w:t>
      </w:r>
      <w:r w:rsidRPr="00060F93">
        <w:rPr>
          <w:rFonts w:cstheme="minorHAnsi"/>
          <w:sz w:val="18"/>
          <w:szCs w:val="18"/>
        </w:rPr>
        <w:br/>
      </w:r>
      <w:r w:rsidRPr="00060F93">
        <w:rPr>
          <w:rStyle w:val="markedcontent"/>
          <w:rFonts w:cstheme="minorHAnsi"/>
        </w:rPr>
        <w:t>Schritt 2: Gewichten der einzelnen Bewertungskriterien nach Bedeutung (Summe = 100%)</w:t>
      </w:r>
      <w:r w:rsidRPr="00060F93">
        <w:rPr>
          <w:rFonts w:cstheme="minorHAnsi"/>
          <w:sz w:val="18"/>
          <w:szCs w:val="18"/>
        </w:rPr>
        <w:br/>
      </w:r>
      <w:r w:rsidRPr="00060F93">
        <w:rPr>
          <w:rStyle w:val="markedcontent"/>
          <w:rFonts w:cstheme="minorHAnsi"/>
        </w:rPr>
        <w:t>Schritt 3: Bewerten der Lieferanten hinsichtlich der einzelnen Bewertungskriterien</w:t>
      </w:r>
      <w:r w:rsidRPr="00060F93">
        <w:rPr>
          <w:rFonts w:cstheme="minorHAnsi"/>
          <w:sz w:val="18"/>
          <w:szCs w:val="18"/>
        </w:rPr>
        <w:br/>
      </w:r>
      <w:r w:rsidRPr="00060F93">
        <w:rPr>
          <w:rStyle w:val="markedcontent"/>
          <w:rFonts w:cstheme="minorHAnsi"/>
        </w:rPr>
        <w:t>Schritt 4: Multiplizieren der Gewichtungen mit den einzelnen Bewertungen</w:t>
      </w:r>
      <w:r w:rsidRPr="00060F93">
        <w:rPr>
          <w:rFonts w:cstheme="minorHAnsi"/>
          <w:sz w:val="18"/>
          <w:szCs w:val="18"/>
        </w:rPr>
        <w:br/>
      </w:r>
      <w:r w:rsidRPr="00060F93">
        <w:rPr>
          <w:rStyle w:val="markedcontent"/>
          <w:rFonts w:cstheme="minorHAnsi"/>
        </w:rPr>
        <w:t>Schritt 5: Addieren der gewichteten Teilnoten zu einer Gesamtnote.</w:t>
      </w:r>
      <w:r w:rsidRPr="00060F93">
        <w:rPr>
          <w:rFonts w:cstheme="minorHAnsi"/>
          <w:sz w:val="18"/>
          <w:szCs w:val="18"/>
        </w:rPr>
        <w:br/>
      </w:r>
    </w:p>
    <w:p w14:paraId="75BDB45B" w14:textId="77777777" w:rsidR="00D06488" w:rsidRDefault="00060F93" w:rsidP="00E577E2">
      <w:pPr>
        <w:rPr>
          <w:rStyle w:val="markedcontent"/>
          <w:rFonts w:cstheme="minorHAnsi"/>
        </w:rPr>
      </w:pPr>
      <w:r w:rsidRPr="00060F93">
        <w:rPr>
          <w:rStyle w:val="markedcontent"/>
          <w:rFonts w:cstheme="minorHAnsi"/>
        </w:rPr>
        <w:t>Der Lieferant mit der höchsten Gesamtnote ist der optimale Lieferant – nach den gewählten Kriterien</w:t>
      </w:r>
      <w:r w:rsidRPr="00060F93">
        <w:rPr>
          <w:rFonts w:cstheme="minorHAnsi"/>
          <w:sz w:val="18"/>
          <w:szCs w:val="18"/>
        </w:rPr>
        <w:br/>
      </w:r>
      <w:r w:rsidRPr="00060F93">
        <w:rPr>
          <w:rStyle w:val="markedcontent"/>
          <w:rFonts w:cstheme="minorHAnsi"/>
        </w:rPr>
        <w:t>und der Gewichtung.</w:t>
      </w:r>
    </w:p>
    <w:p w14:paraId="2B0801AD" w14:textId="33EEF2F0" w:rsidR="00060F93" w:rsidRDefault="00B3194F" w:rsidP="00E577E2">
      <w:pPr>
        <w:rPr>
          <w:rFonts w:cstheme="minorHAnsi"/>
          <w:color w:val="FF0000"/>
          <w:sz w:val="20"/>
          <w:szCs w:val="20"/>
        </w:rPr>
      </w:pPr>
      <w:r w:rsidRPr="00B3194F">
        <w:rPr>
          <w:rFonts w:cstheme="minorHAnsi"/>
          <w:noProof/>
          <w:sz w:val="18"/>
          <w:szCs w:val="18"/>
        </w:rPr>
        <w:lastRenderedPageBreak/>
        <w:drawing>
          <wp:inline distT="0" distB="0" distL="0" distR="0" wp14:anchorId="33504C02" wp14:editId="73246229">
            <wp:extent cx="5760720" cy="2559050"/>
            <wp:effectExtent l="0" t="0" r="0" b="0"/>
            <wp:docPr id="4" name="Grafik 4"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Tisch enthält.&#10;&#10;Automatisch generierte Beschreibung"/>
                    <pic:cNvPicPr/>
                  </pic:nvPicPr>
                  <pic:blipFill>
                    <a:blip r:embed="rId10"/>
                    <a:stretch>
                      <a:fillRect/>
                    </a:stretch>
                  </pic:blipFill>
                  <pic:spPr>
                    <a:xfrm>
                      <a:off x="0" y="0"/>
                      <a:ext cx="5760720" cy="2559050"/>
                    </a:xfrm>
                    <a:prstGeom prst="rect">
                      <a:avLst/>
                    </a:prstGeom>
                  </pic:spPr>
                </pic:pic>
              </a:graphicData>
            </a:graphic>
          </wp:inline>
        </w:drawing>
      </w:r>
      <w:r w:rsidR="00060F93" w:rsidRPr="00060F93">
        <w:rPr>
          <w:rFonts w:cstheme="minorHAnsi"/>
          <w:sz w:val="18"/>
          <w:szCs w:val="18"/>
        </w:rPr>
        <w:br/>
      </w:r>
    </w:p>
    <w:p w14:paraId="70EABF25" w14:textId="7F05061E" w:rsidR="005C4FC3" w:rsidRPr="005C4FC3" w:rsidRDefault="005C4FC3" w:rsidP="00E577E2">
      <w:pPr>
        <w:rPr>
          <w:rFonts w:cstheme="minorHAnsi"/>
          <w:color w:val="FF0000"/>
          <w:sz w:val="24"/>
          <w:szCs w:val="24"/>
        </w:rPr>
      </w:pPr>
      <w:r w:rsidRPr="005C4FC3">
        <w:rPr>
          <w:rFonts w:cstheme="minorHAnsi"/>
          <w:color w:val="FF0000"/>
          <w:sz w:val="24"/>
          <w:szCs w:val="24"/>
        </w:rPr>
        <w:t xml:space="preserve">Peripheriegeräte </w:t>
      </w:r>
    </w:p>
    <w:p w14:paraId="6B44D5CA" w14:textId="6596CE8F" w:rsidR="005C4FC3" w:rsidRDefault="005A2468" w:rsidP="00E577E2">
      <w:pPr>
        <w:rPr>
          <w:rFonts w:cstheme="minorHAnsi"/>
          <w:color w:val="FF0000"/>
          <w:sz w:val="20"/>
          <w:szCs w:val="20"/>
        </w:rPr>
      </w:pPr>
      <w:r>
        <w:rPr>
          <w:rStyle w:val="hgkelc"/>
        </w:rPr>
        <w:t xml:space="preserve">Als Peripherie bezeichnet man in der Computertechnik </w:t>
      </w:r>
      <w:r>
        <w:rPr>
          <w:rStyle w:val="hgkelc"/>
          <w:b/>
          <w:bCs/>
        </w:rPr>
        <w:t>alle Geräte, die an den Computer angeschlossen sind, und von diesem Gesteuert werden</w:t>
      </w:r>
      <w:r>
        <w:rPr>
          <w:rStyle w:val="hgkelc"/>
        </w:rPr>
        <w:t>. Beispiele hierfür wären Drucker, Scanner, Maus, Tastatur, Laufwerke etc. Auch Interne Anschlüsse und Erweiterungskarten gelten in der Computertechnik als Peripherie.</w:t>
      </w:r>
    </w:p>
    <w:p w14:paraId="7EC8ABE6" w14:textId="4ACA8757" w:rsidR="005C4FC3" w:rsidRDefault="005C4FC3" w:rsidP="00E577E2">
      <w:pPr>
        <w:rPr>
          <w:rFonts w:cstheme="minorHAnsi"/>
          <w:color w:val="FF0000"/>
        </w:rPr>
      </w:pPr>
      <w:r w:rsidRPr="005C4FC3">
        <w:rPr>
          <w:rFonts w:cstheme="minorHAnsi"/>
          <w:color w:val="FF0000"/>
        </w:rPr>
        <w:t>Monitor</w:t>
      </w:r>
    </w:p>
    <w:tbl>
      <w:tblPr>
        <w:tblStyle w:val="Tabellenraster"/>
        <w:tblW w:w="0" w:type="auto"/>
        <w:tblInd w:w="-5" w:type="dxa"/>
        <w:tblLook w:val="04A0" w:firstRow="1" w:lastRow="0" w:firstColumn="1" w:lastColumn="0" w:noHBand="0" w:noVBand="1"/>
      </w:tblPr>
      <w:tblGrid>
        <w:gridCol w:w="3019"/>
        <w:gridCol w:w="3020"/>
        <w:gridCol w:w="3028"/>
      </w:tblGrid>
      <w:tr w:rsidR="005C4FC3" w14:paraId="5BF1089F" w14:textId="77777777" w:rsidTr="007F0257">
        <w:tc>
          <w:tcPr>
            <w:tcW w:w="3019" w:type="dxa"/>
          </w:tcPr>
          <w:p w14:paraId="432B59FB" w14:textId="77777777" w:rsidR="005C4FC3" w:rsidRDefault="005C4FC3" w:rsidP="007F0257">
            <w:r>
              <w:t>Kennwerte</w:t>
            </w:r>
          </w:p>
        </w:tc>
        <w:tc>
          <w:tcPr>
            <w:tcW w:w="3020" w:type="dxa"/>
          </w:tcPr>
          <w:p w14:paraId="7127DBC1" w14:textId="77777777" w:rsidR="005C4FC3" w:rsidRDefault="005C4FC3" w:rsidP="007F0257">
            <w:r>
              <w:t>Einheit</w:t>
            </w:r>
          </w:p>
        </w:tc>
        <w:tc>
          <w:tcPr>
            <w:tcW w:w="3028" w:type="dxa"/>
          </w:tcPr>
          <w:p w14:paraId="212678B2" w14:textId="77777777" w:rsidR="005C4FC3" w:rsidRDefault="005C4FC3" w:rsidP="007F0257">
            <w:r>
              <w:t>Erläuterung</w:t>
            </w:r>
          </w:p>
        </w:tc>
      </w:tr>
      <w:tr w:rsidR="005C4FC3" w14:paraId="0706A97C" w14:textId="77777777" w:rsidTr="007F0257">
        <w:tc>
          <w:tcPr>
            <w:tcW w:w="3019" w:type="dxa"/>
          </w:tcPr>
          <w:p w14:paraId="48E4B24C" w14:textId="77777777" w:rsidR="005C4FC3" w:rsidRDefault="005C4FC3" w:rsidP="007F0257">
            <w:r>
              <w:t>Panel-Technologie</w:t>
            </w:r>
          </w:p>
        </w:tc>
        <w:tc>
          <w:tcPr>
            <w:tcW w:w="3020" w:type="dxa"/>
          </w:tcPr>
          <w:p w14:paraId="0898F517" w14:textId="77777777" w:rsidR="005C4FC3" w:rsidRDefault="005C4FC3" w:rsidP="005C4FC3">
            <w:pPr>
              <w:pStyle w:val="Listenabsatz"/>
              <w:numPr>
                <w:ilvl w:val="0"/>
                <w:numId w:val="5"/>
              </w:numPr>
            </w:pPr>
            <w:r>
              <w:t>TN-Panel Twisted-</w:t>
            </w:r>
            <w:proofErr w:type="spellStart"/>
            <w:r>
              <w:t>Nematic</w:t>
            </w:r>
            <w:proofErr w:type="spellEnd"/>
            <w:r>
              <w:t>-Panel</w:t>
            </w:r>
          </w:p>
          <w:p w14:paraId="6EFF20E9" w14:textId="77777777" w:rsidR="005C4FC3" w:rsidRDefault="005C4FC3" w:rsidP="005C4FC3">
            <w:pPr>
              <w:pStyle w:val="Listenabsatz"/>
              <w:numPr>
                <w:ilvl w:val="0"/>
                <w:numId w:val="5"/>
              </w:numPr>
            </w:pPr>
            <w:r>
              <w:t>IPS in-plane-</w:t>
            </w:r>
            <w:proofErr w:type="spellStart"/>
            <w:r>
              <w:t>switching</w:t>
            </w:r>
            <w:proofErr w:type="spellEnd"/>
          </w:p>
          <w:p w14:paraId="4C9E7544" w14:textId="77777777" w:rsidR="005C4FC3" w:rsidRDefault="005C4FC3" w:rsidP="005C4FC3">
            <w:pPr>
              <w:pStyle w:val="Listenabsatz"/>
              <w:numPr>
                <w:ilvl w:val="0"/>
                <w:numId w:val="5"/>
              </w:numPr>
            </w:pPr>
            <w:r>
              <w:t>MVA/PVA multi-domain-</w:t>
            </w:r>
            <w:proofErr w:type="spellStart"/>
            <w:r>
              <w:t>alignment</w:t>
            </w:r>
            <w:proofErr w:type="spellEnd"/>
            <w:r>
              <w:t xml:space="preserve"> / </w:t>
            </w:r>
            <w:proofErr w:type="spellStart"/>
            <w:r>
              <w:t>patterend-vertical-alignment</w:t>
            </w:r>
            <w:proofErr w:type="spellEnd"/>
            <w:r>
              <w:t xml:space="preserve"> </w:t>
            </w:r>
          </w:p>
        </w:tc>
        <w:tc>
          <w:tcPr>
            <w:tcW w:w="3028" w:type="dxa"/>
          </w:tcPr>
          <w:p w14:paraId="76059DD2" w14:textId="77777777" w:rsidR="005C4FC3" w:rsidRDefault="005C4FC3" w:rsidP="005C4FC3">
            <w:pPr>
              <w:pStyle w:val="Listenabsatz"/>
              <w:numPr>
                <w:ilvl w:val="0"/>
                <w:numId w:val="5"/>
              </w:numPr>
            </w:pPr>
            <w:r>
              <w:t>Bauweise und Anzeigetyp eines LCD-Bildschirms</w:t>
            </w:r>
          </w:p>
          <w:p w14:paraId="5084859D" w14:textId="77777777" w:rsidR="005C4FC3" w:rsidRDefault="005C4FC3" w:rsidP="005C4FC3">
            <w:pPr>
              <w:pStyle w:val="Listenabsatz"/>
              <w:numPr>
                <w:ilvl w:val="0"/>
                <w:numId w:val="6"/>
              </w:numPr>
            </w:pPr>
            <w:r>
              <w:t>bestimmen Farb- und Kontrastwiedergabe</w:t>
            </w:r>
          </w:p>
        </w:tc>
      </w:tr>
      <w:tr w:rsidR="005C4FC3" w14:paraId="53FE6D3F" w14:textId="77777777" w:rsidTr="007F0257">
        <w:tc>
          <w:tcPr>
            <w:tcW w:w="3019" w:type="dxa"/>
          </w:tcPr>
          <w:p w14:paraId="25A0BE89" w14:textId="77777777" w:rsidR="005C4FC3" w:rsidRDefault="005C4FC3" w:rsidP="007F0257">
            <w:r>
              <w:t>Bildwiederholfrequenz</w:t>
            </w:r>
          </w:p>
        </w:tc>
        <w:tc>
          <w:tcPr>
            <w:tcW w:w="3020" w:type="dxa"/>
          </w:tcPr>
          <w:p w14:paraId="22BA41FF" w14:textId="77777777" w:rsidR="005C4FC3" w:rsidRDefault="005C4FC3" w:rsidP="005C4FC3">
            <w:pPr>
              <w:pStyle w:val="Listenabsatz"/>
              <w:numPr>
                <w:ilvl w:val="0"/>
                <w:numId w:val="6"/>
              </w:numPr>
            </w:pPr>
            <w:r>
              <w:t>Hertz Hz</w:t>
            </w:r>
          </w:p>
        </w:tc>
        <w:tc>
          <w:tcPr>
            <w:tcW w:w="3028" w:type="dxa"/>
          </w:tcPr>
          <w:p w14:paraId="5E829E44" w14:textId="77777777" w:rsidR="005C4FC3" w:rsidRDefault="005C4FC3" w:rsidP="005C4FC3">
            <w:pPr>
              <w:pStyle w:val="Listenabsatz"/>
              <w:numPr>
                <w:ilvl w:val="0"/>
                <w:numId w:val="6"/>
              </w:numPr>
            </w:pPr>
            <w:r>
              <w:t>gibt an, wie oft pro Sekunde ein Display ein neues Bild zeichnen kann</w:t>
            </w:r>
          </w:p>
        </w:tc>
      </w:tr>
      <w:tr w:rsidR="005C4FC3" w14:paraId="529EFF15" w14:textId="77777777" w:rsidTr="007F0257">
        <w:tc>
          <w:tcPr>
            <w:tcW w:w="3019" w:type="dxa"/>
          </w:tcPr>
          <w:p w14:paraId="62B1DBDB" w14:textId="77777777" w:rsidR="005C4FC3" w:rsidRDefault="005C4FC3" w:rsidP="007F0257">
            <w:r>
              <w:t>Maximale Auflösung      </w:t>
            </w:r>
          </w:p>
        </w:tc>
        <w:tc>
          <w:tcPr>
            <w:tcW w:w="3020" w:type="dxa"/>
          </w:tcPr>
          <w:p w14:paraId="5C4C55D2" w14:textId="77777777" w:rsidR="005C4FC3" w:rsidRDefault="005C4FC3" w:rsidP="005C4FC3">
            <w:pPr>
              <w:pStyle w:val="Listenabsatz"/>
              <w:numPr>
                <w:ilvl w:val="0"/>
                <w:numId w:val="7"/>
              </w:numPr>
            </w:pPr>
            <w:r>
              <w:t>in Pixel (Bildpunkte)</w:t>
            </w:r>
          </w:p>
        </w:tc>
        <w:tc>
          <w:tcPr>
            <w:tcW w:w="3028" w:type="dxa"/>
          </w:tcPr>
          <w:p w14:paraId="77853D64" w14:textId="77777777" w:rsidR="005C4FC3" w:rsidRDefault="005C4FC3" w:rsidP="005C4FC3">
            <w:pPr>
              <w:pStyle w:val="Listenabsatz"/>
              <w:numPr>
                <w:ilvl w:val="0"/>
                <w:numId w:val="7"/>
              </w:numPr>
            </w:pPr>
            <w:proofErr w:type="spellStart"/>
            <w:r>
              <w:t>Full</w:t>
            </w:r>
            <w:proofErr w:type="spellEnd"/>
            <w:r>
              <w:t>-HD 1920x1080</w:t>
            </w:r>
          </w:p>
          <w:p w14:paraId="4D9118F1" w14:textId="77777777" w:rsidR="005C4FC3" w:rsidRDefault="005C4FC3" w:rsidP="005C4FC3">
            <w:pPr>
              <w:pStyle w:val="Listenabsatz"/>
              <w:numPr>
                <w:ilvl w:val="0"/>
                <w:numId w:val="7"/>
              </w:numPr>
            </w:pPr>
            <w:r>
              <w:t>4K 3840x2160</w:t>
            </w:r>
          </w:p>
          <w:p w14:paraId="5276B9E1" w14:textId="77777777" w:rsidR="005C4FC3" w:rsidRDefault="005C4FC3" w:rsidP="005C4FC3">
            <w:pPr>
              <w:pStyle w:val="Listenabsatz"/>
              <w:numPr>
                <w:ilvl w:val="0"/>
                <w:numId w:val="7"/>
              </w:numPr>
            </w:pPr>
            <w:r>
              <w:t>8K 7680x4320</w:t>
            </w:r>
          </w:p>
          <w:p w14:paraId="2FC5CEE5" w14:textId="77777777" w:rsidR="005C4FC3" w:rsidRDefault="005C4FC3" w:rsidP="005C4FC3">
            <w:pPr>
              <w:pStyle w:val="Listenabsatz"/>
              <w:numPr>
                <w:ilvl w:val="0"/>
                <w:numId w:val="7"/>
              </w:numPr>
            </w:pPr>
            <w:r>
              <w:t>Maß, für die Bildgröße einer Rastergrafik</w:t>
            </w:r>
          </w:p>
        </w:tc>
      </w:tr>
      <w:tr w:rsidR="005C4FC3" w14:paraId="46387EA3" w14:textId="77777777" w:rsidTr="007F0257">
        <w:tc>
          <w:tcPr>
            <w:tcW w:w="3019" w:type="dxa"/>
          </w:tcPr>
          <w:p w14:paraId="38ACA4F1" w14:textId="77777777" w:rsidR="005C4FC3" w:rsidRDefault="005C4FC3" w:rsidP="007F0257">
            <w:r>
              <w:t>Bildschirmdiagonale</w:t>
            </w:r>
          </w:p>
        </w:tc>
        <w:tc>
          <w:tcPr>
            <w:tcW w:w="3020" w:type="dxa"/>
          </w:tcPr>
          <w:p w14:paraId="524082FF" w14:textId="77777777" w:rsidR="005C4FC3" w:rsidRDefault="005C4FC3" w:rsidP="005C4FC3">
            <w:pPr>
              <w:pStyle w:val="Listenabsatz"/>
              <w:numPr>
                <w:ilvl w:val="0"/>
                <w:numId w:val="8"/>
              </w:numPr>
            </w:pPr>
            <w:r>
              <w:t>Zoll</w:t>
            </w:r>
          </w:p>
        </w:tc>
        <w:tc>
          <w:tcPr>
            <w:tcW w:w="3028" w:type="dxa"/>
          </w:tcPr>
          <w:p w14:paraId="0FEE5B7D" w14:textId="77777777" w:rsidR="005C4FC3" w:rsidRDefault="005C4FC3" w:rsidP="005C4FC3">
            <w:pPr>
              <w:pStyle w:val="Listenabsatz"/>
              <w:numPr>
                <w:ilvl w:val="0"/>
                <w:numId w:val="8"/>
              </w:numPr>
            </w:pPr>
            <w:r>
              <w:t>Maß für die Größe eines Bildschirmes</w:t>
            </w:r>
          </w:p>
        </w:tc>
      </w:tr>
      <w:tr w:rsidR="005C4FC3" w14:paraId="6741E219" w14:textId="77777777" w:rsidTr="007F0257">
        <w:tc>
          <w:tcPr>
            <w:tcW w:w="3019" w:type="dxa"/>
          </w:tcPr>
          <w:p w14:paraId="005EFDD9" w14:textId="77777777" w:rsidR="005C4FC3" w:rsidRDefault="005C4FC3" w:rsidP="007F0257">
            <w:r>
              <w:t>Reaktionszeit    </w:t>
            </w:r>
          </w:p>
        </w:tc>
        <w:tc>
          <w:tcPr>
            <w:tcW w:w="3020" w:type="dxa"/>
          </w:tcPr>
          <w:p w14:paraId="573D1E03" w14:textId="77777777" w:rsidR="005C4FC3" w:rsidRDefault="005C4FC3" w:rsidP="005C4FC3">
            <w:pPr>
              <w:pStyle w:val="Listenabsatz"/>
              <w:numPr>
                <w:ilvl w:val="0"/>
                <w:numId w:val="9"/>
              </w:numPr>
            </w:pPr>
            <w:proofErr w:type="spellStart"/>
            <w:r>
              <w:t>ms</w:t>
            </w:r>
            <w:proofErr w:type="spellEnd"/>
            <w:r>
              <w:t xml:space="preserve"> - Millisekunden </w:t>
            </w:r>
          </w:p>
        </w:tc>
        <w:tc>
          <w:tcPr>
            <w:tcW w:w="3028" w:type="dxa"/>
          </w:tcPr>
          <w:p w14:paraId="5EB52B10" w14:textId="77777777" w:rsidR="005C4FC3" w:rsidRDefault="005C4FC3" w:rsidP="005C4FC3">
            <w:pPr>
              <w:pStyle w:val="Listenabsatz"/>
              <w:numPr>
                <w:ilvl w:val="0"/>
                <w:numId w:val="9"/>
              </w:numPr>
            </w:pPr>
            <w:r>
              <w:t>Zeit, die ein Pixel für einen Farbwechsel benötigt</w:t>
            </w:r>
          </w:p>
        </w:tc>
      </w:tr>
      <w:tr w:rsidR="005C4FC3" w14:paraId="6EF6F902" w14:textId="77777777" w:rsidTr="007F0257">
        <w:tc>
          <w:tcPr>
            <w:tcW w:w="3019" w:type="dxa"/>
          </w:tcPr>
          <w:p w14:paraId="658BB864" w14:textId="77777777" w:rsidR="005C4FC3" w:rsidRDefault="005C4FC3" w:rsidP="007F0257">
            <w:r>
              <w:t>Kontrastverhältnis</w:t>
            </w:r>
          </w:p>
        </w:tc>
        <w:tc>
          <w:tcPr>
            <w:tcW w:w="3020" w:type="dxa"/>
          </w:tcPr>
          <w:p w14:paraId="3C2DAFF7" w14:textId="77777777" w:rsidR="005C4FC3" w:rsidRDefault="005C4FC3" w:rsidP="005C4FC3">
            <w:pPr>
              <w:pStyle w:val="Listenabsatz"/>
              <w:numPr>
                <w:ilvl w:val="0"/>
                <w:numId w:val="10"/>
              </w:numPr>
            </w:pPr>
            <w:r>
              <w:t>cd/m² Candela pro Quadratmeter</w:t>
            </w:r>
          </w:p>
        </w:tc>
        <w:tc>
          <w:tcPr>
            <w:tcW w:w="3028" w:type="dxa"/>
          </w:tcPr>
          <w:p w14:paraId="3FC47630" w14:textId="77777777" w:rsidR="005C4FC3" w:rsidRDefault="005C4FC3" w:rsidP="005C4FC3">
            <w:pPr>
              <w:pStyle w:val="Listenabsatz"/>
              <w:numPr>
                <w:ilvl w:val="0"/>
                <w:numId w:val="10"/>
              </w:numPr>
            </w:pPr>
            <w:r>
              <w:t>Verhältnis der maximalen relativen Helligkeitsunterschiede zwischen schwarz und weiß</w:t>
            </w:r>
          </w:p>
        </w:tc>
      </w:tr>
      <w:tr w:rsidR="005C4FC3" w14:paraId="6466F216" w14:textId="77777777" w:rsidTr="007F0257">
        <w:tc>
          <w:tcPr>
            <w:tcW w:w="3019" w:type="dxa"/>
          </w:tcPr>
          <w:p w14:paraId="13BBBF4F" w14:textId="77777777" w:rsidR="005C4FC3" w:rsidRDefault="005C4FC3" w:rsidP="007F0257">
            <w:r>
              <w:lastRenderedPageBreak/>
              <w:t>Helligkeit     </w:t>
            </w:r>
          </w:p>
        </w:tc>
        <w:tc>
          <w:tcPr>
            <w:tcW w:w="3020" w:type="dxa"/>
          </w:tcPr>
          <w:p w14:paraId="24A6FDA9" w14:textId="77777777" w:rsidR="005C4FC3" w:rsidRDefault="005C4FC3" w:rsidP="005C4FC3">
            <w:pPr>
              <w:pStyle w:val="Listenabsatz"/>
              <w:numPr>
                <w:ilvl w:val="0"/>
                <w:numId w:val="11"/>
              </w:numPr>
            </w:pPr>
            <w:r>
              <w:t>cd/m² Candela pro Quadratmeter</w:t>
            </w:r>
          </w:p>
        </w:tc>
        <w:tc>
          <w:tcPr>
            <w:tcW w:w="3028" w:type="dxa"/>
          </w:tcPr>
          <w:p w14:paraId="355E0C92" w14:textId="77777777" w:rsidR="005C4FC3" w:rsidRDefault="005C4FC3" w:rsidP="005C4FC3">
            <w:pPr>
              <w:pStyle w:val="Listenabsatz"/>
              <w:numPr>
                <w:ilvl w:val="0"/>
                <w:numId w:val="11"/>
              </w:numPr>
            </w:pPr>
            <w:r>
              <w:t>beschreibt, wie viel Licht vom Bildschirm ausgestrahlt wird</w:t>
            </w:r>
          </w:p>
          <w:p w14:paraId="7414FE26" w14:textId="77777777" w:rsidR="005C4FC3" w:rsidRDefault="005C4FC3" w:rsidP="005C4FC3">
            <w:pPr>
              <w:pStyle w:val="Listenabsatz"/>
              <w:numPr>
                <w:ilvl w:val="0"/>
                <w:numId w:val="11"/>
              </w:numPr>
            </w:pPr>
            <w:r>
              <w:t>Leuchtdichte</w:t>
            </w:r>
          </w:p>
        </w:tc>
      </w:tr>
      <w:tr w:rsidR="005C4FC3" w14:paraId="2A9E6140" w14:textId="77777777" w:rsidTr="007F0257">
        <w:tc>
          <w:tcPr>
            <w:tcW w:w="3019" w:type="dxa"/>
          </w:tcPr>
          <w:p w14:paraId="5C62209D" w14:textId="77777777" w:rsidR="005C4FC3" w:rsidRDefault="005C4FC3" w:rsidP="007F0257">
            <w:r>
              <w:t>Farbtiefe       </w:t>
            </w:r>
          </w:p>
        </w:tc>
        <w:tc>
          <w:tcPr>
            <w:tcW w:w="3020" w:type="dxa"/>
          </w:tcPr>
          <w:p w14:paraId="3B8A1315" w14:textId="77777777" w:rsidR="005C4FC3" w:rsidRDefault="005C4FC3" w:rsidP="005C4FC3">
            <w:pPr>
              <w:pStyle w:val="Listenabsatz"/>
              <w:numPr>
                <w:ilvl w:val="0"/>
                <w:numId w:val="12"/>
              </w:numPr>
            </w:pPr>
            <w:r>
              <w:t>Bit</w:t>
            </w:r>
          </w:p>
        </w:tc>
        <w:tc>
          <w:tcPr>
            <w:tcW w:w="3028" w:type="dxa"/>
          </w:tcPr>
          <w:p w14:paraId="3B0AE39F" w14:textId="77777777" w:rsidR="005C4FC3" w:rsidRDefault="005C4FC3" w:rsidP="005C4FC3">
            <w:pPr>
              <w:pStyle w:val="Listenabsatz"/>
              <w:numPr>
                <w:ilvl w:val="0"/>
                <w:numId w:val="12"/>
              </w:numPr>
            </w:pPr>
            <w:r>
              <w:t>bezeichnet die Anzahl der möglichen Farbabstufungen pro Pixel</w:t>
            </w:r>
          </w:p>
          <w:p w14:paraId="2BCB202E" w14:textId="77777777" w:rsidR="005C4FC3" w:rsidRDefault="005C4FC3" w:rsidP="005C4FC3">
            <w:pPr>
              <w:pStyle w:val="Listenabsatz"/>
              <w:numPr>
                <w:ilvl w:val="0"/>
                <w:numId w:val="12"/>
              </w:numPr>
            </w:pPr>
            <w:r>
              <w:t>8 Bit pro Pixel sind Standard</w:t>
            </w:r>
          </w:p>
        </w:tc>
      </w:tr>
      <w:tr w:rsidR="005C4FC3" w14:paraId="62688418" w14:textId="77777777" w:rsidTr="007F0257">
        <w:tc>
          <w:tcPr>
            <w:tcW w:w="3019" w:type="dxa"/>
          </w:tcPr>
          <w:p w14:paraId="1905943E" w14:textId="77777777" w:rsidR="005C4FC3" w:rsidRDefault="005C4FC3" w:rsidP="007F0257">
            <w:r>
              <w:t>elektrische Leistung</w:t>
            </w:r>
          </w:p>
        </w:tc>
        <w:tc>
          <w:tcPr>
            <w:tcW w:w="3020" w:type="dxa"/>
          </w:tcPr>
          <w:p w14:paraId="0614C6A6" w14:textId="77777777" w:rsidR="005C4FC3" w:rsidRDefault="005C4FC3" w:rsidP="005C4FC3">
            <w:pPr>
              <w:pStyle w:val="Listenabsatz"/>
              <w:numPr>
                <w:ilvl w:val="0"/>
                <w:numId w:val="13"/>
              </w:numPr>
            </w:pPr>
            <w:r>
              <w:t>kWh Kilowattstunde</w:t>
            </w:r>
          </w:p>
        </w:tc>
        <w:tc>
          <w:tcPr>
            <w:tcW w:w="3028" w:type="dxa"/>
          </w:tcPr>
          <w:p w14:paraId="661583A7" w14:textId="77777777" w:rsidR="005C4FC3" w:rsidRDefault="005C4FC3" w:rsidP="005C4FC3">
            <w:pPr>
              <w:pStyle w:val="Listenabsatz"/>
              <w:numPr>
                <w:ilvl w:val="0"/>
                <w:numId w:val="13"/>
              </w:numPr>
            </w:pPr>
            <w:r>
              <w:t>beschreibt den Stromverbrauch pro Stunde</w:t>
            </w:r>
          </w:p>
        </w:tc>
      </w:tr>
      <w:tr w:rsidR="005C4FC3" w14:paraId="6EB078E9" w14:textId="77777777" w:rsidTr="007F0257">
        <w:tc>
          <w:tcPr>
            <w:tcW w:w="3019" w:type="dxa"/>
          </w:tcPr>
          <w:p w14:paraId="5EA0722C" w14:textId="77777777" w:rsidR="005C4FC3" w:rsidRDefault="005C4FC3" w:rsidP="007F0257">
            <w:r w:rsidRPr="00786AD7">
              <w:t>Schnittstellen</w:t>
            </w:r>
          </w:p>
        </w:tc>
        <w:tc>
          <w:tcPr>
            <w:tcW w:w="3020" w:type="dxa"/>
          </w:tcPr>
          <w:p w14:paraId="4C48D993" w14:textId="77777777" w:rsidR="005C4FC3" w:rsidRDefault="005C4FC3" w:rsidP="005C4FC3">
            <w:pPr>
              <w:pStyle w:val="Listenabsatz"/>
              <w:numPr>
                <w:ilvl w:val="0"/>
                <w:numId w:val="14"/>
              </w:numPr>
            </w:pPr>
            <w:r>
              <w:t>HDMI</w:t>
            </w:r>
          </w:p>
          <w:p w14:paraId="21CFC335" w14:textId="77777777" w:rsidR="005C4FC3" w:rsidRDefault="005C4FC3" w:rsidP="005C4FC3">
            <w:pPr>
              <w:pStyle w:val="Listenabsatz"/>
              <w:numPr>
                <w:ilvl w:val="0"/>
                <w:numId w:val="14"/>
              </w:numPr>
            </w:pPr>
            <w:r>
              <w:t>VGA</w:t>
            </w:r>
          </w:p>
          <w:p w14:paraId="3A8083D3" w14:textId="77777777" w:rsidR="005C4FC3" w:rsidRDefault="005C4FC3" w:rsidP="005C4FC3">
            <w:pPr>
              <w:pStyle w:val="Listenabsatz"/>
              <w:numPr>
                <w:ilvl w:val="0"/>
                <w:numId w:val="14"/>
              </w:numPr>
            </w:pPr>
            <w:r>
              <w:t>DP</w:t>
            </w:r>
          </w:p>
          <w:p w14:paraId="6F4DF8A3" w14:textId="77777777" w:rsidR="005C4FC3" w:rsidRDefault="005C4FC3" w:rsidP="005C4FC3">
            <w:pPr>
              <w:pStyle w:val="Listenabsatz"/>
              <w:numPr>
                <w:ilvl w:val="0"/>
                <w:numId w:val="14"/>
              </w:numPr>
            </w:pPr>
            <w:r>
              <w:t>DVI</w:t>
            </w:r>
          </w:p>
          <w:p w14:paraId="1D486DE4" w14:textId="77777777" w:rsidR="005C4FC3" w:rsidRDefault="005C4FC3" w:rsidP="005C4FC3">
            <w:pPr>
              <w:pStyle w:val="Listenabsatz"/>
              <w:numPr>
                <w:ilvl w:val="0"/>
                <w:numId w:val="14"/>
              </w:numPr>
            </w:pPr>
            <w:r>
              <w:t>USB C</w:t>
            </w:r>
          </w:p>
          <w:p w14:paraId="7EAC9439" w14:textId="77777777" w:rsidR="005C4FC3" w:rsidRDefault="005C4FC3" w:rsidP="005C4FC3">
            <w:pPr>
              <w:pStyle w:val="Listenabsatz"/>
              <w:numPr>
                <w:ilvl w:val="0"/>
                <w:numId w:val="14"/>
              </w:numPr>
            </w:pPr>
            <w:r>
              <w:t>Thunderbolt</w:t>
            </w:r>
          </w:p>
        </w:tc>
        <w:tc>
          <w:tcPr>
            <w:tcW w:w="3028" w:type="dxa"/>
          </w:tcPr>
          <w:p w14:paraId="3DBF4B17" w14:textId="77777777" w:rsidR="005C4FC3" w:rsidRDefault="005C4FC3" w:rsidP="005C4FC3">
            <w:pPr>
              <w:pStyle w:val="Listenabsatz"/>
              <w:numPr>
                <w:ilvl w:val="0"/>
                <w:numId w:val="14"/>
              </w:numPr>
            </w:pPr>
            <w:r>
              <w:t>Verbindungsarten</w:t>
            </w:r>
          </w:p>
        </w:tc>
      </w:tr>
    </w:tbl>
    <w:p w14:paraId="56B6F03E" w14:textId="77777777" w:rsidR="005C4FC3" w:rsidRPr="005C4FC3" w:rsidRDefault="005C4FC3" w:rsidP="00E577E2">
      <w:pPr>
        <w:rPr>
          <w:rFonts w:cstheme="minorHAnsi"/>
          <w:color w:val="FF0000"/>
        </w:rPr>
      </w:pPr>
    </w:p>
    <w:sectPr w:rsidR="005C4FC3" w:rsidRPr="005C4FC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47F459" w14:textId="77777777" w:rsidR="001E6598" w:rsidRDefault="001E6598" w:rsidP="00DF75E3">
      <w:pPr>
        <w:spacing w:after="0" w:line="240" w:lineRule="auto"/>
      </w:pPr>
      <w:r>
        <w:separator/>
      </w:r>
    </w:p>
  </w:endnote>
  <w:endnote w:type="continuationSeparator" w:id="0">
    <w:p w14:paraId="1EC44B67" w14:textId="77777777" w:rsidR="001E6598" w:rsidRDefault="001E6598" w:rsidP="00DF75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A05536" w14:textId="77777777" w:rsidR="001E6598" w:rsidRDefault="001E6598" w:rsidP="00DF75E3">
      <w:pPr>
        <w:spacing w:after="0" w:line="240" w:lineRule="auto"/>
      </w:pPr>
      <w:r>
        <w:separator/>
      </w:r>
    </w:p>
  </w:footnote>
  <w:footnote w:type="continuationSeparator" w:id="0">
    <w:p w14:paraId="170F028E" w14:textId="77777777" w:rsidR="001E6598" w:rsidRDefault="001E6598" w:rsidP="00DF75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18B5E49"/>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D4EE3924"/>
    <w:multiLevelType w:val="hybridMultilevel"/>
    <w:tmpl w:val="FFFFFFFF"/>
    <w:lvl w:ilvl="0" w:tplc="FFFFFFFF">
      <w:start w:val="1"/>
      <w:numFmt w:val="ideographDigital"/>
      <w:lvlText w:val=""/>
      <w:lvlJc w:val="left"/>
    </w:lvl>
    <w:lvl w:ilvl="1" w:tplc="FFFFFFFF">
      <w:start w:val="1"/>
      <w:numFmt w:val="lowerLetter"/>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1BA7885"/>
    <w:multiLevelType w:val="hybridMultilevel"/>
    <w:tmpl w:val="53FA0A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BE9257A"/>
    <w:multiLevelType w:val="hybridMultilevel"/>
    <w:tmpl w:val="59D844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4C33B4E"/>
    <w:multiLevelType w:val="hybridMultilevel"/>
    <w:tmpl w:val="0A104B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55D4BFE"/>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1623E61A"/>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32495904"/>
    <w:multiLevelType w:val="hybridMultilevel"/>
    <w:tmpl w:val="F0BAC3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6940031"/>
    <w:multiLevelType w:val="hybridMultilevel"/>
    <w:tmpl w:val="86C0F0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0D36D9D"/>
    <w:multiLevelType w:val="hybridMultilevel"/>
    <w:tmpl w:val="834458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2901C7E"/>
    <w:multiLevelType w:val="hybridMultilevel"/>
    <w:tmpl w:val="B336AE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18863B8"/>
    <w:multiLevelType w:val="hybridMultilevel"/>
    <w:tmpl w:val="7638BD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73345E58"/>
    <w:multiLevelType w:val="hybridMultilevel"/>
    <w:tmpl w:val="52FC22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763C2BEB"/>
    <w:multiLevelType w:val="hybridMultilevel"/>
    <w:tmpl w:val="A6D601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050495774">
    <w:abstractNumId w:val="5"/>
  </w:num>
  <w:num w:numId="2" w16cid:durableId="299657538">
    <w:abstractNumId w:val="0"/>
  </w:num>
  <w:num w:numId="3" w16cid:durableId="1315258450">
    <w:abstractNumId w:val="6"/>
  </w:num>
  <w:num w:numId="4" w16cid:durableId="413667334">
    <w:abstractNumId w:val="1"/>
  </w:num>
  <w:num w:numId="5" w16cid:durableId="572160010">
    <w:abstractNumId w:val="10"/>
  </w:num>
  <w:num w:numId="6" w16cid:durableId="1521509878">
    <w:abstractNumId w:val="7"/>
  </w:num>
  <w:num w:numId="7" w16cid:durableId="1744985109">
    <w:abstractNumId w:val="11"/>
  </w:num>
  <w:num w:numId="8" w16cid:durableId="1793089862">
    <w:abstractNumId w:val="8"/>
  </w:num>
  <w:num w:numId="9" w16cid:durableId="189340249">
    <w:abstractNumId w:val="9"/>
  </w:num>
  <w:num w:numId="10" w16cid:durableId="191454115">
    <w:abstractNumId w:val="3"/>
  </w:num>
  <w:num w:numId="11" w16cid:durableId="933442063">
    <w:abstractNumId w:val="2"/>
  </w:num>
  <w:num w:numId="12" w16cid:durableId="515925950">
    <w:abstractNumId w:val="12"/>
  </w:num>
  <w:num w:numId="13" w16cid:durableId="1073433381">
    <w:abstractNumId w:val="4"/>
  </w:num>
  <w:num w:numId="14" w16cid:durableId="40418445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033"/>
    <w:rsid w:val="000324C1"/>
    <w:rsid w:val="00060F93"/>
    <w:rsid w:val="000A18D2"/>
    <w:rsid w:val="001377EF"/>
    <w:rsid w:val="001E6598"/>
    <w:rsid w:val="00227CE7"/>
    <w:rsid w:val="0025281C"/>
    <w:rsid w:val="00256FC9"/>
    <w:rsid w:val="002C3278"/>
    <w:rsid w:val="00310D01"/>
    <w:rsid w:val="004639FE"/>
    <w:rsid w:val="00576AAB"/>
    <w:rsid w:val="005A2468"/>
    <w:rsid w:val="005C4FC3"/>
    <w:rsid w:val="006B05E1"/>
    <w:rsid w:val="006C28F5"/>
    <w:rsid w:val="00711BCB"/>
    <w:rsid w:val="007A1B06"/>
    <w:rsid w:val="00810FC1"/>
    <w:rsid w:val="008318D1"/>
    <w:rsid w:val="008A6B52"/>
    <w:rsid w:val="009017A9"/>
    <w:rsid w:val="00953E52"/>
    <w:rsid w:val="0095538D"/>
    <w:rsid w:val="009A5B94"/>
    <w:rsid w:val="009C5AC8"/>
    <w:rsid w:val="009D7927"/>
    <w:rsid w:val="00A07B1F"/>
    <w:rsid w:val="00A411BD"/>
    <w:rsid w:val="00A60F83"/>
    <w:rsid w:val="00A85A33"/>
    <w:rsid w:val="00B1296E"/>
    <w:rsid w:val="00B3194F"/>
    <w:rsid w:val="00B458E4"/>
    <w:rsid w:val="00B46F36"/>
    <w:rsid w:val="00B75625"/>
    <w:rsid w:val="00BD29D6"/>
    <w:rsid w:val="00C60A97"/>
    <w:rsid w:val="00CA4EA1"/>
    <w:rsid w:val="00D06488"/>
    <w:rsid w:val="00D22E77"/>
    <w:rsid w:val="00DF75E3"/>
    <w:rsid w:val="00E577E2"/>
    <w:rsid w:val="00E610E2"/>
    <w:rsid w:val="00E67951"/>
    <w:rsid w:val="00F0338C"/>
    <w:rsid w:val="00F2503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E1EA5"/>
  <w15:chartTrackingRefBased/>
  <w15:docId w15:val="{62E0797C-2A52-41B5-A422-B9D4ACFD7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fault">
    <w:name w:val="Default"/>
    <w:rsid w:val="00B1296E"/>
    <w:pPr>
      <w:autoSpaceDE w:val="0"/>
      <w:autoSpaceDN w:val="0"/>
      <w:adjustRightInd w:val="0"/>
      <w:spacing w:after="0" w:line="240" w:lineRule="auto"/>
    </w:pPr>
    <w:rPr>
      <w:rFonts w:ascii="Calibri" w:hAnsi="Calibri" w:cs="Calibri"/>
      <w:color w:val="000000"/>
      <w:sz w:val="24"/>
      <w:szCs w:val="24"/>
    </w:rPr>
  </w:style>
  <w:style w:type="table" w:styleId="Tabellenraster">
    <w:name w:val="Table Grid"/>
    <w:basedOn w:val="NormaleTabelle"/>
    <w:uiPriority w:val="39"/>
    <w:rsid w:val="00BD29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iltermathjaxloaderequation">
    <w:name w:val="filter_mathjaxloader_equation"/>
    <w:basedOn w:val="Absatz-Standardschriftart"/>
    <w:rsid w:val="00BD29D6"/>
  </w:style>
  <w:style w:type="character" w:customStyle="1" w:styleId="markedcontent">
    <w:name w:val="markedcontent"/>
    <w:basedOn w:val="Absatz-Standardschriftart"/>
    <w:rsid w:val="00060F93"/>
  </w:style>
  <w:style w:type="paragraph" w:styleId="Listenabsatz">
    <w:name w:val="List Paragraph"/>
    <w:basedOn w:val="Standard"/>
    <w:uiPriority w:val="34"/>
    <w:qFormat/>
    <w:rsid w:val="005C4FC3"/>
    <w:pPr>
      <w:ind w:left="720"/>
      <w:contextualSpacing/>
    </w:pPr>
  </w:style>
  <w:style w:type="character" w:customStyle="1" w:styleId="hgkelc">
    <w:name w:val="hgkelc"/>
    <w:basedOn w:val="Absatz-Standardschriftart"/>
    <w:rsid w:val="005A2468"/>
  </w:style>
  <w:style w:type="paragraph" w:styleId="Kopfzeile">
    <w:name w:val="header"/>
    <w:basedOn w:val="Standard"/>
    <w:link w:val="KopfzeileZchn"/>
    <w:uiPriority w:val="99"/>
    <w:unhideWhenUsed/>
    <w:rsid w:val="00DF75E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F75E3"/>
  </w:style>
  <w:style w:type="paragraph" w:styleId="Fuzeile">
    <w:name w:val="footer"/>
    <w:basedOn w:val="Standard"/>
    <w:link w:val="FuzeileZchn"/>
    <w:uiPriority w:val="99"/>
    <w:unhideWhenUsed/>
    <w:rsid w:val="00DF75E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F75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1045</Words>
  <Characters>6588</Characters>
  <Application>Microsoft Office Word</Application>
  <DocSecurity>0</DocSecurity>
  <Lines>54</Lines>
  <Paragraphs>15</Paragraphs>
  <ScaleCrop>false</ScaleCrop>
  <Company/>
  <LinksUpToDate>false</LinksUpToDate>
  <CharactersWithSpaces>7618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Fricke ( DRV Bund )</dc:creator>
  <cp:keywords/>
  <dc:description/>
  <cp:lastModifiedBy>Tom Fricke ( DRV Bund )</cp:lastModifiedBy>
  <cp:revision>46</cp:revision>
  <dcterms:created xsi:type="dcterms:W3CDTF">2023-01-15T14:07:00Z</dcterms:created>
  <dcterms:modified xsi:type="dcterms:W3CDTF">2023-01-16T08:36:00Z</dcterms:modified>
</cp:coreProperties>
</file>