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D4" w:rsidRDefault="000C55A5" w:rsidP="001671D4">
      <w:pPr>
        <w:jc w:val="both"/>
        <w:rPr>
          <w:b/>
          <w:sz w:val="28"/>
        </w:rPr>
      </w:pPr>
      <w:bookmarkStart w:id="0" w:name="_GoBack"/>
      <w:r w:rsidRPr="000C55A5">
        <w:rPr>
          <w:b/>
          <w:sz w:val="28"/>
        </w:rPr>
        <w:t>Testes estáticos</w:t>
      </w:r>
      <w:r>
        <w:rPr>
          <w:b/>
          <w:sz w:val="28"/>
        </w:rPr>
        <w:t xml:space="preserve"> e dinâmicos</w:t>
      </w:r>
    </w:p>
    <w:p w:rsidR="007C400B" w:rsidRPr="001671D4" w:rsidRDefault="000C55A5" w:rsidP="001671D4">
      <w:pPr>
        <w:jc w:val="both"/>
        <w:rPr>
          <w:b/>
          <w:sz w:val="28"/>
        </w:rPr>
      </w:pPr>
      <w:r>
        <w:t xml:space="preserve">Falha de software são problemas constantes dentro da </w:t>
      </w:r>
      <w:r w:rsidR="00B40558">
        <w:t xml:space="preserve">área de desenvolvimento. Em pequenos </w:t>
      </w:r>
      <w:r w:rsidR="007C400B">
        <w:t>casos podem ser relacionados bugs e falhas pequenas, em alguns casos, até mesmo despercebidas dentro de um sistema muito amplo, dentro de uma grande falha, uma empresa pode vir a falência em poucos minutos, no caso de um vazamento de contas e dados bancários.</w:t>
      </w:r>
      <w:r w:rsidR="00F93BE4">
        <w:t xml:space="preserve"> </w:t>
      </w:r>
    </w:p>
    <w:p w:rsidR="008A3A45" w:rsidRDefault="008A3A45" w:rsidP="008A3A45">
      <w:pPr>
        <w:jc w:val="both"/>
        <w:rPr>
          <w:rFonts w:ascii="Calibri" w:hAnsi="Calibri" w:cs="Calibri"/>
          <w:b/>
          <w:shd w:val="clear" w:color="auto" w:fill="FFFFFF"/>
        </w:rPr>
      </w:pPr>
      <w:r w:rsidRPr="008A3A45">
        <w:rPr>
          <w:rFonts w:ascii="Calibri" w:hAnsi="Calibri" w:cs="Calibri"/>
          <w:b/>
          <w:shd w:val="clear" w:color="auto" w:fill="FFFFFF"/>
        </w:rPr>
        <w:t>Testes estáticos</w:t>
      </w:r>
    </w:p>
    <w:p w:rsidR="008A3A45" w:rsidRPr="006D7FA7" w:rsidRDefault="008A3A45" w:rsidP="008A3A45">
      <w:pPr>
        <w:jc w:val="both"/>
        <w:rPr>
          <w:rFonts w:cstheme="minorHAnsi"/>
          <w:color w:val="70AD47" w:themeColor="accent6"/>
          <w:sz w:val="16"/>
          <w:shd w:val="clear" w:color="auto" w:fill="FFFFFF"/>
        </w:rPr>
      </w:pPr>
      <w:r>
        <w:t>Estes</w:t>
      </w:r>
      <w:r w:rsidRPr="008A3A45">
        <w:t xml:space="preserve"> </w:t>
      </w:r>
      <w:r>
        <w:t>são</w:t>
      </w:r>
      <w:r>
        <w:t xml:space="preserve"> também conhecidos como os de caixa branca, por trabalhar na parte diretamente no código, sem a ação de execução daquele software, utilizando de ferramentas automatizadas ou de maneira manual, analisando práticas ruins, erros de sintaxe e falhas de segurança no programa. </w:t>
      </w:r>
      <w:r>
        <w:tab/>
      </w:r>
      <w:r>
        <w:br/>
      </w:r>
      <w:r w:rsidRPr="008A3A45">
        <w:rPr>
          <w:color w:val="70AD47" w:themeColor="accent6"/>
        </w:rPr>
        <w:t>//</w:t>
      </w:r>
      <w:r w:rsidRPr="008A3A45">
        <w:rPr>
          <w:rFonts w:ascii="Nunito Sans" w:hAnsi="Nunito Sans"/>
          <w:color w:val="70AD47" w:themeColor="accent6"/>
          <w:shd w:val="clear" w:color="auto" w:fill="FFFFFF"/>
        </w:rPr>
        <w:t xml:space="preserve"> </w:t>
      </w:r>
      <w:r w:rsidRPr="008A3A45">
        <w:rPr>
          <w:rFonts w:ascii="Nunito Sans" w:hAnsi="Nunito Sans"/>
          <w:color w:val="70AD47" w:themeColor="accent6"/>
          <w:shd w:val="clear" w:color="auto" w:fill="FFFFFF"/>
        </w:rPr>
        <w:t>A análise estática auxilia gestores de TI a identificar todas as linhas de código que foram mal escritas durante a criação de um software. Todos os caminhos de execução, processamento e exibição de valores são examinados. Como consequência, erros mais comuns são descobertos mais rapidamente.</w:t>
      </w:r>
      <w:r w:rsidR="006D7FA7">
        <w:rPr>
          <w:rFonts w:ascii="Nunito Sans" w:hAnsi="Nunito Sans"/>
          <w:color w:val="70AD47" w:themeColor="accent6"/>
          <w:shd w:val="clear" w:color="auto" w:fill="FFFFFF"/>
        </w:rPr>
        <w:t xml:space="preserve"> ----- </w:t>
      </w:r>
      <w:r w:rsidR="006D7FA7" w:rsidRPr="006D7FA7">
        <w:rPr>
          <w:rFonts w:cstheme="minorHAnsi"/>
          <w:color w:val="70AD47" w:themeColor="accent6"/>
          <w:szCs w:val="30"/>
          <w:shd w:val="clear" w:color="auto" w:fill="FFFFFF"/>
        </w:rPr>
        <w:t>O teste de caixa branca possui esse nome </w:t>
      </w:r>
      <w:r w:rsidR="006D7FA7" w:rsidRPr="006D7FA7">
        <w:rPr>
          <w:rFonts w:cstheme="minorHAnsi"/>
          <w:color w:val="70AD47" w:themeColor="accent6"/>
          <w:szCs w:val="30"/>
        </w:rPr>
        <w:t>porque o testador tem acesso à estrutura interna da aplicação</w:t>
      </w:r>
      <w:r w:rsidR="006D7FA7" w:rsidRPr="006D7FA7">
        <w:rPr>
          <w:rFonts w:cstheme="minorHAnsi"/>
          <w:color w:val="70AD47" w:themeColor="accent6"/>
          <w:szCs w:val="30"/>
          <w:shd w:val="clear" w:color="auto" w:fill="FFFFFF"/>
        </w:rPr>
        <w:t>.</w:t>
      </w:r>
    </w:p>
    <w:bookmarkEnd w:id="0"/>
    <w:p w:rsidR="008A3A45" w:rsidRDefault="008A3A45" w:rsidP="008A3A45">
      <w:pPr>
        <w:jc w:val="both"/>
        <w:rPr>
          <w:rFonts w:ascii="Calibri" w:hAnsi="Calibri" w:cs="Calibri"/>
          <w:b/>
          <w:shd w:val="clear" w:color="auto" w:fill="FFFFFF"/>
        </w:rPr>
      </w:pPr>
      <w:r w:rsidRPr="008A3A45">
        <w:rPr>
          <w:rFonts w:ascii="Calibri" w:hAnsi="Calibri" w:cs="Calibri"/>
          <w:b/>
          <w:shd w:val="clear" w:color="auto" w:fill="FFFFFF"/>
        </w:rPr>
        <w:t xml:space="preserve">Testes </w:t>
      </w:r>
      <w:r>
        <w:rPr>
          <w:rFonts w:ascii="Calibri" w:hAnsi="Calibri" w:cs="Calibri"/>
          <w:b/>
          <w:shd w:val="clear" w:color="auto" w:fill="FFFFFF"/>
        </w:rPr>
        <w:t>dinâmicos</w:t>
      </w:r>
    </w:p>
    <w:p w:rsidR="000D5BBE" w:rsidRPr="00710276" w:rsidRDefault="008A3A45" w:rsidP="000D5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18"/>
          <w:szCs w:val="24"/>
          <w:lang w:eastAsia="pt-BR"/>
        </w:rPr>
      </w:pPr>
      <w:r>
        <w:t xml:space="preserve">Pode surgir como uma complementação à análise estática, interpretando o software como uma caixa preta, trabalhando com informações que são inseridas nas rotinas de entrada e saída de dados, </w:t>
      </w:r>
      <w:r w:rsidR="000D5BBE">
        <w:t>verificando o tempo de resposta e a performance de aplicação, por exemplo. Muito utilizado no mercado de trabalho, por conseguir alcançar os erros mais sutis dentro de um programa.</w:t>
      </w:r>
      <w:r w:rsidR="00710276" w:rsidRPr="00710276"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 </w:t>
      </w:r>
      <w:r w:rsidR="00710276">
        <w:rPr>
          <w:rFonts w:ascii="Helvetica" w:hAnsi="Helvetica"/>
          <w:color w:val="333333"/>
          <w:sz w:val="27"/>
          <w:szCs w:val="27"/>
          <w:shd w:val="clear" w:color="auto" w:fill="FFFFFF"/>
        </w:rPr>
        <w:t> </w:t>
      </w:r>
      <w:r w:rsidR="00710276" w:rsidRPr="00710276">
        <w:rPr>
          <w:rFonts w:ascii="Calibri" w:hAnsi="Calibri" w:cs="Calibri"/>
          <w:szCs w:val="27"/>
          <w:shd w:val="clear" w:color="auto" w:fill="FFFFFF"/>
        </w:rPr>
        <w:t>O testador interage com o aplicativo e tenta validar se um aplicativo atende aos requisitos e especificações funcionais e não funcionais.</w:t>
      </w:r>
    </w:p>
    <w:p w:rsidR="008A3A45" w:rsidRDefault="008A3A45" w:rsidP="006D7FA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70AD47" w:themeColor="accent6"/>
          <w:szCs w:val="24"/>
          <w:lang w:eastAsia="pt-BR"/>
        </w:rPr>
      </w:pPr>
      <w:r w:rsidRPr="008A3A45">
        <w:rPr>
          <w:color w:val="70AD47" w:themeColor="accent6"/>
        </w:rPr>
        <w:t>//</w:t>
      </w:r>
      <w:r w:rsidRPr="008A3A45">
        <w:rPr>
          <w:rFonts w:ascii="Nunito Sans" w:hAnsi="Nunito Sans"/>
          <w:color w:val="70AD47" w:themeColor="accent6"/>
          <w:shd w:val="clear" w:color="auto" w:fill="FFFFFF"/>
        </w:rPr>
        <w:t xml:space="preserve"> </w:t>
      </w:r>
      <w:r w:rsidR="000D5BBE">
        <w:rPr>
          <w:rFonts w:ascii="Nunito Sans" w:hAnsi="Nunito Sans"/>
          <w:color w:val="70AD47" w:themeColor="accent6"/>
          <w:shd w:val="clear" w:color="auto" w:fill="FFFFFF"/>
        </w:rPr>
        <w:t xml:space="preserve">Também verificam </w:t>
      </w:r>
      <w:r w:rsidR="000D5BBE">
        <w:rPr>
          <w:rFonts w:eastAsia="Times New Roman" w:cstheme="minorHAnsi"/>
          <w:color w:val="70AD47" w:themeColor="accent6"/>
          <w:szCs w:val="24"/>
          <w:lang w:eastAsia="pt-BR"/>
        </w:rPr>
        <w:t>a</w:t>
      </w:r>
      <w:r w:rsidR="000D5BBE" w:rsidRPr="000D5BBE">
        <w:rPr>
          <w:rFonts w:eastAsia="Times New Roman" w:cstheme="minorHAnsi"/>
          <w:color w:val="70AD47" w:themeColor="accent6"/>
          <w:szCs w:val="24"/>
          <w:lang w:eastAsia="pt-BR"/>
        </w:rPr>
        <w:t xml:space="preserve"> capacidade do software se</w:t>
      </w:r>
      <w:r w:rsidR="000D5BBE">
        <w:rPr>
          <w:rFonts w:eastAsia="Times New Roman" w:cstheme="minorHAnsi"/>
          <w:color w:val="70AD47" w:themeColor="accent6"/>
          <w:szCs w:val="24"/>
          <w:lang w:eastAsia="pt-BR"/>
        </w:rPr>
        <w:t xml:space="preserve"> adaptar a diferentes ambientes e o</w:t>
      </w:r>
      <w:r w:rsidR="000D5BBE" w:rsidRPr="000D5BBE">
        <w:rPr>
          <w:rFonts w:eastAsia="Times New Roman" w:cstheme="minorHAnsi"/>
          <w:color w:val="70AD47" w:themeColor="accent6"/>
          <w:szCs w:val="24"/>
          <w:lang w:eastAsia="pt-BR"/>
        </w:rPr>
        <w:t xml:space="preserve"> comportamento funcional.</w:t>
      </w:r>
      <w:r w:rsidR="006D7FA7">
        <w:rPr>
          <w:rFonts w:eastAsia="Times New Roman" w:cstheme="minorHAnsi"/>
          <w:color w:val="70AD47" w:themeColor="accent6"/>
          <w:szCs w:val="24"/>
          <w:lang w:eastAsia="pt-BR"/>
        </w:rPr>
        <w:t xml:space="preserve"> ----- </w:t>
      </w:r>
      <w:r w:rsidR="00710276">
        <w:rPr>
          <w:rFonts w:ascii="Calibri" w:hAnsi="Calibri" w:cs="Calibri"/>
          <w:color w:val="70AD47" w:themeColor="accent6"/>
          <w:szCs w:val="30"/>
          <w:shd w:val="clear" w:color="auto" w:fill="FFFFFF"/>
        </w:rPr>
        <w:t>Embora o teste caixa preta</w:t>
      </w:r>
      <w:r w:rsidR="006D7FA7" w:rsidRPr="006D7FA7">
        <w:rPr>
          <w:rFonts w:ascii="Calibri" w:hAnsi="Calibri" w:cs="Calibri"/>
          <w:color w:val="70AD47" w:themeColor="accent6"/>
          <w:szCs w:val="30"/>
          <w:shd w:val="clear" w:color="auto" w:fill="FFFFFF"/>
        </w:rPr>
        <w:t xml:space="preserve"> nomeado pelo fato de </w:t>
      </w:r>
      <w:r w:rsidR="006D7FA7" w:rsidRPr="006D7FA7">
        <w:rPr>
          <w:rFonts w:ascii="Calibri" w:hAnsi="Calibri" w:cs="Calibri"/>
          <w:color w:val="70AD47" w:themeColor="accent6"/>
          <w:szCs w:val="30"/>
        </w:rPr>
        <w:t>o testador não ter conhecimento interno do aplicativo</w:t>
      </w:r>
      <w:r w:rsidR="00710276">
        <w:rPr>
          <w:rFonts w:ascii="Calibri" w:hAnsi="Calibri" w:cs="Calibri"/>
          <w:color w:val="70AD47" w:themeColor="accent6"/>
          <w:szCs w:val="30"/>
        </w:rPr>
        <w:t>.</w:t>
      </w:r>
    </w:p>
    <w:p w:rsidR="00710276" w:rsidRPr="006D7FA7" w:rsidRDefault="006D7FA7" w:rsidP="006D7FA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70AD47" w:themeColor="accent6"/>
          <w:szCs w:val="24"/>
          <w:lang w:eastAsia="pt-BR"/>
        </w:rPr>
      </w:pPr>
      <w:r>
        <w:rPr>
          <w:rFonts w:eastAsia="Times New Roman" w:cstheme="minorHAnsi"/>
          <w:color w:val="70AD47" w:themeColor="accent6"/>
          <w:szCs w:val="24"/>
          <w:lang w:eastAsia="pt-BR"/>
        </w:rPr>
        <w:t xml:space="preserve">// Quando ambos os testes são realizados, dificilmente um bug vai passar sem ser notado, trazendo mais segurança e </w:t>
      </w:r>
      <w:r w:rsidR="001671D4">
        <w:rPr>
          <w:rFonts w:eastAsia="Times New Roman" w:cstheme="minorHAnsi"/>
          <w:color w:val="70AD47" w:themeColor="accent6"/>
          <w:szCs w:val="24"/>
          <w:lang w:eastAsia="pt-BR"/>
        </w:rPr>
        <w:t>menos erros</w:t>
      </w:r>
      <w:r>
        <w:rPr>
          <w:rFonts w:eastAsia="Times New Roman" w:cstheme="minorHAnsi"/>
          <w:color w:val="70AD47" w:themeColor="accent6"/>
          <w:szCs w:val="24"/>
          <w:lang w:eastAsia="pt-BR"/>
        </w:rPr>
        <w:t xml:space="preserve"> aos sistemas.</w:t>
      </w:r>
    </w:p>
    <w:p w:rsidR="008A3A45" w:rsidRPr="00710276" w:rsidRDefault="008A3A45" w:rsidP="008A3A45">
      <w:pPr>
        <w:jc w:val="both"/>
        <w:rPr>
          <w:rFonts w:ascii="Nunito Sans" w:hAnsi="Nunito Sans"/>
          <w:shd w:val="clear" w:color="auto" w:fill="FFFFFF"/>
        </w:rPr>
      </w:pPr>
      <w:r w:rsidRPr="00710276">
        <w:rPr>
          <w:rFonts w:ascii="Nunito Sans" w:hAnsi="Nunito Sans"/>
          <w:shd w:val="clear" w:color="auto" w:fill="FFFFFF"/>
        </w:rPr>
        <w:t>REFERENCIAS</w:t>
      </w:r>
    </w:p>
    <w:p w:rsidR="00710276" w:rsidRPr="00710276" w:rsidRDefault="00710276" w:rsidP="008A3A45">
      <w:pPr>
        <w:jc w:val="both"/>
        <w:rPr>
          <w:rFonts w:ascii="Nunito Sans" w:hAnsi="Nunito Sans"/>
          <w:shd w:val="clear" w:color="auto" w:fill="FFFFFF"/>
        </w:rPr>
      </w:pPr>
      <w:hyperlink r:id="rId5" w:history="1">
        <w:r w:rsidRPr="00957875">
          <w:rPr>
            <w:rStyle w:val="Hyperlink"/>
            <w:rFonts w:ascii="Nunito Sans" w:hAnsi="Nunito Sans"/>
            <w:shd w:val="clear" w:color="auto" w:fill="FFFFFF"/>
          </w:rPr>
          <w:t>https://blog.convisoappsec.com/teste-estatico-e-dinamico-entenda-diferencas/</w:t>
        </w:r>
      </w:hyperlink>
    </w:p>
    <w:p w:rsidR="008A3A45" w:rsidRDefault="00710276" w:rsidP="008A3A45">
      <w:pPr>
        <w:jc w:val="both"/>
      </w:pPr>
      <w:hyperlink r:id="rId6" w:history="1">
        <w:r w:rsidRPr="00957875">
          <w:rPr>
            <w:rStyle w:val="Hyperlink"/>
          </w:rPr>
          <w:t>https://blog.geekhunter.com.br/tecnicas-de-caixa-preta-e-branca-para-teste-de-software/#:~:text=O%20teste%20de%20caixa%20branca%20possui%20esse%20nome%20porque%20o,%C3%A0%20estrutura%20interna%20da%20aplica%C3%A7%C3%A3o</w:t>
        </w:r>
      </w:hyperlink>
      <w:r w:rsidRPr="00710276">
        <w:t>.</w:t>
      </w:r>
    </w:p>
    <w:p w:rsidR="00710276" w:rsidRDefault="00710276" w:rsidP="008A3A45">
      <w:pPr>
        <w:jc w:val="both"/>
      </w:pPr>
      <w:hyperlink r:id="rId7" w:history="1">
        <w:r w:rsidRPr="00957875">
          <w:rPr>
            <w:rStyle w:val="Hyperlink"/>
          </w:rPr>
          <w:t>https://www.checkpoint.com/pt/cyber-hub/cyber-security/what-is-penetration-testing/what-is-black-box-testing/#:~:text=em%20um%20nome.-,Teste%20de%20caixa%20preta%20versus%20caixa%20branca,branca%20adota%20a%20abordagem%20oposta</w:t>
        </w:r>
      </w:hyperlink>
      <w:r w:rsidRPr="00710276">
        <w:t>.</w:t>
      </w:r>
    </w:p>
    <w:p w:rsidR="00710276" w:rsidRDefault="00710276" w:rsidP="008A3A45">
      <w:pPr>
        <w:jc w:val="both"/>
      </w:pPr>
    </w:p>
    <w:p w:rsidR="00710276" w:rsidRPr="008A3A45" w:rsidRDefault="00710276" w:rsidP="008A3A45">
      <w:pPr>
        <w:jc w:val="both"/>
      </w:pPr>
    </w:p>
    <w:p w:rsidR="000C55A5" w:rsidRDefault="000C55A5"/>
    <w:sectPr w:rsidR="000C5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15B0F"/>
    <w:multiLevelType w:val="hybridMultilevel"/>
    <w:tmpl w:val="1324A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15C7"/>
    <w:multiLevelType w:val="hybridMultilevel"/>
    <w:tmpl w:val="498CE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92E50"/>
    <w:multiLevelType w:val="multilevel"/>
    <w:tmpl w:val="FAE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BC20A9"/>
    <w:multiLevelType w:val="hybridMultilevel"/>
    <w:tmpl w:val="5AFA8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A5"/>
    <w:rsid w:val="00094248"/>
    <w:rsid w:val="000A60A3"/>
    <w:rsid w:val="000C55A5"/>
    <w:rsid w:val="000D5BBE"/>
    <w:rsid w:val="001671D4"/>
    <w:rsid w:val="006D7FA7"/>
    <w:rsid w:val="00710276"/>
    <w:rsid w:val="007C400B"/>
    <w:rsid w:val="008A3A45"/>
    <w:rsid w:val="00B40558"/>
    <w:rsid w:val="00D42826"/>
    <w:rsid w:val="00F9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9423"/>
  <w15:chartTrackingRefBased/>
  <w15:docId w15:val="{632E1CC4-C0F2-4933-B21A-3673336D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3A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eckpoint.com/pt/cyber-hub/cyber-security/what-is-penetration-testing/what-is-black-box-testing/#:~:text=em%20um%20nome.-,Teste%20de%20caixa%20preta%20versus%20caixa%20branca,branca%20adota%20a%20abordagem%20opo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eekhunter.com.br/tecnicas-de-caixa-preta-e-branca-para-teste-de-software/#:~:text=O%20teste%20de%20caixa%20branca%20possui%20esse%20nome%20porque%20o,%C3%A0%20estrutura%20interna%20da%20aplica%C3%A7%C3%A3o" TargetMode="External"/><Relationship Id="rId5" Type="http://schemas.openxmlformats.org/officeDocument/2006/relationships/hyperlink" Target="https://blog.convisoappsec.com/teste-estatico-e-dinamico-entenda-diferenc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SCHULENBURG</dc:creator>
  <cp:keywords/>
  <dc:description/>
  <cp:lastModifiedBy>HENRIQUE SCHULENBURG</cp:lastModifiedBy>
  <cp:revision>10</cp:revision>
  <dcterms:created xsi:type="dcterms:W3CDTF">2024-08-13T21:58:00Z</dcterms:created>
  <dcterms:modified xsi:type="dcterms:W3CDTF">2024-08-14T00:01:00Z</dcterms:modified>
</cp:coreProperties>
</file>