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sz w:val="32"/>
          <w:szCs w:val="32"/>
        </w:rPr>
        <w:t xml:space="preserve">Jonathan Schummers</w:t>
      </w:r>
    </w:p>
    <w:p>
      <w:pPr>
        <w:spacing w:after="20"/>
      </w:pPr>
      <w:r>
        <w:rPr>
          <w:rFonts w:ascii="Arial" w:cs="Arial" w:eastAsia="Arial" w:hAnsi="Arial"/>
          <w:color w:val="3F3F46"/>
          <w:sz w:val="22"/>
          <w:szCs w:val="22"/>
        </w:rPr>
        <w:t xml:space="preserve">Senior Product Designer with PM skills (6y+)</w:t>
      </w:r>
    </w:p>
    <w:p>
      <w:pPr>
        <w:spacing w:after="20"/>
      </w:pPr>
      <w:r>
        <w:rPr>
          <w:rFonts w:ascii="Arial" w:cs="Arial" w:eastAsia="Arial" w:hAnsi="Arial"/>
          <w:color w:val="52525B"/>
          <w:sz w:val="18"/>
          <w:szCs w:val="18"/>
        </w:rPr>
        <w:t xml:space="preserve">jonathan.schummers@gmail.com  ·  +33 6 95 25 40 82  ·  Luxembourgish (EU), visa sponsorship required</w:t>
      </w:r>
    </w:p>
    <w:p>
      <w:pPr>
        <w:spacing w:after="40"/>
      </w:pPr>
      <w:r>
        <w:rPr>
          <w:rFonts w:ascii="Arial" w:cs="Arial" w:eastAsia="Arial" w:hAnsi="Arial"/>
          <w:color w:val="52525B"/>
          <w:sz w:val="18"/>
          <w:szCs w:val="18"/>
        </w:rPr>
        <w:t xml:space="preserve">linkedin.com/in/jonathanschummers  ·  jonathanschummers.com</w:t>
      </w:r>
    </w:p>
    <w:p>
      <w:pPr>
        <w:pBdr>
          <w:bottom w:val="single" w:color="999999" w:sz="6" w:space="2"/>
        </w:pBdr>
        <w:spacing w:after="80" w:before="200"/>
      </w:pPr>
      <w:r>
        <w:rPr>
          <w:rFonts w:ascii="Arial" w:cs="Arial" w:eastAsia="Arial" w:hAnsi="Arial"/>
          <w:b/>
          <w:bCs/>
          <w:color w:val="18181B"/>
          <w:sz w:val="21"/>
          <w:szCs w:val="21"/>
        </w:rPr>
        <w:t xml:space="preserve">PROFESSIONAL SUMMARY</w:t>
      </w:r>
    </w:p>
    <w:p>
      <w:pPr>
        <w:spacing w:after="40"/>
        <w:jc w:val="both"/>
      </w:pPr>
      <w:r>
        <w:rPr>
          <w:rFonts w:ascii="Arial" w:cs="Arial" w:eastAsia="Arial" w:hAnsi="Arial"/>
          <w:sz w:val="20"/>
          <w:szCs w:val="20"/>
        </w:rPr>
        <w:t xml:space="preserve">Six years building early-stage products taught me that design isn’t usability or chasing every user pain point. It’s about de-risking value and shipping fast enough to see how people actually behave. Now I use AI to shorten that loop.</w:t>
      </w:r>
    </w:p>
    <w:p>
      <w:pPr>
        <w:pBdr>
          <w:bottom w:val="single" w:color="999999" w:sz="6" w:space="2"/>
        </w:pBdr>
        <w:spacing w:after="80" w:before="200"/>
      </w:pPr>
      <w:r>
        <w:rPr>
          <w:rFonts w:ascii="Arial" w:cs="Arial" w:eastAsia="Arial" w:hAnsi="Arial"/>
          <w:b/>
          <w:bCs/>
          <w:color w:val="18181B"/>
          <w:sz w:val="21"/>
          <w:szCs w:val="21"/>
        </w:rPr>
        <w:t xml:space="preserve">WORK EXPERIENCE</w:t>
      </w:r>
    </w:p>
    <w:p>
      <w:pPr>
        <w:tabs>
          <w:tab w:val="right" w:pos="9026"/>
        </w:tabs>
        <w:spacing w:after="0" w:before="140"/>
      </w:pPr>
      <w:r>
        <w:rPr>
          <w:rFonts w:ascii="Arial" w:cs="Arial" w:eastAsia="Arial" w:hAnsi="Arial"/>
          <w:b/>
          <w:bCs/>
          <w:sz w:val="21"/>
          <w:szCs w:val="21"/>
        </w:rPr>
        <w:t xml:space="preserve">Valoris · Proptech startup</w:t>
      </w:r>
      <w:r>
        <w:rPr>
          <w:rFonts w:ascii="Arial" w:cs="Arial" w:eastAsia="Arial" w:hAnsi="Arial"/>
          <w:color w:val="52525B"/>
          <w:sz w:val="20"/>
          <w:szCs w:val="20"/>
        </w:rPr>
        <w:t xml:space="preserve">	Jul 2025 - Present</w:t>
      </w:r>
    </w:p>
    <w:p>
      <w:pPr>
        <w:spacing w:after="60" w:before="10"/>
      </w:pPr>
      <w:r>
        <w:rPr>
          <w:rFonts w:ascii="Arial" w:cs="Arial" w:eastAsia="Arial" w:hAnsi="Arial"/>
          <w:color w:val="3F3F46"/>
          <w:sz w:val="20"/>
          <w:szCs w:val="20"/>
        </w:rPr>
        <w:t xml:space="preserve">Product Manager · Product Designer — Luxembourg</w:t>
      </w:r>
    </w:p>
    <w:p>
      <w:pPr>
        <w:spacing w:after="40"/>
        <w:jc w:val="both"/>
      </w:pPr>
      <w:r>
        <w:rPr>
          <w:rFonts w:ascii="Arial" w:cs="Arial" w:eastAsia="Arial" w:hAnsi="Arial"/>
          <w:sz w:val="20"/>
          <w:szCs w:val="20"/>
        </w:rPr>
        <w:t xml:space="preserve">I lead product discovery and design on Valoris, improving the value proposition and market fit of a property-management SaaS.</w:t>
      </w:r>
    </w:p>
    <w:p>
      <w:pPr>
        <w:pStyle w:val="ListParagraph"/>
        <w:numPr>
          <w:ilvl w:val="0"/>
          <w:numId w:val="2"/>
        </w:numPr>
        <w:spacing w:after="30" w:before="0"/>
      </w:pPr>
      <w:r>
        <w:rPr>
          <w:rFonts w:ascii="Arial" w:cs="Arial" w:eastAsia="Arial" w:hAnsi="Arial"/>
        </w:rPr>
        <w:t xml:space="preserve">Pivoted the core flow from </w:t>
      </w:r>
      <w:r>
        <w:rPr>
          <w:rFonts w:ascii="Arial" w:cs="Arial" w:eastAsia="Arial" w:hAnsi="Arial"/>
          <w:b/>
          <w:bCs/>
        </w:rPr>
        <w:t xml:space="preserve">web forms to chat interactions</w:t>
      </w:r>
      <w:r>
        <w:rPr>
          <w:rFonts w:ascii="Arial" w:cs="Arial" w:eastAsia="Arial" w:hAnsi="Arial"/>
        </w:rPr>
        <w:t xml:space="preserve">: a Telegram AI assistant that turns user inputs and documents into structured data.</w:t>
      </w:r>
    </w:p>
    <w:p>
      <w:pPr>
        <w:pStyle w:val="ListParagraph"/>
        <w:numPr>
          <w:ilvl w:val="0"/>
          <w:numId w:val="2"/>
        </w:numPr>
        <w:spacing w:after="30" w:before="0"/>
      </w:pPr>
      <w:r>
        <w:rPr>
          <w:rFonts w:ascii="Arial" w:cs="Arial" w:eastAsia="Arial" w:hAnsi="Arial"/>
        </w:rPr>
        <w:t xml:space="preserve">Validated France as the primary market through Meta-ads campaigns, with a </w:t>
      </w:r>
      <w:r>
        <w:rPr>
          <w:rFonts w:ascii="Arial" w:cs="Arial" w:eastAsia="Arial" w:hAnsi="Arial"/>
          <w:b/>
          <w:bCs/>
        </w:rPr>
        <w:t xml:space="preserve">CTR 4% higher</w:t>
      </w:r>
      <w:r>
        <w:rPr>
          <w:rFonts w:ascii="Arial" w:cs="Arial" w:eastAsia="Arial" w:hAnsi="Arial"/>
        </w:rPr>
        <w:t xml:space="preserve"> than Luxembourg.</w:t>
      </w:r>
    </w:p>
    <w:p>
      <w:pPr>
        <w:pStyle w:val="ListParagraph"/>
        <w:numPr>
          <w:ilvl w:val="0"/>
          <w:numId w:val="2"/>
        </w:numPr>
        <w:spacing w:after="30" w:before="0"/>
      </w:pPr>
      <w:r>
        <w:rPr>
          <w:rFonts w:ascii="Arial" w:cs="Arial" w:eastAsia="Arial" w:hAnsi="Arial"/>
        </w:rPr>
        <w:t xml:space="preserve">Built </w:t>
      </w:r>
      <w:r>
        <w:rPr>
          <w:rFonts w:ascii="Arial" w:cs="Arial" w:eastAsia="Arial" w:hAnsi="Arial"/>
          <w:b/>
          <w:bCs/>
        </w:rPr>
        <w:t xml:space="preserve">custom Claude Code skills</w:t>
      </w:r>
      <w:r>
        <w:rPr>
          <w:rFonts w:ascii="Arial" w:cs="Arial" w:eastAsia="Arial" w:hAnsi="Arial"/>
        </w:rPr>
        <w:t xml:space="preserve"> that turn research insights into TDD specs and enforce design-system token compliance through linting.</w:t>
      </w:r>
    </w:p>
    <w:p>
      <w:pPr>
        <w:pStyle w:val="ListParagraph"/>
        <w:numPr>
          <w:ilvl w:val="0"/>
          <w:numId w:val="2"/>
        </w:numPr>
        <w:spacing w:after="30" w:before="0"/>
      </w:pPr>
      <w:r>
        <w:rPr>
          <w:rFonts w:ascii="Arial" w:cs="Arial" w:eastAsia="Arial" w:hAnsi="Arial"/>
        </w:rPr>
        <w:t xml:space="preserve">Increased onboarding </w:t>
      </w:r>
      <w:r>
        <w:rPr>
          <w:rFonts w:ascii="Arial" w:cs="Arial" w:eastAsia="Arial" w:hAnsi="Arial"/>
          <w:b/>
          <w:bCs/>
        </w:rPr>
        <w:t xml:space="preserve">conversion 6%</w:t>
      </w:r>
      <w:r>
        <w:rPr>
          <w:rFonts w:ascii="Arial" w:cs="Arial" w:eastAsia="Arial" w:hAnsi="Arial"/>
        </w:rPr>
        <w:t xml:space="preserve"> using PostHog funnels and interviews.</w:t>
      </w:r>
    </w:p>
    <w:p>
      <w:pPr>
        <w:tabs>
          <w:tab w:val="right" w:pos="9026"/>
        </w:tabs>
        <w:spacing w:after="0" w:before="140"/>
      </w:pPr>
      <w:r>
        <w:rPr>
          <w:rFonts w:ascii="Arial" w:cs="Arial" w:eastAsia="Arial" w:hAnsi="Arial"/>
          <w:b/>
          <w:bCs/>
          <w:sz w:val="21"/>
          <w:szCs w:val="21"/>
        </w:rPr>
        <w:t xml:space="preserve">TotalEnergies · Digital Factory</w:t>
      </w:r>
      <w:r>
        <w:rPr>
          <w:rFonts w:ascii="Arial" w:cs="Arial" w:eastAsia="Arial" w:hAnsi="Arial"/>
          <w:color w:val="52525B"/>
          <w:sz w:val="20"/>
          <w:szCs w:val="20"/>
        </w:rPr>
        <w:t xml:space="preserve">	Jun 2022 - Jun 2025</w:t>
      </w:r>
    </w:p>
    <w:p>
      <w:pPr>
        <w:spacing w:after="60" w:before="10"/>
      </w:pPr>
      <w:r>
        <w:rPr>
          <w:rFonts w:ascii="Arial" w:cs="Arial" w:eastAsia="Arial" w:hAnsi="Arial"/>
          <w:color w:val="3F3F46"/>
          <w:sz w:val="20"/>
          <w:szCs w:val="20"/>
        </w:rPr>
        <w:t xml:space="preserve">Product Designer · Proxy Product Owner — Paris</w:t>
      </w:r>
    </w:p>
    <w:p>
      <w:pPr>
        <w:spacing w:after="40"/>
        <w:jc w:val="both"/>
      </w:pPr>
      <w:r>
        <w:rPr>
          <w:rFonts w:ascii="Arial" w:cs="Arial" w:eastAsia="Arial" w:hAnsi="Arial"/>
          <w:sz w:val="20"/>
          <w:szCs w:val="20"/>
        </w:rPr>
        <w:t xml:space="preserve">I led research, design and build on 4 industrial SaaS, shipping MVPs fast and iterating through continuous discovery and usage tracking.</w:t>
      </w:r>
    </w:p>
    <w:p>
      <w:pPr>
        <w:pStyle w:val="ListParagraph"/>
        <w:numPr>
          <w:ilvl w:val="0"/>
          <w:numId w:val="2"/>
        </w:numPr>
        <w:spacing w:after="30" w:before="0"/>
      </w:pPr>
      <w:r>
        <w:rPr>
          <w:rFonts w:ascii="Arial" w:cs="Arial" w:eastAsia="Arial" w:hAnsi="Arial"/>
        </w:rPr>
        <w:t xml:space="preserve">Scaled an ML predictive-maintenance SaaS across 4 refineries (500+ inspectors): </w:t>
      </w:r>
      <w:r>
        <w:rPr>
          <w:rFonts w:ascii="Arial" w:cs="Arial" w:eastAsia="Arial" w:hAnsi="Arial"/>
          <w:b/>
          <w:bCs/>
        </w:rPr>
        <w:t xml:space="preserve">82% daily active inspectors</w:t>
      </w:r>
      <w:r>
        <w:rPr>
          <w:rFonts w:ascii="Arial" w:cs="Arial" w:eastAsia="Arial" w:hAnsi="Arial"/>
        </w:rPr>
        <w:t xml:space="preserve">, </w:t>
      </w:r>
      <w:r>
        <w:rPr>
          <w:rFonts w:ascii="Arial" w:cs="Arial" w:eastAsia="Arial" w:hAnsi="Arial"/>
          <w:b/>
          <w:bCs/>
        </w:rPr>
        <w:t xml:space="preserve">−6% pipe leaks</w:t>
      </w:r>
      <w:r>
        <w:rPr>
          <w:rFonts w:ascii="Arial" w:cs="Arial" w:eastAsia="Arial" w:hAnsi="Arial"/>
        </w:rPr>
        <w:t xml:space="preserve">.</w:t>
      </w:r>
    </w:p>
    <w:p>
      <w:pPr>
        <w:pStyle w:val="ListParagraph"/>
        <w:numPr>
          <w:ilvl w:val="0"/>
          <w:numId w:val="2"/>
        </w:numPr>
        <w:spacing w:after="30" w:before="0"/>
      </w:pPr>
      <w:r>
        <w:rPr>
          <w:rFonts w:ascii="Arial" w:cs="Arial" w:eastAsia="Arial" w:hAnsi="Arial"/>
        </w:rPr>
        <w:t xml:space="preserve">Redesigned the power-plant monitoring dashboard with ML-based kWh loss prediction: </w:t>
      </w:r>
      <w:r>
        <w:rPr>
          <w:rFonts w:ascii="Arial" w:cs="Arial" w:eastAsia="Arial" w:hAnsi="Arial"/>
          <w:b/>
          <w:bCs/>
        </w:rPr>
        <w:t xml:space="preserve">+23% kWh tracked per operator</w:t>
      </w:r>
      <w:r>
        <w:rPr>
          <w:rFonts w:ascii="Arial" w:cs="Arial" w:eastAsia="Arial" w:hAnsi="Arial"/>
        </w:rPr>
        <w:t xml:space="preserve">.</w:t>
      </w:r>
    </w:p>
    <w:p>
      <w:pPr>
        <w:pStyle w:val="ListParagraph"/>
        <w:numPr>
          <w:ilvl w:val="0"/>
          <w:numId w:val="2"/>
        </w:numPr>
        <w:spacing w:after="30" w:before="0"/>
      </w:pPr>
      <w:r>
        <w:rPr>
          <w:rFonts w:ascii="Arial" w:cs="Arial" w:eastAsia="Arial" w:hAnsi="Arial"/>
        </w:rPr>
        <w:t xml:space="preserve">Ran a </w:t>
      </w:r>
      <w:r>
        <w:rPr>
          <w:rFonts w:ascii="Arial" w:cs="Arial" w:eastAsia="Arial" w:hAnsi="Arial"/>
          <w:b/>
          <w:bCs/>
        </w:rPr>
        <w:t xml:space="preserve">dual-track loop</w:t>
      </w:r>
      <w:r>
        <w:rPr>
          <w:rFonts w:ascii="Arial" w:cs="Arial" w:eastAsia="Arial" w:hAnsi="Arial"/>
        </w:rPr>
        <w:t xml:space="preserve"> in a small agile squad, discovering the next features while steering the build of the current ones into polished, shipped UI.</w:t>
      </w:r>
    </w:p>
    <w:p>
      <w:pPr>
        <w:pStyle w:val="ListParagraph"/>
        <w:numPr>
          <w:ilvl w:val="0"/>
          <w:numId w:val="2"/>
        </w:numPr>
        <w:spacing w:after="30" w:before="0"/>
      </w:pPr>
      <w:r>
        <w:rPr>
          <w:rFonts w:ascii="Arial" w:cs="Arial" w:eastAsia="Arial" w:hAnsi="Arial"/>
        </w:rPr>
        <w:t xml:space="preserve">Ran product discovery at scale: </w:t>
      </w:r>
      <w:r>
        <w:rPr>
          <w:rFonts w:ascii="Arial" w:cs="Arial" w:eastAsia="Arial" w:hAnsi="Arial"/>
          <w:b/>
          <w:bCs/>
        </w:rPr>
        <w:t xml:space="preserve">70+ interviews</w:t>
      </w:r>
      <w:r>
        <w:rPr>
          <w:rFonts w:ascii="Arial" w:cs="Arial" w:eastAsia="Arial" w:hAnsi="Arial"/>
        </w:rPr>
        <w:t xml:space="preserve"> and </w:t>
      </w:r>
      <w:r>
        <w:rPr>
          <w:rFonts w:ascii="Arial" w:cs="Arial" w:eastAsia="Arial" w:hAnsi="Arial"/>
          <w:b/>
          <w:bCs/>
        </w:rPr>
        <w:t xml:space="preserve">80+ usability tests</w:t>
      </w:r>
      <w:r>
        <w:rPr>
          <w:rFonts w:ascii="Arial" w:cs="Arial" w:eastAsia="Arial" w:hAnsi="Arial"/>
        </w:rPr>
        <w:t xml:space="preserve">.</w:t>
      </w:r>
    </w:p>
    <w:p>
      <w:pPr>
        <w:tabs>
          <w:tab w:val="right" w:pos="9026"/>
        </w:tabs>
        <w:spacing w:after="0" w:before="140"/>
      </w:pPr>
      <w:r>
        <w:rPr>
          <w:rFonts w:ascii="Arial" w:cs="Arial" w:eastAsia="Arial" w:hAnsi="Arial"/>
          <w:b/>
          <w:bCs/>
          <w:sz w:val="21"/>
          <w:szCs w:val="21"/>
        </w:rPr>
        <w:t xml:space="preserve">Avanade · Accenture-Microsoft JV</w:t>
      </w:r>
      <w:r>
        <w:rPr>
          <w:rFonts w:ascii="Arial" w:cs="Arial" w:eastAsia="Arial" w:hAnsi="Arial"/>
          <w:color w:val="52525B"/>
          <w:sz w:val="20"/>
          <w:szCs w:val="20"/>
        </w:rPr>
        <w:t xml:space="preserve">	Jan 2020 - Jun 2022</w:t>
      </w:r>
    </w:p>
    <w:p>
      <w:pPr>
        <w:spacing w:after="60" w:before="10"/>
      </w:pPr>
      <w:r>
        <w:rPr>
          <w:rFonts w:ascii="Arial" w:cs="Arial" w:eastAsia="Arial" w:hAnsi="Arial"/>
          <w:color w:val="3F3F46"/>
          <w:sz w:val="20"/>
          <w:szCs w:val="20"/>
        </w:rPr>
        <w:t xml:space="preserve">Product Designer — Paris</w:t>
      </w:r>
    </w:p>
    <w:p>
      <w:pPr>
        <w:spacing w:after="40"/>
        <w:jc w:val="both"/>
      </w:pPr>
      <w:r>
        <w:rPr>
          <w:rFonts w:ascii="Arial" w:cs="Arial" w:eastAsia="Arial" w:hAnsi="Arial"/>
          <w:sz w:val="20"/>
          <w:szCs w:val="20"/>
        </w:rPr>
        <w:t xml:space="preserve">I delivered on the full design scope, from user research to ideation and UI design, for BforBank, Sodexo, Chanel and Schneider Electric.</w:t>
      </w:r>
    </w:p>
    <w:p>
      <w:pPr>
        <w:pStyle w:val="ListParagraph"/>
        <w:numPr>
          <w:ilvl w:val="0"/>
          <w:numId w:val="2"/>
        </w:numPr>
        <w:spacing w:after="30" w:before="0"/>
      </w:pPr>
      <w:r>
        <w:rPr>
          <w:rFonts w:ascii="Arial" w:cs="Arial" w:eastAsia="Arial" w:hAnsi="Arial"/>
        </w:rPr>
        <w:t xml:space="preserve">Designed BforBank’s mobile app onboarding flow (84 screens), winner of </w:t>
      </w:r>
      <w:r>
        <w:rPr>
          <w:rFonts w:ascii="Arial" w:cs="Arial" w:eastAsia="Arial" w:hAnsi="Arial"/>
          <w:b/>
          <w:bCs/>
        </w:rPr>
        <w:t xml:space="preserve">Google’s 2023 Finance UX Award</w:t>
      </w:r>
      <w:r>
        <w:rPr>
          <w:rFonts w:ascii="Arial" w:cs="Arial" w:eastAsia="Arial" w:hAnsi="Arial"/>
        </w:rPr>
        <w:t xml:space="preserve"> (first of 51 banks).</w:t>
      </w:r>
    </w:p>
    <w:p>
      <w:pPr>
        <w:pStyle w:val="ListParagraph"/>
        <w:numPr>
          <w:ilvl w:val="0"/>
          <w:numId w:val="2"/>
        </w:numPr>
        <w:spacing w:after="30" w:before="0"/>
      </w:pPr>
      <w:r>
        <w:rPr>
          <w:rFonts w:ascii="Arial" w:cs="Arial" w:eastAsia="Arial" w:hAnsi="Arial"/>
        </w:rPr>
        <w:t xml:space="preserve">Co-designed Spie Batignolles’ construction app (60 screens), connecting site crews to a complex ERP and replacing </w:t>
      </w:r>
      <w:r>
        <w:rPr>
          <w:rFonts w:ascii="Arial" w:cs="Arial" w:eastAsia="Arial" w:hAnsi="Arial"/>
          <w:b/>
          <w:bCs/>
        </w:rPr>
        <w:t xml:space="preserve">3 legacy tools</w:t>
      </w:r>
      <w:r>
        <w:rPr>
          <w:rFonts w:ascii="Arial" w:cs="Arial" w:eastAsia="Arial" w:hAnsi="Arial"/>
        </w:rPr>
        <w:t xml:space="preserve">.</w:t>
      </w:r>
    </w:p>
    <w:p>
      <w:pPr>
        <w:pBdr>
          <w:bottom w:val="single" w:color="999999" w:sz="6" w:space="2"/>
        </w:pBdr>
        <w:spacing w:after="80" w:before="200"/>
      </w:pPr>
      <w:r>
        <w:rPr>
          <w:rFonts w:ascii="Arial" w:cs="Arial" w:eastAsia="Arial" w:hAnsi="Arial"/>
          <w:b/>
          <w:bCs/>
          <w:color w:val="18181B"/>
          <w:sz w:val="21"/>
          <w:szCs w:val="21"/>
        </w:rPr>
        <w:t xml:space="preserve">REAL ESTATE EXPERTISE</w:t>
      </w:r>
    </w:p>
    <w:p>
      <w:pPr>
        <w:spacing w:after="0" w:before="40"/>
      </w:pPr>
      <w:r>
        <w:rPr>
          <w:rFonts w:ascii="Arial" w:cs="Arial" w:eastAsia="Arial" w:hAnsi="Arial"/>
          <w:b/>
          <w:bCs/>
          <w:sz w:val="20"/>
          <w:szCs w:val="20"/>
        </w:rPr>
        <w:t xml:space="preserve">Licensed Real Estate Professional</w:t>
      </w:r>
      <w:r>
        <w:rPr>
          <w:rFonts w:ascii="Arial" w:cs="Arial" w:eastAsia="Arial" w:hAnsi="Arial"/>
          <w:color w:val="52525B"/>
          <w:sz w:val="20"/>
          <w:szCs w:val="20"/>
        </w:rPr>
        <w:t xml:space="preserve">  — House of Training, Luxembourg</w:t>
      </w:r>
    </w:p>
    <w:p>
      <w:pPr>
        <w:spacing w:after="0" w:before="40"/>
      </w:pPr>
      <w:r>
        <w:rPr>
          <w:rFonts w:ascii="Arial" w:cs="Arial" w:eastAsia="Arial" w:hAnsi="Arial"/>
          <w:b/>
          <w:bCs/>
          <w:sz w:val="20"/>
          <w:szCs w:val="20"/>
        </w:rPr>
        <w:t xml:space="preserve">11-property family rental portfolio</w:t>
      </w:r>
      <w:r>
        <w:rPr>
          <w:rFonts w:ascii="Arial" w:cs="Arial" w:eastAsia="Arial" w:hAnsi="Arial"/>
          <w:color w:val="52525B"/>
          <w:sz w:val="20"/>
          <w:szCs w:val="20"/>
        </w:rPr>
        <w:t xml:space="preserve">  — managed in France &amp; Luxembourg</w:t>
      </w:r>
    </w:p>
    <w:p>
      <w:pPr>
        <w:pBdr>
          <w:bottom w:val="single" w:color="999999" w:sz="6" w:space="2"/>
        </w:pBdr>
        <w:spacing w:after="80" w:before="200"/>
      </w:pPr>
      <w:r>
        <w:rPr>
          <w:rFonts w:ascii="Arial" w:cs="Arial" w:eastAsia="Arial" w:hAnsi="Arial"/>
          <w:b/>
          <w:bCs/>
          <w:color w:val="18181B"/>
          <w:sz w:val="21"/>
          <w:szCs w:val="21"/>
        </w:rPr>
        <w:t xml:space="preserve">SKILLS</w:t>
      </w:r>
    </w:p>
    <w:p>
      <w:pPr>
        <w:spacing w:after="40"/>
      </w:pPr>
      <w:r>
        <w:rPr>
          <w:rFonts w:ascii="Arial" w:cs="Arial" w:eastAsia="Arial" w:hAnsi="Arial"/>
          <w:sz w:val="20"/>
          <w:szCs w:val="20"/>
        </w:rPr>
        <w:t xml:space="preserve">Product discovery, Continuous discovery, Dual-track agile, User research, Usability testing, Story mapping, Backlog management, Product strategy, Tracking plan, Adoption tracking, Data mapping, Data pipelines, Design system, Custom AI skills, Figma, Miro, Hotjar, PostHog, Jira, Linear, Notion, Cursor, Claude Code</w:t>
      </w:r>
    </w:p>
    <w:p>
      <w:pPr>
        <w:pBdr>
          <w:bottom w:val="single" w:color="999999" w:sz="6" w:space="2"/>
        </w:pBdr>
        <w:spacing w:after="80" w:before="200"/>
      </w:pPr>
      <w:r>
        <w:rPr>
          <w:rFonts w:ascii="Arial" w:cs="Arial" w:eastAsia="Arial" w:hAnsi="Arial"/>
          <w:b/>
          <w:bCs/>
          <w:color w:val="18181B"/>
          <w:sz w:val="21"/>
          <w:szCs w:val="21"/>
        </w:rPr>
        <w:t xml:space="preserve">TEACHING</w:t>
      </w:r>
    </w:p>
    <w:p>
      <w:pPr>
        <w:spacing w:after="0" w:before="40"/>
      </w:pPr>
      <w:r>
        <w:rPr>
          <w:rFonts w:ascii="Arial" w:cs="Arial" w:eastAsia="Arial" w:hAnsi="Arial"/>
          <w:b/>
          <w:bCs/>
          <w:sz w:val="20"/>
          <w:szCs w:val="20"/>
        </w:rPr>
        <w:t xml:space="preserve">UX Research Lecturer, Université Paris Cité</w:t>
      </w:r>
      <w:r>
        <w:rPr>
          <w:rFonts w:ascii="Arial" w:cs="Arial" w:eastAsia="Arial" w:hAnsi="Arial"/>
          <w:color w:val="52525B"/>
          <w:sz w:val="20"/>
          <w:szCs w:val="20"/>
        </w:rPr>
        <w:t xml:space="preserve">  — 2023 - 2026</w:t>
      </w:r>
    </w:p>
    <w:p>
      <w:pPr>
        <w:spacing w:after="0" w:before="10"/>
      </w:pPr>
      <w:r>
        <w:rPr>
          <w:rFonts w:ascii="Arial" w:cs="Arial" w:eastAsia="Arial" w:hAnsi="Arial"/>
          <w:color w:val="52525B"/>
          <w:sz w:val="20"/>
          <w:szCs w:val="20"/>
        </w:rPr>
        <w:t xml:space="preserve">Teach master’s students to deliver real insights with user research.</w:t>
      </w:r>
    </w:p>
    <w:p>
      <w:pPr>
        <w:pBdr>
          <w:bottom w:val="single" w:color="999999" w:sz="6" w:space="2"/>
        </w:pBdr>
        <w:spacing w:after="80" w:before="200"/>
      </w:pPr>
      <w:r>
        <w:rPr>
          <w:rFonts w:ascii="Arial" w:cs="Arial" w:eastAsia="Arial" w:hAnsi="Arial"/>
          <w:b/>
          <w:bCs/>
          <w:color w:val="18181B"/>
          <w:sz w:val="21"/>
          <w:szCs w:val="21"/>
        </w:rPr>
        <w:t xml:space="preserve">CERTIFICATIONS</w:t>
      </w:r>
    </w:p>
    <w:p>
      <w:pPr>
        <w:spacing w:after="0" w:before="40"/>
      </w:pPr>
      <w:r>
        <w:rPr>
          <w:rFonts w:ascii="Arial" w:cs="Arial" w:eastAsia="Arial" w:hAnsi="Arial"/>
          <w:b/>
          <w:bCs/>
          <w:sz w:val="20"/>
          <w:szCs w:val="20"/>
        </w:rPr>
        <w:t xml:space="preserve">Professional Scrum Product Owner I</w:t>
      </w:r>
      <w:r>
        <w:rPr>
          <w:rFonts w:ascii="Arial" w:cs="Arial" w:eastAsia="Arial" w:hAnsi="Arial"/>
          <w:color w:val="52525B"/>
          <w:sz w:val="20"/>
          <w:szCs w:val="20"/>
        </w:rPr>
        <w:t xml:space="preserve">  — Scrum.org</w:t>
      </w:r>
    </w:p>
    <w:p>
      <w:pPr>
        <w:spacing w:after="0" w:before="40"/>
      </w:pPr>
      <w:r>
        <w:rPr>
          <w:rFonts w:ascii="Arial" w:cs="Arial" w:eastAsia="Arial" w:hAnsi="Arial"/>
          <w:b/>
          <w:bCs/>
          <w:sz w:val="20"/>
          <w:szCs w:val="20"/>
        </w:rPr>
        <w:t xml:space="preserve">Professional Scrum with UX</w:t>
      </w:r>
      <w:r>
        <w:rPr>
          <w:rFonts w:ascii="Arial" w:cs="Arial" w:eastAsia="Arial" w:hAnsi="Arial"/>
          <w:color w:val="52525B"/>
          <w:sz w:val="20"/>
          <w:szCs w:val="20"/>
        </w:rPr>
        <w:t xml:space="preserve">  — Scrum.org</w:t>
      </w:r>
    </w:p>
    <w:p>
      <w:pPr>
        <w:spacing w:after="0" w:before="40"/>
      </w:pPr>
      <w:r>
        <w:rPr>
          <w:rFonts w:ascii="Arial" w:cs="Arial" w:eastAsia="Arial" w:hAnsi="Arial"/>
          <w:b/>
          <w:bCs/>
          <w:sz w:val="20"/>
          <w:szCs w:val="20"/>
        </w:rPr>
        <w:t xml:space="preserve">AI for Designers</w:t>
      </w:r>
      <w:r>
        <w:rPr>
          <w:rFonts w:ascii="Arial" w:cs="Arial" w:eastAsia="Arial" w:hAnsi="Arial"/>
          <w:color w:val="52525B"/>
          <w:sz w:val="20"/>
          <w:szCs w:val="20"/>
        </w:rPr>
        <w:t xml:space="preserve">  — Interaction Design Foundation</w:t>
      </w:r>
    </w:p>
    <w:p>
      <w:pPr>
        <w:pBdr>
          <w:bottom w:val="single" w:color="999999" w:sz="6" w:space="2"/>
        </w:pBdr>
        <w:spacing w:after="80" w:before="200"/>
      </w:pPr>
      <w:r>
        <w:rPr>
          <w:rFonts w:ascii="Arial" w:cs="Arial" w:eastAsia="Arial" w:hAnsi="Arial"/>
          <w:b/>
          <w:bCs/>
          <w:color w:val="18181B"/>
          <w:sz w:val="21"/>
          <w:szCs w:val="21"/>
        </w:rPr>
        <w:t xml:space="preserve">EDUCATION</w:t>
      </w:r>
    </w:p>
    <w:p>
      <w:pPr>
        <w:spacing w:after="0" w:before="40"/>
      </w:pPr>
      <w:r>
        <w:rPr>
          <w:rFonts w:ascii="Arial" w:cs="Arial" w:eastAsia="Arial" w:hAnsi="Arial"/>
          <w:b/>
          <w:bCs/>
          <w:sz w:val="20"/>
          <w:szCs w:val="20"/>
        </w:rPr>
        <w:t xml:space="preserve">Master, Human-Machine Interactions</w:t>
      </w:r>
      <w:r>
        <w:rPr>
          <w:rFonts w:ascii="Arial" w:cs="Arial" w:eastAsia="Arial" w:hAnsi="Arial"/>
          <w:color w:val="52525B"/>
          <w:sz w:val="20"/>
          <w:szCs w:val="20"/>
        </w:rPr>
        <w:t xml:space="preserve">  — Université Lumière Lyon 2, 2019 - 2020</w:t>
      </w:r>
    </w:p>
    <w:p>
      <w:pPr>
        <w:spacing w:after="0" w:before="40"/>
      </w:pPr>
      <w:r>
        <w:rPr>
          <w:rFonts w:ascii="Arial" w:cs="Arial" w:eastAsia="Arial" w:hAnsi="Arial"/>
          <w:b/>
          <w:bCs/>
          <w:sz w:val="20"/>
          <w:szCs w:val="20"/>
        </w:rPr>
        <w:t xml:space="preserve">Master, Cognitive Psychology</w:t>
      </w:r>
      <w:r>
        <w:rPr>
          <w:rFonts w:ascii="Arial" w:cs="Arial" w:eastAsia="Arial" w:hAnsi="Arial"/>
          <w:color w:val="52525B"/>
          <w:sz w:val="20"/>
          <w:szCs w:val="20"/>
        </w:rPr>
        <w:t xml:space="preserve">  — Université Paris Descartes, 2017 - 2019</w:t>
      </w:r>
    </w:p>
    <w:p>
      <w:pPr>
        <w:spacing w:after="0" w:before="40"/>
      </w:pPr>
      <w:r>
        <w:rPr>
          <w:rFonts w:ascii="Arial" w:cs="Arial" w:eastAsia="Arial" w:hAnsi="Arial"/>
          <w:b/>
          <w:bCs/>
          <w:sz w:val="20"/>
          <w:szCs w:val="20"/>
        </w:rPr>
        <w:t xml:space="preserve">Bachelor, Psychology</w:t>
      </w:r>
      <w:r>
        <w:rPr>
          <w:rFonts w:ascii="Arial" w:cs="Arial" w:eastAsia="Arial" w:hAnsi="Arial"/>
          <w:color w:val="52525B"/>
          <w:sz w:val="20"/>
          <w:szCs w:val="20"/>
        </w:rPr>
        <w:t xml:space="preserve">  — Université Paris Descartes, 2014 - 2017</w:t>
      </w:r>
    </w:p>
    <w:p>
      <w:pPr>
        <w:pBdr>
          <w:bottom w:val="single" w:color="999999" w:sz="6" w:space="2"/>
        </w:pBdr>
        <w:spacing w:after="80" w:before="200"/>
      </w:pPr>
      <w:r>
        <w:rPr>
          <w:rFonts w:ascii="Arial" w:cs="Arial" w:eastAsia="Arial" w:hAnsi="Arial"/>
          <w:b/>
          <w:bCs/>
          <w:color w:val="18181B"/>
          <w:sz w:val="21"/>
          <w:szCs w:val="21"/>
        </w:rPr>
        <w:t xml:space="preserve">LANGUAGES</w:t>
      </w:r>
    </w:p>
    <w:p>
      <w:pPr>
        <w:spacing w:after="0"/>
      </w:pPr>
      <w:r>
        <w:rPr>
          <w:rFonts w:ascii="Arial" w:cs="Arial" w:eastAsia="Arial" w:hAnsi="Arial"/>
          <w:sz w:val="20"/>
          <w:szCs w:val="20"/>
        </w:rPr>
        <w:t xml:space="preserve">French (native), English (professional)</w:t>
      </w:r>
    </w:p>
    <w:sectPr>
      <w:pgSz w:w="11906" w:h="16838" w:orient="portrait"/>
      <w:pgMar w:top="680" w:right="720" w:bottom="68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18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Jonathan Schummers - CV</dc:title>
  <dc:creator>Jonathan Schummers</dc:creator>
  <cp:lastModifiedBy>Un-named</cp:lastModifiedBy>
  <cp:revision>1</cp:revision>
  <dcterms:created xsi:type="dcterms:W3CDTF">2026-06-15T09:18:20.156Z</dcterms:created>
  <dcterms:modified xsi:type="dcterms:W3CDTF">2026-06-15T09:18:20.156Z</dcterms:modified>
</cp:coreProperties>
</file>

<file path=docProps/custom.xml><?xml version="1.0" encoding="utf-8"?>
<Properties xmlns="http://schemas.openxmlformats.org/officeDocument/2006/custom-properties" xmlns:vt="http://schemas.openxmlformats.org/officeDocument/2006/docPropsVTypes"/>
</file>