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2F115" w14:textId="42BDF16A" w:rsidR="001E0273" w:rsidRPr="001E0273" w:rsidRDefault="001E0273" w:rsidP="001E0273">
      <w:pPr>
        <w:pStyle w:val="a3"/>
        <w:shd w:val="clear" w:color="auto" w:fill="FFFFFF"/>
        <w:spacing w:before="150" w:beforeAutospacing="0" w:after="240" w:afterAutospacing="0"/>
        <w:ind w:firstLine="480"/>
        <w:jc w:val="center"/>
        <w:rPr>
          <w:b/>
          <w:bCs/>
          <w:color w:val="303133"/>
          <w:spacing w:val="8"/>
          <w:sz w:val="45"/>
          <w:szCs w:val="45"/>
        </w:rPr>
      </w:pPr>
      <w:r w:rsidRPr="001E0273">
        <w:rPr>
          <w:rFonts w:hint="eastAsia"/>
          <w:b/>
          <w:bCs/>
          <w:color w:val="303133"/>
          <w:spacing w:val="8"/>
          <w:sz w:val="45"/>
          <w:szCs w:val="45"/>
        </w:rPr>
        <w:t>机器学习模型评估指标及其作用</w:t>
      </w:r>
    </w:p>
    <w:p w14:paraId="5C677B02"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机器学习模型评估指标是用于衡量模型性能和预测准确度的度量标准。不同的评估指标适用于不同类型的问题和任务。</w:t>
      </w:r>
    </w:p>
    <w:p w14:paraId="08E6E767" w14:textId="77777777" w:rsidR="001E0273" w:rsidRPr="001E0273" w:rsidRDefault="001E0273" w:rsidP="001E0273">
      <w:pPr>
        <w:widowControl/>
        <w:numPr>
          <w:ilvl w:val="0"/>
          <w:numId w:val="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均方误差（Mean Squared Error，MSE）是回归问题中常用的评估指标。它计算预测值与真实值之间的平均平方差，衡量了模型的预测误差大小。它的值越小表示模型的预测越准确。</w:t>
      </w:r>
    </w:p>
    <w:p w14:paraId="1D480E92" w14:textId="77777777" w:rsidR="001E0273" w:rsidRPr="001E0273" w:rsidRDefault="001E0273" w:rsidP="001E0273">
      <w:pPr>
        <w:widowControl/>
        <w:numPr>
          <w:ilvl w:val="0"/>
          <w:numId w:val="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准确率（Accuracy）是分类问题中最常用的评估指标之一。它衡量模型正确分类的样本数占总样本数的比例。准确率高表示模型分类的准确性较高。</w:t>
      </w:r>
    </w:p>
    <w:p w14:paraId="7063BAB2" w14:textId="77777777" w:rsidR="001E0273" w:rsidRPr="001E0273" w:rsidRDefault="001E0273" w:rsidP="001E0273">
      <w:pPr>
        <w:widowControl/>
        <w:numPr>
          <w:ilvl w:val="0"/>
          <w:numId w:val="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混淆矩阵（Confusion Matrix）是分类问题中常用的评估工具。它将模型的预测结果与真实标签进行对比，以四个指标衡量分类的结果：真正例（True Positive, TP）、真反例（True Negative, TN）、</w:t>
      </w:r>
      <w:proofErr w:type="gramStart"/>
      <w:r w:rsidRPr="001E0273">
        <w:rPr>
          <w:rFonts w:ascii="宋体" w:eastAsia="宋体" w:hAnsi="宋体" w:cs="宋体"/>
          <w:kern w:val="0"/>
          <w:sz w:val="24"/>
          <w:szCs w:val="24"/>
        </w:rPr>
        <w:t>假正例</w:t>
      </w:r>
      <w:proofErr w:type="gramEnd"/>
      <w:r w:rsidRPr="001E0273">
        <w:rPr>
          <w:rFonts w:ascii="宋体" w:eastAsia="宋体" w:hAnsi="宋体" w:cs="宋体"/>
          <w:kern w:val="0"/>
          <w:sz w:val="24"/>
          <w:szCs w:val="24"/>
        </w:rPr>
        <w:t>（False Positive, FP）、假反例（False Negative, FN）。混淆矩阵可以计算精确度、召回率、F1分数等评估指标，帮助了解模型的分类性能。</w:t>
      </w:r>
    </w:p>
    <w:p w14:paraId="3CFE3FB1" w14:textId="77777777" w:rsidR="001E0273" w:rsidRPr="001E0273" w:rsidRDefault="001E0273" w:rsidP="001E0273">
      <w:pPr>
        <w:widowControl/>
        <w:numPr>
          <w:ilvl w:val="0"/>
          <w:numId w:val="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AUC-ROC（Area Under the Receiver Operating Characteristic Curve）是用于二分类问题的评估指标。ROC曲线是以模型的真正例率（True Positive Rate, TPR）为纵轴，</w:t>
      </w:r>
      <w:proofErr w:type="gramStart"/>
      <w:r w:rsidRPr="001E0273">
        <w:rPr>
          <w:rFonts w:ascii="宋体" w:eastAsia="宋体" w:hAnsi="宋体" w:cs="宋体"/>
          <w:kern w:val="0"/>
          <w:sz w:val="24"/>
          <w:szCs w:val="24"/>
        </w:rPr>
        <w:t>假正例</w:t>
      </w:r>
      <w:proofErr w:type="gramEnd"/>
      <w:r w:rsidRPr="001E0273">
        <w:rPr>
          <w:rFonts w:ascii="宋体" w:eastAsia="宋体" w:hAnsi="宋体" w:cs="宋体"/>
          <w:kern w:val="0"/>
          <w:sz w:val="24"/>
          <w:szCs w:val="24"/>
        </w:rPr>
        <w:t>率（False Positive Rate, FPR）为横轴绘制的曲线。AUC-ROC则是ROC曲线下的面积，取值范围在0到1之间。AUC-ROC越接近1，表示模型的分类性能越好。</w:t>
      </w:r>
    </w:p>
    <w:p w14:paraId="396FC6AA"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过拟合问题及其处理方法</w:t>
      </w:r>
    </w:p>
    <w:p w14:paraId="10253829"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过拟合是指机器学习模型在训练数据上表现良好，但在新数据上的预测能力较差的现象。过拟合通常发生在模型过于复杂或训练数据过少的情况下。</w:t>
      </w:r>
    </w:p>
    <w:p w14:paraId="7EE82C8C"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处理过拟合的方法有多种：</w:t>
      </w:r>
    </w:p>
    <w:p w14:paraId="2C01E4C8" w14:textId="77777777" w:rsidR="001E0273" w:rsidRPr="001E0273" w:rsidRDefault="001E0273" w:rsidP="001E0273">
      <w:pPr>
        <w:widowControl/>
        <w:numPr>
          <w:ilvl w:val="0"/>
          <w:numId w:val="2"/>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数据集扩充：通过增加更多的训练数据来减少过拟合的可能性。这样可以使模型更好地学习数据的潜在模式和特征。</w:t>
      </w:r>
    </w:p>
    <w:p w14:paraId="5FB2921D" w14:textId="77777777" w:rsidR="001E0273" w:rsidRPr="001E0273" w:rsidRDefault="001E0273" w:rsidP="001E0273">
      <w:pPr>
        <w:widowControl/>
        <w:numPr>
          <w:ilvl w:val="0"/>
          <w:numId w:val="2"/>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特征选择：通过选择最相关的特征来减少模型的复杂性。可以使用特征选择算法或领域知识来确定哪些特征对于预测任务最重要。</w:t>
      </w:r>
    </w:p>
    <w:p w14:paraId="2FB1DAD3" w14:textId="59AF077B" w:rsidR="00A152B8" w:rsidRDefault="001E0273" w:rsidP="001E0273">
      <w:pPr>
        <w:widowControl/>
        <w:numPr>
          <w:ilvl w:val="0"/>
          <w:numId w:val="2"/>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正则化：通过在损失函数中添加</w:t>
      </w:r>
      <w:proofErr w:type="gramStart"/>
      <w:r w:rsidRPr="001E0273">
        <w:rPr>
          <w:rFonts w:ascii="宋体" w:eastAsia="宋体" w:hAnsi="宋体" w:cs="宋体"/>
          <w:kern w:val="0"/>
          <w:sz w:val="24"/>
          <w:szCs w:val="24"/>
        </w:rPr>
        <w:t>正则化项来</w:t>
      </w:r>
      <w:proofErr w:type="gramEnd"/>
      <w:r w:rsidRPr="001E0273">
        <w:rPr>
          <w:rFonts w:ascii="宋体" w:eastAsia="宋体" w:hAnsi="宋体" w:cs="宋体"/>
          <w:kern w:val="0"/>
          <w:sz w:val="24"/>
          <w:szCs w:val="24"/>
        </w:rPr>
        <w:t>限制模型的复杂性。常见的正则化方法有L1正则化和L2正则化，它们可以降低模型对噪声数据的敏感性，提高泛化能力。</w:t>
      </w:r>
    </w:p>
    <w:p w14:paraId="773B3C89"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26E9CFAC" w14:textId="77777777" w:rsidR="001E0273" w:rsidRDefault="001E0273" w:rsidP="001E0273">
      <w:pPr>
        <w:pStyle w:val="a3"/>
        <w:shd w:val="clear" w:color="auto" w:fill="FFFFFF"/>
        <w:spacing w:before="150" w:beforeAutospacing="0" w:after="240" w:afterAutospacing="0"/>
        <w:ind w:firstLine="480"/>
        <w:jc w:val="center"/>
        <w:rPr>
          <w:b/>
          <w:bCs/>
          <w:color w:val="303133"/>
          <w:spacing w:val="8"/>
          <w:sz w:val="45"/>
          <w:szCs w:val="45"/>
        </w:rPr>
      </w:pPr>
      <w:r>
        <w:rPr>
          <w:rFonts w:hint="eastAsia"/>
          <w:b/>
          <w:bCs/>
          <w:color w:val="303133"/>
          <w:spacing w:val="8"/>
          <w:sz w:val="45"/>
          <w:szCs w:val="45"/>
        </w:rPr>
        <w:lastRenderedPageBreak/>
        <w:t>增益率（Gain Ratio）的定义及其作用</w:t>
      </w:r>
    </w:p>
    <w:p w14:paraId="72D0B713" w14:textId="77777777" w:rsidR="001E0273" w:rsidRDefault="001E0273" w:rsidP="001E0273">
      <w:pPr>
        <w:pStyle w:val="a3"/>
        <w:spacing w:before="0" w:beforeAutospacing="0" w:after="240" w:afterAutospacing="0"/>
        <w:rPr>
          <w:rFonts w:hint="eastAsia"/>
        </w:rPr>
      </w:pPr>
      <w:r>
        <w:t>增益率（Gain Ratio）是一种用于特征选择的评估指标，用于确定在构建决策树时选择最佳划分特征的依据。它考虑了特征的信息增益以及特征自身的分裂能力。</w:t>
      </w:r>
    </w:p>
    <w:p w14:paraId="4C0C3994" w14:textId="77777777" w:rsidR="001E0273" w:rsidRDefault="001E0273" w:rsidP="001E0273">
      <w:pPr>
        <w:pStyle w:val="a3"/>
        <w:spacing w:before="0" w:beforeAutospacing="0" w:after="240" w:afterAutospacing="0"/>
      </w:pPr>
      <w:r>
        <w:t>在决策树算法中，每次需要选择一个特征作为划分标准，而增益率可以帮助确定哪个特征对于划分数据集更有价值。增益</w:t>
      </w:r>
      <w:proofErr w:type="gramStart"/>
      <w:r>
        <w:t>率通过</w:t>
      </w:r>
      <w:proofErr w:type="gramEnd"/>
      <w:r>
        <w:t>比较信息增益与特征自身的分裂信息，来解决信息增益在选择具有较多分支的特征时的偏好问题。</w:t>
      </w:r>
    </w:p>
    <w:p w14:paraId="0C09CF57" w14:textId="77777777" w:rsidR="001E0273" w:rsidRDefault="001E0273" w:rsidP="001E0273">
      <w:pPr>
        <w:pStyle w:val="a3"/>
        <w:spacing w:before="0" w:beforeAutospacing="0" w:after="240" w:afterAutospacing="0"/>
      </w:pPr>
      <w:r>
        <w:t>增益率的计算涉及两个主要部分：信息增益和分裂信息。信息增益是根据特征对目标变量进行划分后的信息熵变化量。分裂信息是用于衡量特征本身的分裂能力，其中包括特征的取值个数与总样本数之间的关系。</w:t>
      </w:r>
    </w:p>
    <w:p w14:paraId="0D5AC7A8"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3C5596B8"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常见的损失函数及其应用场景</w:t>
      </w:r>
    </w:p>
    <w:p w14:paraId="3A83EDAE"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损失函数是用来度量机器学习模型在训练过程中预测值与真实值之间的差异或误差的函数。常见的损失函数有多种，每种损失函数适用于不同的机器学习任务和模型类型。</w:t>
      </w:r>
    </w:p>
    <w:p w14:paraId="72420812"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以下是几种常见的损失函数及其应用场景：</w:t>
      </w:r>
    </w:p>
    <w:p w14:paraId="6A3C8EE7" w14:textId="77777777" w:rsidR="001E0273" w:rsidRPr="001E0273" w:rsidRDefault="001E0273" w:rsidP="001E0273">
      <w:pPr>
        <w:widowControl/>
        <w:numPr>
          <w:ilvl w:val="0"/>
          <w:numId w:val="3"/>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均方误差（Mean Squared Error，MSE）：均方误差是回归问题中常用的损失函数。它计算预测值与真实值之间差异的平方的平均值。均方误差对异常值敏感，适用于连续数值的预测任务</w:t>
      </w:r>
    </w:p>
    <w:p w14:paraId="30431134" w14:textId="77777777" w:rsidR="001E0273" w:rsidRPr="001E0273" w:rsidRDefault="001E0273" w:rsidP="001E0273">
      <w:pPr>
        <w:widowControl/>
        <w:numPr>
          <w:ilvl w:val="0"/>
          <w:numId w:val="3"/>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交叉</w:t>
      </w:r>
      <w:proofErr w:type="gramStart"/>
      <w:r w:rsidRPr="001E0273">
        <w:rPr>
          <w:rFonts w:ascii="宋体" w:eastAsia="宋体" w:hAnsi="宋体" w:cs="宋体"/>
          <w:kern w:val="0"/>
          <w:sz w:val="24"/>
          <w:szCs w:val="24"/>
        </w:rPr>
        <w:t>熵</w:t>
      </w:r>
      <w:proofErr w:type="gramEnd"/>
      <w:r w:rsidRPr="001E0273">
        <w:rPr>
          <w:rFonts w:ascii="宋体" w:eastAsia="宋体" w:hAnsi="宋体" w:cs="宋体"/>
          <w:kern w:val="0"/>
          <w:sz w:val="24"/>
          <w:szCs w:val="24"/>
        </w:rPr>
        <w:t>损失（Cross-Entropy Loss）：交叉</w:t>
      </w:r>
      <w:proofErr w:type="gramStart"/>
      <w:r w:rsidRPr="001E0273">
        <w:rPr>
          <w:rFonts w:ascii="宋体" w:eastAsia="宋体" w:hAnsi="宋体" w:cs="宋体"/>
          <w:kern w:val="0"/>
          <w:sz w:val="24"/>
          <w:szCs w:val="24"/>
        </w:rPr>
        <w:t>熵</w:t>
      </w:r>
      <w:proofErr w:type="gramEnd"/>
      <w:r w:rsidRPr="001E0273">
        <w:rPr>
          <w:rFonts w:ascii="宋体" w:eastAsia="宋体" w:hAnsi="宋体" w:cs="宋体"/>
          <w:kern w:val="0"/>
          <w:sz w:val="24"/>
          <w:szCs w:val="24"/>
        </w:rPr>
        <w:t>常用于分类问题中的二分类或多分类任务。它通过比较预测概率与真实标签的差异来度量模型的性能。交叉</w:t>
      </w:r>
      <w:proofErr w:type="gramStart"/>
      <w:r w:rsidRPr="001E0273">
        <w:rPr>
          <w:rFonts w:ascii="宋体" w:eastAsia="宋体" w:hAnsi="宋体" w:cs="宋体"/>
          <w:kern w:val="0"/>
          <w:sz w:val="24"/>
          <w:szCs w:val="24"/>
        </w:rPr>
        <w:t>熵</w:t>
      </w:r>
      <w:proofErr w:type="gramEnd"/>
      <w:r w:rsidRPr="001E0273">
        <w:rPr>
          <w:rFonts w:ascii="宋体" w:eastAsia="宋体" w:hAnsi="宋体" w:cs="宋体"/>
          <w:kern w:val="0"/>
          <w:sz w:val="24"/>
          <w:szCs w:val="24"/>
        </w:rPr>
        <w:t>损失对于分类问题中的概率分布建模非常有效。</w:t>
      </w:r>
    </w:p>
    <w:p w14:paraId="17F7D734" w14:textId="77777777" w:rsidR="001E0273" w:rsidRPr="001E0273" w:rsidRDefault="001E0273" w:rsidP="001E0273">
      <w:pPr>
        <w:widowControl/>
        <w:numPr>
          <w:ilvl w:val="0"/>
          <w:numId w:val="3"/>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对数损失（Log Loss）：对数损失也是用于分类问题的一种常见损失函数，特别适用于二分类问题。它基于预测概率的对数与真实标签之间的差异来衡量模型的性能</w:t>
      </w:r>
    </w:p>
    <w:p w14:paraId="0992025A"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7FAE3CBD"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1B46E7CC"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模型评估方法</w:t>
      </w:r>
    </w:p>
    <w:p w14:paraId="0A374E43"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lastRenderedPageBreak/>
        <w:t>模型评估方法是用来评估机器学习模型性能和准确度的技术和指标。它们帮助我们了解模型在处理新数据时的表现，以便做出适当的调整和决策。常见的模型评估方法包括以下几种：</w:t>
      </w:r>
    </w:p>
    <w:p w14:paraId="06C208F4" w14:textId="77777777" w:rsidR="001E0273" w:rsidRPr="001E0273" w:rsidRDefault="001E0273" w:rsidP="001E0273">
      <w:pPr>
        <w:widowControl/>
        <w:numPr>
          <w:ilvl w:val="0"/>
          <w:numId w:val="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准确率（Accuracy）：准确率是最简单和直接的评估指标，它衡量模型正确预测的样本数量与总样本数量之间的比例。然而，准确率无法区分不同类别的预测错误，特别是在类别不平衡的情况下，准确率可能会产生误导。</w:t>
      </w:r>
    </w:p>
    <w:p w14:paraId="5CDE3D59" w14:textId="77777777" w:rsidR="001E0273" w:rsidRPr="001E0273" w:rsidRDefault="001E0273" w:rsidP="001E0273">
      <w:pPr>
        <w:widowControl/>
        <w:numPr>
          <w:ilvl w:val="0"/>
          <w:numId w:val="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精确度（Precision）和召回率（Recall）：精确度和召回率是用于评估分类模型性能的重要指标。精确度衡量模型预测为正类的样本中有多少是真正的正类样本，而召回率衡量模型能够正确识别出正类样本的能力。</w:t>
      </w:r>
    </w:p>
    <w:p w14:paraId="54E46ED3" w14:textId="77777777" w:rsidR="001E0273" w:rsidRPr="001E0273" w:rsidRDefault="001E0273" w:rsidP="001E0273">
      <w:pPr>
        <w:widowControl/>
        <w:numPr>
          <w:ilvl w:val="0"/>
          <w:numId w:val="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均方误差（Mean Squared Error，MSE）：均方误差是回归模型中常用的评估指标，它计算模型预测值与真实值之间差异的平方的平均值。均方误差越小，表示模型的预测越接近真实值</w:t>
      </w:r>
    </w:p>
    <w:p w14:paraId="3E177CD5"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1F8CAE87"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线性回归模型的参数求解及其基本假设</w:t>
      </w:r>
    </w:p>
    <w:p w14:paraId="73103D18"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线性回归模型是一种常用的预测模型，用于建立自变量和因变量之间的线性关系。该模型的参数求解过程涉及最小化损失函数，其中最常用的方法是最小二乘法。线性回归模型的基本假设包括线性关系、误差项的独立性、误差项的均值为</w:t>
      </w:r>
      <w:proofErr w:type="gramStart"/>
      <w:r w:rsidRPr="001E0273">
        <w:rPr>
          <w:rFonts w:ascii="宋体" w:eastAsia="宋体" w:hAnsi="宋体" w:cs="宋体"/>
          <w:kern w:val="0"/>
          <w:sz w:val="24"/>
          <w:szCs w:val="24"/>
        </w:rPr>
        <w:t>零以及</w:t>
      </w:r>
      <w:proofErr w:type="gramEnd"/>
      <w:r w:rsidRPr="001E0273">
        <w:rPr>
          <w:rFonts w:ascii="宋体" w:eastAsia="宋体" w:hAnsi="宋体" w:cs="宋体"/>
          <w:kern w:val="0"/>
          <w:sz w:val="24"/>
          <w:szCs w:val="24"/>
        </w:rPr>
        <w:t>误差项的方差恒定。</w:t>
      </w:r>
    </w:p>
    <w:p w14:paraId="5104A992"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线性回归模型的参数求解过程是通过最小化损失函数来找到最佳的参数估计值。最常用的方法是最小二乘法，它的目标是使预测值与真实值之间的残差平方和最小化。通过对损失函数求导，并令导数为零，可以得到参数的闭合解。当数据满足线性关系且误差项服从正态分布时，最小二乘法得到的参数估计是最优的。</w:t>
      </w:r>
    </w:p>
    <w:p w14:paraId="3AEA1696"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线性回归模型的基本假设包括以下几个方面：</w:t>
      </w:r>
    </w:p>
    <w:p w14:paraId="41715C72" w14:textId="77777777" w:rsidR="001E0273" w:rsidRPr="001E0273" w:rsidRDefault="001E0273" w:rsidP="001E0273">
      <w:pPr>
        <w:widowControl/>
        <w:numPr>
          <w:ilvl w:val="0"/>
          <w:numId w:val="5"/>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线性关系：线性回归模型假设自变量和因变量之间存在线性关系，即因变量可以通过自变量的线性组合来表示。</w:t>
      </w:r>
    </w:p>
    <w:p w14:paraId="34F46718" w14:textId="77777777" w:rsidR="001E0273" w:rsidRPr="001E0273" w:rsidRDefault="001E0273" w:rsidP="001E0273">
      <w:pPr>
        <w:widowControl/>
        <w:numPr>
          <w:ilvl w:val="0"/>
          <w:numId w:val="5"/>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误差项的独立性：线性回归模型假设误差项之间是独立的，即每个观测值的误差与其他观测值的误差无关。</w:t>
      </w:r>
    </w:p>
    <w:p w14:paraId="1F23C9DB" w14:textId="77777777" w:rsidR="001E0273" w:rsidRPr="001E0273" w:rsidRDefault="001E0273" w:rsidP="001E0273">
      <w:pPr>
        <w:widowControl/>
        <w:numPr>
          <w:ilvl w:val="0"/>
          <w:numId w:val="5"/>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误差项的均值为零：线性回归模型假设误差项的期望为零，即在所有自变量取值下，预测值的平均偏差为零。</w:t>
      </w:r>
    </w:p>
    <w:p w14:paraId="1EA148AC" w14:textId="5B3B4FA5" w:rsidR="001E0273" w:rsidRDefault="001E0273" w:rsidP="001E0273">
      <w:pPr>
        <w:widowControl/>
        <w:numPr>
          <w:ilvl w:val="0"/>
          <w:numId w:val="5"/>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误差项的方差恒定：线性回归模型假设误差项的方差在所有自变量取值下是恒定的，即误差的方差不随自变量的变化而变化</w:t>
      </w:r>
    </w:p>
    <w:p w14:paraId="67C6757B"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16073687" w14:textId="77777777" w:rsidR="001E0273" w:rsidRDefault="001E0273" w:rsidP="001E0273">
      <w:pPr>
        <w:pStyle w:val="a3"/>
        <w:shd w:val="clear" w:color="auto" w:fill="FFFFFF"/>
        <w:spacing w:before="150" w:beforeAutospacing="0" w:after="240" w:afterAutospacing="0"/>
        <w:ind w:firstLine="480"/>
        <w:jc w:val="center"/>
        <w:rPr>
          <w:b/>
          <w:bCs/>
          <w:color w:val="303133"/>
          <w:spacing w:val="8"/>
          <w:sz w:val="45"/>
          <w:szCs w:val="45"/>
        </w:rPr>
      </w:pPr>
      <w:r>
        <w:rPr>
          <w:rFonts w:hint="eastAsia"/>
          <w:b/>
          <w:bCs/>
          <w:color w:val="303133"/>
          <w:spacing w:val="8"/>
          <w:sz w:val="45"/>
          <w:szCs w:val="45"/>
        </w:rPr>
        <w:t>逻辑回归与Sigmoid函数</w:t>
      </w:r>
    </w:p>
    <w:p w14:paraId="2DC3A4F2" w14:textId="77777777" w:rsidR="001E0273" w:rsidRDefault="001E0273" w:rsidP="001E0273">
      <w:pPr>
        <w:pStyle w:val="a3"/>
        <w:spacing w:before="0" w:beforeAutospacing="0" w:after="240" w:afterAutospacing="0"/>
        <w:rPr>
          <w:rFonts w:hint="eastAsia"/>
        </w:rPr>
      </w:pPr>
      <w:r>
        <w:lastRenderedPageBreak/>
        <w:t>逻辑回归（Logistic Regression）是一种常用的分类算法，它是基于逻辑函数的一种广义线性模型（Generalized Linear Model）。逻辑回归的核心是逻辑函数，也称为Sigmoid函数。</w:t>
      </w:r>
    </w:p>
    <w:p w14:paraId="459BB1D4" w14:textId="77777777" w:rsidR="001E0273" w:rsidRDefault="001E0273" w:rsidP="001E0273">
      <w:pPr>
        <w:pStyle w:val="a3"/>
        <w:spacing w:before="0" w:beforeAutospacing="0" w:after="240" w:afterAutospacing="0"/>
      </w:pPr>
    </w:p>
    <w:p w14:paraId="0101EAA9" w14:textId="77777777" w:rsidR="001E0273" w:rsidRDefault="001E0273" w:rsidP="001E0273">
      <w:pPr>
        <w:pStyle w:val="a3"/>
        <w:spacing w:before="0" w:beforeAutospacing="0" w:after="240" w:afterAutospacing="0"/>
      </w:pPr>
      <w:r>
        <w:t>Sigmoid函数是一个连续的、可导的函数，其数学表达式为：</w:t>
      </w:r>
    </w:p>
    <w:p w14:paraId="4194044D" w14:textId="77777777" w:rsidR="001E0273" w:rsidRDefault="001E0273" w:rsidP="001E0273">
      <w:pPr>
        <w:pStyle w:val="a3"/>
        <w:spacing w:before="0" w:beforeAutospacing="0" w:after="240" w:afterAutospacing="0"/>
      </w:pPr>
      <w:r>
        <w:t>Sigmoid(x) = 1 / (1 + e^-x)</w:t>
      </w:r>
    </w:p>
    <w:p w14:paraId="6675CC92" w14:textId="77777777" w:rsidR="001E0273" w:rsidRDefault="001E0273" w:rsidP="001E0273">
      <w:pPr>
        <w:pStyle w:val="a3"/>
        <w:spacing w:before="0" w:beforeAutospacing="0" w:after="240" w:afterAutospacing="0"/>
      </w:pPr>
      <w:r>
        <w:t>其中，x是输入值，e是自然对数的底数，Sigmoid函数的值域在0到1之间。Sigmoid函数将输入值映射到0到1之间，可以用来表示概率。</w:t>
      </w:r>
    </w:p>
    <w:p w14:paraId="5035F719" w14:textId="77777777" w:rsidR="001E0273" w:rsidRDefault="001E0273" w:rsidP="001E0273">
      <w:pPr>
        <w:pStyle w:val="a3"/>
        <w:spacing w:before="0" w:beforeAutospacing="0" w:after="240" w:afterAutospacing="0"/>
      </w:pPr>
      <w:r>
        <w:t>在逻辑回归中，Sigmoid函数作为激活函数，用于将神经元的输出转换为概率。逻辑回归的目标是将数据分类到两个类别中的一个，因此模型的输出</w:t>
      </w:r>
      <w:proofErr w:type="gramStart"/>
      <w:r>
        <w:t>值必须</w:t>
      </w:r>
      <w:proofErr w:type="gramEnd"/>
      <w:r>
        <w:t>在0到1之间。Sigmoid函数将神经元的输出转换为概率，使得逻辑回归能够输出分类为正例的概率。</w:t>
      </w:r>
    </w:p>
    <w:p w14:paraId="67F8C1F7"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72E9D334" w14:textId="77777777" w:rsidR="001E0273" w:rsidRDefault="001E0273" w:rsidP="001E0273">
      <w:pPr>
        <w:pStyle w:val="a3"/>
        <w:shd w:val="clear" w:color="auto" w:fill="FFFFFF"/>
        <w:spacing w:before="150" w:beforeAutospacing="0" w:after="240" w:afterAutospacing="0"/>
        <w:ind w:firstLine="480"/>
        <w:jc w:val="center"/>
        <w:rPr>
          <w:b/>
          <w:bCs/>
          <w:color w:val="303133"/>
          <w:spacing w:val="8"/>
          <w:sz w:val="45"/>
          <w:szCs w:val="45"/>
        </w:rPr>
      </w:pPr>
      <w:r>
        <w:rPr>
          <w:rFonts w:hint="eastAsia"/>
          <w:b/>
          <w:bCs/>
          <w:color w:val="303133"/>
          <w:spacing w:val="8"/>
          <w:sz w:val="45"/>
          <w:szCs w:val="45"/>
        </w:rPr>
        <w:t>线性判别分析LDA（Linear Discriminate Analysis）的基本原理（散度矩阵）</w:t>
      </w:r>
    </w:p>
    <w:p w14:paraId="0F586F2D" w14:textId="77777777" w:rsidR="001E0273" w:rsidRDefault="001E0273" w:rsidP="001E0273">
      <w:pPr>
        <w:pStyle w:val="a3"/>
        <w:spacing w:before="0" w:beforeAutospacing="0" w:after="240" w:afterAutospacing="0"/>
        <w:rPr>
          <w:rFonts w:hint="eastAsia"/>
        </w:rPr>
      </w:pPr>
      <w:r>
        <w:t>线性判别分析（Linear Discriminant Analysis，LDA）是一种常用的监督学习算法，主要用于分类问题。它的基本原理是基于散度矩阵（scatter matrix）的概念，通过计算不同类别的散度矩阵来寻找最佳的投影方向，使得不同类别的数据在投影后的散度最小。</w:t>
      </w:r>
    </w:p>
    <w:p w14:paraId="4EADB96F" w14:textId="77777777" w:rsidR="001E0273" w:rsidRDefault="001E0273" w:rsidP="001E0273">
      <w:pPr>
        <w:pStyle w:val="a3"/>
        <w:spacing w:before="0" w:beforeAutospacing="0" w:after="240" w:afterAutospacing="0"/>
      </w:pPr>
      <w:r>
        <w:t>在LDA中，我们假设数据服从高斯分布，即每个特征的分布都是高斯分布。对于一个给定的数据集，我们可以计算出每个类别的均值向量和散度矩阵。散度矩阵可以衡量数据在某个特征上的离散程度，也可以用于描述数据在该特征上的分布情况。</w:t>
      </w:r>
    </w:p>
    <w:p w14:paraId="79AFB7FB" w14:textId="77777777" w:rsidR="001E0273" w:rsidRDefault="001E0273" w:rsidP="001E0273">
      <w:pPr>
        <w:pStyle w:val="a3"/>
        <w:spacing w:before="0" w:beforeAutospacing="0" w:after="240" w:afterAutospacing="0"/>
      </w:pPr>
      <w:r>
        <w:t>首先，我们定义类内散度矩阵</w:t>
      </w:r>
      <w:proofErr w:type="spellStart"/>
      <w:r>
        <w:t>Sw</w:t>
      </w:r>
      <w:proofErr w:type="spellEnd"/>
      <w:proofErr w:type="gramStart"/>
      <w:r>
        <w:t>和类间散度</w:t>
      </w:r>
      <w:proofErr w:type="gramEnd"/>
      <w:r>
        <w:t>矩阵Sb。</w:t>
      </w:r>
      <w:proofErr w:type="spellStart"/>
      <w:r>
        <w:t>Sw</w:t>
      </w:r>
      <w:proofErr w:type="spellEnd"/>
      <w:r>
        <w:t>用于描述同一类别的数据在某个特征上的离散程度，而Sb用于描述不同类别之间的离散程度。</w:t>
      </w:r>
      <w:proofErr w:type="spellStart"/>
      <w:r>
        <w:t>Sw</w:t>
      </w:r>
      <w:proofErr w:type="spellEnd"/>
      <w:r>
        <w:t>和Sb的定义如下：</w:t>
      </w:r>
    </w:p>
    <w:p w14:paraId="6531FE29" w14:textId="77777777" w:rsidR="001E0273" w:rsidRDefault="001E0273" w:rsidP="001E0273">
      <w:pPr>
        <w:pStyle w:val="a3"/>
        <w:spacing w:before="0" w:beforeAutospacing="0" w:after="240" w:afterAutospacing="0"/>
      </w:pPr>
      <w:proofErr w:type="spellStart"/>
      <w:r>
        <w:t>Sw</w:t>
      </w:r>
      <w:proofErr w:type="spellEnd"/>
      <w:r>
        <w:t xml:space="preserve"> = </w:t>
      </w:r>
      <w:proofErr w:type="gramStart"/>
      <w:r>
        <w:t>Σ(</w:t>
      </w:r>
      <w:proofErr w:type="gramEnd"/>
      <w:r>
        <w:t xml:space="preserve">xi - </w:t>
      </w:r>
      <w:proofErr w:type="spellStart"/>
      <w:r>
        <w:t>μi</w:t>
      </w:r>
      <w:proofErr w:type="spellEnd"/>
      <w:r>
        <w:t xml:space="preserve">)(xi - </w:t>
      </w:r>
      <w:proofErr w:type="spellStart"/>
      <w:r>
        <w:t>μi</w:t>
      </w:r>
      <w:proofErr w:type="spellEnd"/>
      <w:r>
        <w:t>)'</w:t>
      </w:r>
    </w:p>
    <w:p w14:paraId="49F04CFA" w14:textId="77777777" w:rsidR="001E0273" w:rsidRDefault="001E0273" w:rsidP="001E0273">
      <w:pPr>
        <w:pStyle w:val="a3"/>
        <w:spacing w:before="0" w:beforeAutospacing="0" w:after="240" w:afterAutospacing="0"/>
      </w:pPr>
      <w:r>
        <w:t xml:space="preserve">Sb = </w:t>
      </w:r>
      <w:proofErr w:type="gramStart"/>
      <w:r>
        <w:t>Σ(</w:t>
      </w:r>
      <w:proofErr w:type="spellStart"/>
      <w:proofErr w:type="gramEnd"/>
      <w:r>
        <w:t>μi</w:t>
      </w:r>
      <w:proofErr w:type="spellEnd"/>
      <w:r>
        <w:t xml:space="preserve"> - μ)(</w:t>
      </w:r>
      <w:proofErr w:type="spellStart"/>
      <w:r>
        <w:t>μi</w:t>
      </w:r>
      <w:proofErr w:type="spellEnd"/>
      <w:r>
        <w:t xml:space="preserve"> - μ)'</w:t>
      </w:r>
    </w:p>
    <w:p w14:paraId="22C5E3BF" w14:textId="77777777" w:rsidR="001E0273" w:rsidRDefault="001E0273" w:rsidP="001E0273">
      <w:pPr>
        <w:pStyle w:val="a3"/>
        <w:spacing w:before="0" w:beforeAutospacing="0" w:after="240" w:afterAutospacing="0"/>
      </w:pPr>
      <w:r>
        <w:t>其中，xi是第</w:t>
      </w:r>
      <w:proofErr w:type="spellStart"/>
      <w:r>
        <w:t>i</w:t>
      </w:r>
      <w:proofErr w:type="spellEnd"/>
      <w:proofErr w:type="gramStart"/>
      <w:r>
        <w:t>个</w:t>
      </w:r>
      <w:proofErr w:type="gramEnd"/>
      <w:r>
        <w:t>样本的特征向量，</w:t>
      </w:r>
      <w:proofErr w:type="spellStart"/>
      <w:r>
        <w:t>μi</w:t>
      </w:r>
      <w:proofErr w:type="spellEnd"/>
      <w:r>
        <w:t>是第</w:t>
      </w:r>
      <w:proofErr w:type="spellStart"/>
      <w:r>
        <w:t>i</w:t>
      </w:r>
      <w:proofErr w:type="spellEnd"/>
      <w:proofErr w:type="gramStart"/>
      <w:r>
        <w:t>个</w:t>
      </w:r>
      <w:proofErr w:type="gramEnd"/>
      <w:r>
        <w:t>类别的均值向量，μ是所有样本的总体均值向量。</w:t>
      </w:r>
    </w:p>
    <w:p w14:paraId="1CBED075" w14:textId="77777777" w:rsidR="001E0273" w:rsidRDefault="001E0273" w:rsidP="001E0273">
      <w:pPr>
        <w:pStyle w:val="a3"/>
        <w:spacing w:before="0" w:beforeAutospacing="0" w:after="240" w:afterAutospacing="0"/>
      </w:pPr>
      <w:r>
        <w:lastRenderedPageBreak/>
        <w:t>接下来，我们可以计算出</w:t>
      </w:r>
      <w:proofErr w:type="spellStart"/>
      <w:r>
        <w:t>Sw</w:t>
      </w:r>
      <w:proofErr w:type="spellEnd"/>
      <w:r>
        <w:t>和Sb的差值</w:t>
      </w:r>
      <w:proofErr w:type="spellStart"/>
      <w:r>
        <w:t>Sw</w:t>
      </w:r>
      <w:proofErr w:type="spellEnd"/>
      <w:r>
        <w:t>-Sb，这个差值可以用于衡量不同类别的离散程度。然后，我们使用广义特征值分解（Generalized Eigenvalue Decomposition）来求解</w:t>
      </w:r>
      <w:proofErr w:type="spellStart"/>
      <w:r>
        <w:t>Sw</w:t>
      </w:r>
      <w:proofErr w:type="spellEnd"/>
      <w:r>
        <w:t>-Sb的最小特征值和对应的特征向量，这个特征向量就是我们要求的投影方向。</w:t>
      </w:r>
    </w:p>
    <w:p w14:paraId="5F4FE993" w14:textId="77777777" w:rsidR="001E0273" w:rsidRDefault="001E0273" w:rsidP="001E0273">
      <w:pPr>
        <w:pStyle w:val="a3"/>
        <w:spacing w:before="0" w:beforeAutospacing="0" w:after="240" w:afterAutospacing="0"/>
      </w:pPr>
      <w:r>
        <w:t>经过投影后，不同类别的数据在投影后的散度最小，也就是不同类别的数据在投影后的区分度最大。因此，LDA是一种基于散度矩阵的线性分类算法</w:t>
      </w:r>
    </w:p>
    <w:p w14:paraId="2ECE6606"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241CA5FA"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贝叶斯分类器及朴素贝叶斯分类器的原理</w:t>
      </w:r>
    </w:p>
    <w:p w14:paraId="7A182855"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贝叶斯分类器是一种基于贝叶斯定理的分类方法，它通常用于分类问题。贝叶斯定理是一个概率定理，它描述了当一个事件发生的条件概率是已知的情况下，这个事件发生的概率。贝叶斯分类器基于这个定理，通过计算样本在各个类别下的概率，将样本划分到概率最大的类别中。</w:t>
      </w:r>
    </w:p>
    <w:p w14:paraId="0BD02DC8" w14:textId="77777777" w:rsidR="001E0273" w:rsidRPr="001E0273" w:rsidRDefault="001E0273" w:rsidP="001E0273">
      <w:pPr>
        <w:widowControl/>
        <w:spacing w:after="240"/>
        <w:jc w:val="left"/>
        <w:rPr>
          <w:rFonts w:ascii="宋体" w:eastAsia="宋体" w:hAnsi="宋体" w:cs="宋体"/>
          <w:kern w:val="0"/>
          <w:sz w:val="24"/>
          <w:szCs w:val="24"/>
        </w:rPr>
      </w:pPr>
    </w:p>
    <w:p w14:paraId="4C791085"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朴素贝叶斯分类器是一种基于贝叶斯定理的简单分类器，它假设特征之间相互独立。这个假设使得朴素贝叶斯分类器在处理高维数据时能够快速计算概率，提高了分类效率。</w:t>
      </w:r>
    </w:p>
    <w:p w14:paraId="5B7BA75D"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贝叶斯分类器的原理可以概括为以下三个步骤：</w:t>
      </w:r>
    </w:p>
    <w:p w14:paraId="31D08DF3" w14:textId="77777777" w:rsidR="001E0273" w:rsidRPr="001E0273" w:rsidRDefault="001E0273" w:rsidP="001E0273">
      <w:pPr>
        <w:widowControl/>
        <w:numPr>
          <w:ilvl w:val="0"/>
          <w:numId w:val="6"/>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特征选择：选择与分类相关的特征，用于计算样本在各个类别下的概率。</w:t>
      </w:r>
    </w:p>
    <w:p w14:paraId="28E28416" w14:textId="77777777" w:rsidR="001E0273" w:rsidRPr="001E0273" w:rsidRDefault="001E0273" w:rsidP="001E0273">
      <w:pPr>
        <w:widowControl/>
        <w:numPr>
          <w:ilvl w:val="0"/>
          <w:numId w:val="6"/>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模型构建：根据选择的特征，构建贝叶斯分类模型。</w:t>
      </w:r>
    </w:p>
    <w:p w14:paraId="14F20D8C" w14:textId="77777777" w:rsidR="001E0273" w:rsidRPr="001E0273" w:rsidRDefault="001E0273" w:rsidP="001E0273">
      <w:pPr>
        <w:widowControl/>
        <w:numPr>
          <w:ilvl w:val="0"/>
          <w:numId w:val="6"/>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分类：使用构建的模型，计算待分类样本在各个类别下的概率，将样本划分到概率最大的类别中。</w:t>
      </w:r>
    </w:p>
    <w:p w14:paraId="24FE6743"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朴素贝叶斯分类器的原理与贝叶斯分类器类似，但在计算概率时做了特征独立的假设，从而简化了计算过程。</w:t>
      </w:r>
    </w:p>
    <w:p w14:paraId="51E12964" w14:textId="77777777" w:rsidR="001E0273" w:rsidRDefault="001E0273" w:rsidP="001E0273">
      <w:pPr>
        <w:widowControl/>
        <w:spacing w:before="100" w:beforeAutospacing="1" w:after="100" w:afterAutospacing="1"/>
        <w:jc w:val="left"/>
        <w:rPr>
          <w:rFonts w:ascii="宋体" w:eastAsia="宋体" w:hAnsi="宋体" w:cs="宋体"/>
          <w:kern w:val="0"/>
          <w:sz w:val="24"/>
          <w:szCs w:val="24"/>
        </w:rPr>
      </w:pPr>
    </w:p>
    <w:p w14:paraId="067CE394"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感知机模型</w:t>
      </w:r>
    </w:p>
    <w:p w14:paraId="00334729"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感知机模型是一种二分类的线性分类模型，它由美国科学家Frank Rosenblatt于1957年提出。感知机模型通过学习一组权重和偏置参数来构建一个决策边界，将输入数据分为两类。该模型基于感知机学习算法，通过迭代的方式更新参数，使模型能够逐渐接近训练数据的真实分类情况。</w:t>
      </w:r>
    </w:p>
    <w:p w14:paraId="4A3DB1AE"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lastRenderedPageBreak/>
        <w:t>感知机模型的基本思想是将输入向量乘以权重向量，并加上一个偏置项，然后通过一个阈值函数（如阶跃函数）来判断输出的类别。具体而言，对于一个输入向量x和对应的权重向量w，感知机模型的输出可以表示为：y=sign(w*</w:t>
      </w:r>
      <w:proofErr w:type="spellStart"/>
      <w:r w:rsidRPr="001E0273">
        <w:rPr>
          <w:rFonts w:ascii="宋体" w:eastAsia="宋体" w:hAnsi="宋体" w:cs="宋体"/>
          <w:kern w:val="0"/>
          <w:sz w:val="24"/>
          <w:szCs w:val="24"/>
        </w:rPr>
        <w:t>x+b</w:t>
      </w:r>
      <w:proofErr w:type="spellEnd"/>
      <w:r w:rsidRPr="001E0273">
        <w:rPr>
          <w:rFonts w:ascii="宋体" w:eastAsia="宋体" w:hAnsi="宋体" w:cs="宋体"/>
          <w:kern w:val="0"/>
          <w:sz w:val="24"/>
          <w:szCs w:val="24"/>
        </w:rPr>
        <w:t>).其中，w是权重向量，x是输入向量，b是偏置项，sign是符号函数，根据函数的正负输出类别标签。</w:t>
      </w:r>
    </w:p>
    <w:p w14:paraId="3BD64C7C"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感知机学习算法的目标是寻找一组最优的权重和偏置参数，使得感知机模型能够对训练数据进行正确分类。算法的核心是通过迭代更新参数，不断调整决策边界，直到达到收敛条件或最大迭代次数。</w:t>
      </w:r>
    </w:p>
    <w:p w14:paraId="274104F8" w14:textId="77777777" w:rsidR="001E0273" w:rsidRPr="001E0273" w:rsidRDefault="001E0273" w:rsidP="001E0273">
      <w:pPr>
        <w:widowControl/>
        <w:numPr>
          <w:ilvl w:val="0"/>
          <w:numId w:val="7"/>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感知机学习算法的更新规则如下：初始化权重向量w和偏置项b。</w:t>
      </w:r>
    </w:p>
    <w:p w14:paraId="0468625B" w14:textId="77777777" w:rsidR="001E0273" w:rsidRPr="001E0273" w:rsidRDefault="001E0273" w:rsidP="001E0273">
      <w:pPr>
        <w:widowControl/>
        <w:numPr>
          <w:ilvl w:val="0"/>
          <w:numId w:val="7"/>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遍历训练数据集中的样本，对每个样本(x, y)执行以下步骤：</w:t>
      </w:r>
    </w:p>
    <w:p w14:paraId="339202BE" w14:textId="77777777" w:rsidR="001E0273" w:rsidRPr="001E0273" w:rsidRDefault="001E0273" w:rsidP="001E0273">
      <w:pPr>
        <w:widowControl/>
        <w:numPr>
          <w:ilvl w:val="0"/>
          <w:numId w:val="8"/>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计算感知机模型的输出：</w:t>
      </w:r>
      <w:proofErr w:type="spellStart"/>
      <w:r w:rsidRPr="001E0273">
        <w:rPr>
          <w:rFonts w:ascii="宋体" w:eastAsia="宋体" w:hAnsi="宋体" w:cs="宋体"/>
          <w:kern w:val="0"/>
          <w:sz w:val="24"/>
          <w:szCs w:val="24"/>
        </w:rPr>
        <w:t>y_pred</w:t>
      </w:r>
      <w:proofErr w:type="spellEnd"/>
      <w:r w:rsidRPr="001E0273">
        <w:rPr>
          <w:rFonts w:ascii="宋体" w:eastAsia="宋体" w:hAnsi="宋体" w:cs="宋体"/>
          <w:kern w:val="0"/>
          <w:sz w:val="24"/>
          <w:szCs w:val="24"/>
        </w:rPr>
        <w:t xml:space="preserve"> = sign(</w:t>
      </w:r>
      <w:proofErr w:type="spellStart"/>
      <w:r w:rsidRPr="001E0273">
        <w:rPr>
          <w:rFonts w:ascii="宋体" w:eastAsia="宋体" w:hAnsi="宋体" w:cs="宋体"/>
          <w:kern w:val="0"/>
          <w:sz w:val="24"/>
          <w:szCs w:val="24"/>
        </w:rPr>
        <w:t>w·x</w:t>
      </w:r>
      <w:proofErr w:type="spellEnd"/>
      <w:r w:rsidRPr="001E0273">
        <w:rPr>
          <w:rFonts w:ascii="宋体" w:eastAsia="宋体" w:hAnsi="宋体" w:cs="宋体"/>
          <w:kern w:val="0"/>
          <w:sz w:val="24"/>
          <w:szCs w:val="24"/>
        </w:rPr>
        <w:t xml:space="preserve"> + b)。</w:t>
      </w:r>
    </w:p>
    <w:p w14:paraId="03800A05" w14:textId="77777777" w:rsidR="001E0273" w:rsidRPr="001E0273" w:rsidRDefault="001E0273" w:rsidP="001E0273">
      <w:pPr>
        <w:widowControl/>
        <w:numPr>
          <w:ilvl w:val="0"/>
          <w:numId w:val="8"/>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如果</w:t>
      </w:r>
      <w:proofErr w:type="spellStart"/>
      <w:r w:rsidRPr="001E0273">
        <w:rPr>
          <w:rFonts w:ascii="宋体" w:eastAsia="宋体" w:hAnsi="宋体" w:cs="宋体"/>
          <w:kern w:val="0"/>
          <w:sz w:val="24"/>
          <w:szCs w:val="24"/>
        </w:rPr>
        <w:t>y_pred</w:t>
      </w:r>
      <w:proofErr w:type="spellEnd"/>
      <w:r w:rsidRPr="001E0273">
        <w:rPr>
          <w:rFonts w:ascii="宋体" w:eastAsia="宋体" w:hAnsi="宋体" w:cs="宋体"/>
          <w:kern w:val="0"/>
          <w:sz w:val="24"/>
          <w:szCs w:val="24"/>
        </w:rPr>
        <w:t>与真实标签y不一致，则更新参数：</w:t>
      </w:r>
    </w:p>
    <w:p w14:paraId="620D10DF" w14:textId="77777777" w:rsidR="001E0273" w:rsidRPr="001E0273" w:rsidRDefault="001E0273" w:rsidP="001E0273">
      <w:pPr>
        <w:widowControl/>
        <w:numPr>
          <w:ilvl w:val="0"/>
          <w:numId w:val="8"/>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w = w + η * y * x</w:t>
      </w:r>
    </w:p>
    <w:p w14:paraId="2A4D178D" w14:textId="77777777" w:rsidR="001E0273" w:rsidRPr="001E0273" w:rsidRDefault="001E0273" w:rsidP="001E0273">
      <w:pPr>
        <w:widowControl/>
        <w:numPr>
          <w:ilvl w:val="0"/>
          <w:numId w:val="8"/>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b = b + η * y</w:t>
      </w:r>
    </w:p>
    <w:p w14:paraId="6A8D3C36" w14:textId="77777777" w:rsidR="001E0273" w:rsidRPr="001E0273" w:rsidRDefault="001E0273" w:rsidP="001E0273">
      <w:pPr>
        <w:widowControl/>
        <w:numPr>
          <w:ilvl w:val="0"/>
          <w:numId w:val="8"/>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其中，η是学习率，控制参数更新的步长。</w:t>
      </w:r>
    </w:p>
    <w:p w14:paraId="474BC21A" w14:textId="77777777" w:rsidR="001E0273" w:rsidRPr="001E0273" w:rsidRDefault="001E0273" w:rsidP="001E0273">
      <w:pPr>
        <w:widowControl/>
        <w:numPr>
          <w:ilvl w:val="0"/>
          <w:numId w:val="9"/>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重复步骤2，直到达到收敛条件或达到最大迭代次数。</w:t>
      </w:r>
    </w:p>
    <w:p w14:paraId="40623B28"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color w:val="000000"/>
          <w:kern w:val="0"/>
          <w:sz w:val="24"/>
          <w:szCs w:val="24"/>
          <w:shd w:val="clear" w:color="auto" w:fill="F7F7F7"/>
        </w:rPr>
        <w:t>感知机模型的单层结构限制了其只能处理线性可分的数据集。对于线性不可分的数据集，感知机学习算法无法收敛。为了解决这个问题，提出了多层感知机（多层神经网络）模型，通过引入激活函数和多个隐藏层来增加模型的非线性拟合能力。</w:t>
      </w:r>
    </w:p>
    <w:p w14:paraId="6F595569" w14:textId="77777777" w:rsidR="001E0273" w:rsidRDefault="001E0273" w:rsidP="001E0273">
      <w:pPr>
        <w:pStyle w:val="a3"/>
        <w:shd w:val="clear" w:color="auto" w:fill="FFFFFF"/>
        <w:spacing w:before="150" w:beforeAutospacing="0" w:after="240" w:afterAutospacing="0"/>
        <w:ind w:firstLine="480"/>
        <w:jc w:val="center"/>
        <w:rPr>
          <w:b/>
          <w:bCs/>
          <w:color w:val="303133"/>
          <w:spacing w:val="8"/>
          <w:sz w:val="45"/>
          <w:szCs w:val="45"/>
        </w:rPr>
      </w:pPr>
      <w:r>
        <w:rPr>
          <w:rFonts w:hint="eastAsia"/>
          <w:b/>
          <w:bCs/>
          <w:color w:val="303133"/>
          <w:spacing w:val="8"/>
          <w:sz w:val="45"/>
          <w:szCs w:val="45"/>
        </w:rPr>
        <w:t>常用的分类算法的原理</w:t>
      </w:r>
    </w:p>
    <w:p w14:paraId="512E92DB" w14:textId="77777777" w:rsidR="001E0273" w:rsidRDefault="001E0273" w:rsidP="001E0273">
      <w:pPr>
        <w:pStyle w:val="a3"/>
        <w:spacing w:before="0" w:beforeAutospacing="0" w:after="240" w:afterAutospacing="0"/>
        <w:rPr>
          <w:rFonts w:hint="eastAsia"/>
        </w:rPr>
      </w:pPr>
      <w:r>
        <w:t>常用的分类算法有很多种，每种算法都有其独特的原理和适用场景。下面将介绍几种常用的分类算法及其原理。</w:t>
      </w:r>
    </w:p>
    <w:p w14:paraId="02C4C330" w14:textId="77777777" w:rsidR="001E0273" w:rsidRDefault="001E0273" w:rsidP="001E0273">
      <w:pPr>
        <w:pStyle w:val="a3"/>
        <w:spacing w:before="0" w:beforeAutospacing="0" w:after="240" w:afterAutospacing="0"/>
      </w:pPr>
      <w:r>
        <w:t>1.逻辑回归（Logistic Regression）：</w:t>
      </w:r>
    </w:p>
    <w:p w14:paraId="5180C3EE" w14:textId="77777777" w:rsidR="001E0273" w:rsidRDefault="001E0273" w:rsidP="001E0273">
      <w:pPr>
        <w:pStyle w:val="a3"/>
        <w:spacing w:before="0" w:beforeAutospacing="0" w:after="240" w:afterAutospacing="0"/>
      </w:pPr>
      <w:r>
        <w:t>逻辑回归是一种广泛应用的分类算法，它基于线性回归模型，通过将线性回归的输出经过一个逻辑函数（如sigmoid函数）映射到0和1之间，实现二分类。逻辑回归的原理是通过最大似然估计方法来估计模型的参数，使得模型对训练数据的拟合最优。它假设样本的特征与目标变量之间存在一个线性关系，并且目标变量服从二项分布。</w:t>
      </w:r>
    </w:p>
    <w:p w14:paraId="53E963D8" w14:textId="77777777" w:rsidR="001E0273" w:rsidRDefault="001E0273" w:rsidP="001E0273">
      <w:pPr>
        <w:pStyle w:val="a3"/>
        <w:spacing w:before="0" w:beforeAutospacing="0" w:after="240" w:afterAutospacing="0"/>
      </w:pPr>
      <w:r>
        <w:t>2.决策树（Decision Tree）：</w:t>
      </w:r>
    </w:p>
    <w:p w14:paraId="3BA832E8" w14:textId="77777777" w:rsidR="001E0273" w:rsidRDefault="001E0273" w:rsidP="001E0273">
      <w:pPr>
        <w:pStyle w:val="a3"/>
        <w:spacing w:before="0" w:beforeAutospacing="0" w:after="240" w:afterAutospacing="0"/>
      </w:pPr>
      <w:r>
        <w:t>决策树是一种基于树结构的分类算法，它通过对特征空间的划分来进行分类。决策树的原理是通过对特征进行逐层划分，使得每个划分节点上的样本尽可能地属于同一类别，直到达到预定义的停止条件。决策树的划分依据通常是选择</w:t>
      </w:r>
      <w:r>
        <w:lastRenderedPageBreak/>
        <w:t>能够最大程度地提高纯度（如信息增益、基</w:t>
      </w:r>
      <w:proofErr w:type="gramStart"/>
      <w:r>
        <w:t>尼指数</w:t>
      </w:r>
      <w:proofErr w:type="gramEnd"/>
      <w:r>
        <w:t>等）的特征。决策树可以处理离散特征和连续特征，并且能够解决多分类和回归问题。</w:t>
      </w:r>
    </w:p>
    <w:p w14:paraId="3EB5B52A" w14:textId="77777777" w:rsidR="001E0273" w:rsidRDefault="001E0273" w:rsidP="001E0273">
      <w:pPr>
        <w:pStyle w:val="a3"/>
        <w:spacing w:before="0" w:beforeAutospacing="0" w:after="240" w:afterAutospacing="0"/>
      </w:pPr>
      <w:r>
        <w:t>3.支持向量机（Support Vector Machine，SVM）：</w:t>
      </w:r>
    </w:p>
    <w:p w14:paraId="5BF3DFA7" w14:textId="77777777" w:rsidR="001E0273" w:rsidRDefault="001E0273" w:rsidP="001E0273">
      <w:pPr>
        <w:pStyle w:val="a3"/>
        <w:spacing w:before="0" w:beforeAutospacing="0" w:after="240" w:afterAutospacing="0"/>
      </w:pPr>
      <w:r>
        <w:t>支持</w:t>
      </w:r>
      <w:proofErr w:type="gramStart"/>
      <w:r>
        <w:t>向量机</w:t>
      </w:r>
      <w:proofErr w:type="gramEnd"/>
      <w:r>
        <w:t>是一种二分类算法，其原理是通过在特征空间中找到一个最优超平面，使得不同类别的样本能够被最大化地分开。支持</w:t>
      </w:r>
      <w:proofErr w:type="gramStart"/>
      <w:r>
        <w:t>向量机</w:t>
      </w:r>
      <w:proofErr w:type="gramEnd"/>
      <w:r>
        <w:t>的目标是找到能够让间隔最大化的超平面，并且使得超平面两侧的支持向量尽可能远离超平面。支持</w:t>
      </w:r>
      <w:proofErr w:type="gramStart"/>
      <w:r>
        <w:t>向量机</w:t>
      </w:r>
      <w:proofErr w:type="gramEnd"/>
      <w:r>
        <w:t>可以通过核函数将线性不可分的数据映射到高维空间，从而实现非线性分类。</w:t>
      </w:r>
    </w:p>
    <w:p w14:paraId="35D7E9E0" w14:textId="77777777" w:rsidR="001E0273" w:rsidRDefault="001E0273" w:rsidP="001E0273">
      <w:pPr>
        <w:pStyle w:val="a3"/>
        <w:spacing w:before="0" w:beforeAutospacing="0" w:after="240" w:afterAutospacing="0"/>
      </w:pPr>
      <w:r>
        <w:rPr>
          <w:color w:val="000000"/>
          <w:shd w:val="clear" w:color="auto" w:fill="F7F7F7"/>
        </w:rPr>
        <w:t>这里只介绍了三种常用的分类算法，实际上还有很多其他的分类算法，如朴素贝叶斯、K近邻算法、神经网络等。每个算法都有其特点和适用场景，选择适合问题的分类算法是非常重要的。</w:t>
      </w:r>
    </w:p>
    <w:p w14:paraId="5E4842DA"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KNN算法原理及其优点</w:t>
      </w:r>
    </w:p>
    <w:p w14:paraId="15399392"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K最近邻算法（K-Nearest Neighbors，KNN）是一种常用的分类和回归算法。KNN算法的原理是基于实例的学习方法，它通过使用训练集中的数据点来推断新样本的分类或数值属性。KNN算法的优点在于其简单而直观的原理，适用于各种数据类型和问题领域。</w:t>
      </w:r>
    </w:p>
    <w:p w14:paraId="5CDF0182"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KNN算法的原理如下：</w:t>
      </w:r>
    </w:p>
    <w:p w14:paraId="7249BE47" w14:textId="77777777" w:rsidR="001E0273" w:rsidRPr="001E0273" w:rsidRDefault="001E0273" w:rsidP="001E0273">
      <w:pPr>
        <w:widowControl/>
        <w:numPr>
          <w:ilvl w:val="0"/>
          <w:numId w:val="10"/>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数据准备：首先，需要准备训练集，其中包含已知类别的样本以及对应的特征向量。每个样本由一组特征值组成，可以是连续值、离散</w:t>
      </w:r>
      <w:proofErr w:type="gramStart"/>
      <w:r w:rsidRPr="001E0273">
        <w:rPr>
          <w:rFonts w:ascii="宋体" w:eastAsia="宋体" w:hAnsi="宋体" w:cs="宋体"/>
          <w:kern w:val="0"/>
          <w:sz w:val="24"/>
          <w:szCs w:val="24"/>
        </w:rPr>
        <w:t>值或者</w:t>
      </w:r>
      <w:proofErr w:type="gramEnd"/>
      <w:r w:rsidRPr="001E0273">
        <w:rPr>
          <w:rFonts w:ascii="宋体" w:eastAsia="宋体" w:hAnsi="宋体" w:cs="宋体"/>
          <w:kern w:val="0"/>
          <w:sz w:val="24"/>
          <w:szCs w:val="24"/>
        </w:rPr>
        <w:t>混合类型的特征。</w:t>
      </w:r>
    </w:p>
    <w:p w14:paraId="121592C5" w14:textId="77777777" w:rsidR="001E0273" w:rsidRPr="001E0273" w:rsidRDefault="001E0273" w:rsidP="001E0273">
      <w:pPr>
        <w:widowControl/>
        <w:numPr>
          <w:ilvl w:val="0"/>
          <w:numId w:val="10"/>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计算距离：对于一个未知样本，KNN算法通过计算该样本与训练集中每个样本之间的距离来确定最近的K</w:t>
      </w:r>
      <w:proofErr w:type="gramStart"/>
      <w:r w:rsidRPr="001E0273">
        <w:rPr>
          <w:rFonts w:ascii="宋体" w:eastAsia="宋体" w:hAnsi="宋体" w:cs="宋体"/>
          <w:kern w:val="0"/>
          <w:sz w:val="24"/>
          <w:szCs w:val="24"/>
        </w:rPr>
        <w:t>个</w:t>
      </w:r>
      <w:proofErr w:type="gramEnd"/>
      <w:r w:rsidRPr="001E0273">
        <w:rPr>
          <w:rFonts w:ascii="宋体" w:eastAsia="宋体" w:hAnsi="宋体" w:cs="宋体"/>
          <w:kern w:val="0"/>
          <w:sz w:val="24"/>
          <w:szCs w:val="24"/>
        </w:rPr>
        <w:t>邻居。常用的距离度量方法包括欧氏距离、曼哈顿距离、闵可夫斯</w:t>
      </w:r>
      <w:proofErr w:type="gramStart"/>
      <w:r w:rsidRPr="001E0273">
        <w:rPr>
          <w:rFonts w:ascii="宋体" w:eastAsia="宋体" w:hAnsi="宋体" w:cs="宋体"/>
          <w:kern w:val="0"/>
          <w:sz w:val="24"/>
          <w:szCs w:val="24"/>
        </w:rPr>
        <w:t>基距离</w:t>
      </w:r>
      <w:proofErr w:type="gramEnd"/>
      <w:r w:rsidRPr="001E0273">
        <w:rPr>
          <w:rFonts w:ascii="宋体" w:eastAsia="宋体" w:hAnsi="宋体" w:cs="宋体"/>
          <w:kern w:val="0"/>
          <w:sz w:val="24"/>
          <w:szCs w:val="24"/>
        </w:rPr>
        <w:t>等。</w:t>
      </w:r>
    </w:p>
    <w:p w14:paraId="60AC5579" w14:textId="77777777" w:rsidR="001E0273" w:rsidRPr="001E0273" w:rsidRDefault="001E0273" w:rsidP="001E0273">
      <w:pPr>
        <w:widowControl/>
        <w:numPr>
          <w:ilvl w:val="0"/>
          <w:numId w:val="10"/>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确定邻居：根据距离计算结果，选择与未知样本距离最近的K</w:t>
      </w:r>
      <w:proofErr w:type="gramStart"/>
      <w:r w:rsidRPr="001E0273">
        <w:rPr>
          <w:rFonts w:ascii="宋体" w:eastAsia="宋体" w:hAnsi="宋体" w:cs="宋体"/>
          <w:kern w:val="0"/>
          <w:sz w:val="24"/>
          <w:szCs w:val="24"/>
        </w:rPr>
        <w:t>个</w:t>
      </w:r>
      <w:proofErr w:type="gramEnd"/>
      <w:r w:rsidRPr="001E0273">
        <w:rPr>
          <w:rFonts w:ascii="宋体" w:eastAsia="宋体" w:hAnsi="宋体" w:cs="宋体"/>
          <w:kern w:val="0"/>
          <w:sz w:val="24"/>
          <w:szCs w:val="24"/>
        </w:rPr>
        <w:t>邻居。可以通过遍历训练集或使用数据结构（如KD树）来加速邻居搜索过程。</w:t>
      </w:r>
    </w:p>
    <w:p w14:paraId="4E57EEDA" w14:textId="77777777" w:rsidR="001E0273" w:rsidRPr="001E0273" w:rsidRDefault="001E0273" w:rsidP="001E0273">
      <w:pPr>
        <w:widowControl/>
        <w:numPr>
          <w:ilvl w:val="0"/>
          <w:numId w:val="10"/>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进行分类或回归：对于分类问题，KNN算法采取投票的方式，将邻居中出现最多的类别作为未知样本的预测类别。对于回归问题，KNN算法计算邻居的平均值或加权平均值，并将其作为未知样本的预测值。</w:t>
      </w:r>
    </w:p>
    <w:p w14:paraId="1E73109E"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KNN算法的优点如下：</w:t>
      </w:r>
    </w:p>
    <w:p w14:paraId="3F5134B2" w14:textId="77777777" w:rsidR="001E0273" w:rsidRPr="001E0273" w:rsidRDefault="001E0273" w:rsidP="001E0273">
      <w:pPr>
        <w:widowControl/>
        <w:numPr>
          <w:ilvl w:val="0"/>
          <w:numId w:val="1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简单而直观：KNN算法的原理非常简单，易于理解和实现。它没有对数据做出强假设，适用于各种数据类型和问题领域。</w:t>
      </w:r>
    </w:p>
    <w:p w14:paraId="295F6C74" w14:textId="77777777" w:rsidR="001E0273" w:rsidRPr="001E0273" w:rsidRDefault="001E0273" w:rsidP="001E0273">
      <w:pPr>
        <w:widowControl/>
        <w:numPr>
          <w:ilvl w:val="0"/>
          <w:numId w:val="1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无需训练过程：KNN算法是一种懒惰学习（Lazy Learning）方法，不需要在训练阶段显式地构建模型。它直接使用训练数据进行预测，避免了训练过程的复杂性和计算开销。</w:t>
      </w:r>
    </w:p>
    <w:p w14:paraId="4CD0652C" w14:textId="77777777" w:rsidR="001E0273" w:rsidRPr="001E0273" w:rsidRDefault="001E0273" w:rsidP="001E0273">
      <w:pPr>
        <w:widowControl/>
        <w:numPr>
          <w:ilvl w:val="0"/>
          <w:numId w:val="1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对异常值鲁棒性强：KNN算法对异常值具有较好的鲁棒性。由于它基于邻居的投票或平均值进行预测，异常值的影响相对较小。</w:t>
      </w:r>
    </w:p>
    <w:p w14:paraId="71C62A50" w14:textId="77777777" w:rsidR="001E0273" w:rsidRPr="001E0273" w:rsidRDefault="001E0273" w:rsidP="001E0273">
      <w:pPr>
        <w:widowControl/>
        <w:numPr>
          <w:ilvl w:val="0"/>
          <w:numId w:val="11"/>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lastRenderedPageBreak/>
        <w:t>可解释性强：KNN算法的预测结果可以通过最近邻居的类别或数值属性进行解释，便于理解和解释结果。</w:t>
      </w:r>
    </w:p>
    <w:p w14:paraId="512E60FD"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支持</w:t>
      </w:r>
      <w:proofErr w:type="gramStart"/>
      <w:r w:rsidRPr="001E0273">
        <w:rPr>
          <w:rFonts w:ascii="宋体" w:eastAsia="宋体" w:hAnsi="宋体" w:cs="宋体" w:hint="eastAsia"/>
          <w:b/>
          <w:bCs/>
          <w:color w:val="303133"/>
          <w:spacing w:val="8"/>
          <w:kern w:val="0"/>
          <w:sz w:val="45"/>
          <w:szCs w:val="45"/>
        </w:rPr>
        <w:t>向量机</w:t>
      </w:r>
      <w:proofErr w:type="gramEnd"/>
      <w:r w:rsidRPr="001E0273">
        <w:rPr>
          <w:rFonts w:ascii="宋体" w:eastAsia="宋体" w:hAnsi="宋体" w:cs="宋体" w:hint="eastAsia"/>
          <w:b/>
          <w:bCs/>
          <w:color w:val="303133"/>
          <w:spacing w:val="8"/>
          <w:kern w:val="0"/>
          <w:sz w:val="45"/>
          <w:szCs w:val="45"/>
        </w:rPr>
        <w:t>原理，以及硬间隔分类和软间隔分类方法，非线性支持向量机</w:t>
      </w:r>
    </w:p>
    <w:p w14:paraId="7B4BAE3C"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支持向量机（Support Vector Machine，SVM）是一种常用的机器学习算法，用于二分类和多分类问题。它的原理基于统计学习理论中的结构风险最小化原则，通过在特征空间中找到一个最优超平面，将不同类别的样本尽可能地分开。</w:t>
      </w:r>
    </w:p>
    <w:p w14:paraId="21683C52"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1.支持</w:t>
      </w:r>
      <w:proofErr w:type="gramStart"/>
      <w:r w:rsidRPr="001E0273">
        <w:rPr>
          <w:rFonts w:ascii="宋体" w:eastAsia="宋体" w:hAnsi="宋体" w:cs="宋体"/>
          <w:kern w:val="0"/>
          <w:sz w:val="24"/>
          <w:szCs w:val="24"/>
        </w:rPr>
        <w:t>向量机</w:t>
      </w:r>
      <w:proofErr w:type="gramEnd"/>
      <w:r w:rsidRPr="001E0273">
        <w:rPr>
          <w:rFonts w:ascii="宋体" w:eastAsia="宋体" w:hAnsi="宋体" w:cs="宋体"/>
          <w:kern w:val="0"/>
          <w:sz w:val="24"/>
          <w:szCs w:val="24"/>
        </w:rPr>
        <w:t>的原理如下：</w:t>
      </w:r>
    </w:p>
    <w:p w14:paraId="36DEC778" w14:textId="77777777" w:rsidR="001E0273" w:rsidRPr="001E0273" w:rsidRDefault="001E0273" w:rsidP="001E0273">
      <w:pPr>
        <w:widowControl/>
        <w:numPr>
          <w:ilvl w:val="0"/>
          <w:numId w:val="12"/>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线性可分情况：</w:t>
      </w:r>
    </w:p>
    <w:p w14:paraId="1B970A7B" w14:textId="77777777" w:rsidR="001E0273" w:rsidRPr="001E0273" w:rsidRDefault="001E0273" w:rsidP="001E0273">
      <w:pPr>
        <w:widowControl/>
        <w:numPr>
          <w:ilvl w:val="0"/>
          <w:numId w:val="12"/>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首先考虑线性可分的情况，即训练数据可以通过一个超平面完全分开。SVM的目标是找到一个能够最大化两个类别之间的间隔（即支持向量距离最大化）的超平面。这个超平面由位于边界上的样本点所决定，这些样本点被称为支持向量。</w:t>
      </w:r>
    </w:p>
    <w:p w14:paraId="0C79D9E4" w14:textId="77777777" w:rsidR="001E0273" w:rsidRPr="001E0273" w:rsidRDefault="001E0273" w:rsidP="001E0273">
      <w:pPr>
        <w:widowControl/>
        <w:numPr>
          <w:ilvl w:val="0"/>
          <w:numId w:val="12"/>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对于线性可分的情况，SVM的目标可以通过一个</w:t>
      </w:r>
      <w:proofErr w:type="gramStart"/>
      <w:r w:rsidRPr="001E0273">
        <w:rPr>
          <w:rFonts w:ascii="宋体" w:eastAsia="宋体" w:hAnsi="宋体" w:cs="宋体"/>
          <w:kern w:val="0"/>
          <w:sz w:val="24"/>
          <w:szCs w:val="24"/>
        </w:rPr>
        <w:t>凸</w:t>
      </w:r>
      <w:proofErr w:type="gramEnd"/>
      <w:r w:rsidRPr="001E0273">
        <w:rPr>
          <w:rFonts w:ascii="宋体" w:eastAsia="宋体" w:hAnsi="宋体" w:cs="宋体"/>
          <w:kern w:val="0"/>
          <w:sz w:val="24"/>
          <w:szCs w:val="24"/>
        </w:rPr>
        <w:t>优化问题来表达，即最小化正则化的误分类损失函数（通常为Hinge损失函数），并同时最大化超平面到边界的距离。通过求解这个优化问题，可以得到一个最优的超平面，用于进行分类</w:t>
      </w:r>
    </w:p>
    <w:p w14:paraId="39A8C510" w14:textId="77777777" w:rsidR="001E0273" w:rsidRPr="001E0273" w:rsidRDefault="001E0273" w:rsidP="001E0273">
      <w:pPr>
        <w:widowControl/>
        <w:spacing w:after="240"/>
        <w:jc w:val="left"/>
        <w:rPr>
          <w:rFonts w:ascii="宋体" w:eastAsia="宋体" w:hAnsi="宋体" w:cs="宋体"/>
          <w:kern w:val="0"/>
          <w:sz w:val="24"/>
          <w:szCs w:val="24"/>
        </w:rPr>
      </w:pPr>
    </w:p>
    <w:p w14:paraId="1A9CCA5C"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2.硬间隔分类和软间隔分类：</w:t>
      </w:r>
    </w:p>
    <w:p w14:paraId="0C0BF335"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在现实问题中，训练数据往往不是完全线性可分的，存在一些噪声和异常点。为了应对这种情况，引入了硬间隔分类和软间隔分类的概念。</w:t>
      </w:r>
    </w:p>
    <w:p w14:paraId="417DEC2E" w14:textId="77777777" w:rsidR="001E0273" w:rsidRPr="001E0273" w:rsidRDefault="001E0273" w:rsidP="001E0273">
      <w:pPr>
        <w:widowControl/>
        <w:numPr>
          <w:ilvl w:val="0"/>
          <w:numId w:val="13"/>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硬间隔分类：假设训练数据是线性可分的，硬间隔分类的目标是找到一个超平面，使得所有样本都能够完全分开，没有任何误分类。这种情况下，SVM的优化目标可以转化为一个约束最优化问题，通过求解对偶问题得到最优解。</w:t>
      </w:r>
    </w:p>
    <w:p w14:paraId="16DA75D5" w14:textId="77777777" w:rsidR="001E0273" w:rsidRPr="001E0273" w:rsidRDefault="001E0273" w:rsidP="001E0273">
      <w:pPr>
        <w:widowControl/>
        <w:numPr>
          <w:ilvl w:val="0"/>
          <w:numId w:val="13"/>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软间隔分类：考虑到现实数据中的噪声和异常点，软间隔分类允许一定的误分类存在。它通过引入松弛变量（Slack Variable）来对误分类进行惩罚，目标是找到一个最优的超平面，使得误分类和间隔最小化。</w:t>
      </w:r>
    </w:p>
    <w:p w14:paraId="55E72D0A"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非线性支持向量机：</w:t>
      </w:r>
    </w:p>
    <w:p w14:paraId="20B7CF79"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在现实问题中，数据往往不是线性可分的，需要使用非线性支持</w:t>
      </w:r>
      <w:proofErr w:type="gramStart"/>
      <w:r w:rsidRPr="001E0273">
        <w:rPr>
          <w:rFonts w:ascii="宋体" w:eastAsia="宋体" w:hAnsi="宋体" w:cs="宋体"/>
          <w:kern w:val="0"/>
          <w:sz w:val="24"/>
          <w:szCs w:val="24"/>
        </w:rPr>
        <w:t>向量机</w:t>
      </w:r>
      <w:proofErr w:type="gramEnd"/>
      <w:r w:rsidRPr="001E0273">
        <w:rPr>
          <w:rFonts w:ascii="宋体" w:eastAsia="宋体" w:hAnsi="宋体" w:cs="宋体"/>
          <w:kern w:val="0"/>
          <w:sz w:val="24"/>
          <w:szCs w:val="24"/>
        </w:rPr>
        <w:t>来处理。非线性支持</w:t>
      </w:r>
      <w:proofErr w:type="gramStart"/>
      <w:r w:rsidRPr="001E0273">
        <w:rPr>
          <w:rFonts w:ascii="宋体" w:eastAsia="宋体" w:hAnsi="宋体" w:cs="宋体"/>
          <w:kern w:val="0"/>
          <w:sz w:val="24"/>
          <w:szCs w:val="24"/>
        </w:rPr>
        <w:t>向量机</w:t>
      </w:r>
      <w:proofErr w:type="gramEnd"/>
      <w:r w:rsidRPr="001E0273">
        <w:rPr>
          <w:rFonts w:ascii="宋体" w:eastAsia="宋体" w:hAnsi="宋体" w:cs="宋体"/>
          <w:kern w:val="0"/>
          <w:sz w:val="24"/>
          <w:szCs w:val="24"/>
        </w:rPr>
        <w:t>通过引入核函数（Kernel Function）将原始特征空间映射到一个高维特征空间，使得原本线性不可分的问题在高维空间中变成线性可分。</w:t>
      </w:r>
    </w:p>
    <w:p w14:paraId="469F0B94"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lastRenderedPageBreak/>
        <w:t>非线性支持</w:t>
      </w:r>
      <w:proofErr w:type="gramStart"/>
      <w:r w:rsidRPr="001E0273">
        <w:rPr>
          <w:rFonts w:ascii="宋体" w:eastAsia="宋体" w:hAnsi="宋体" w:cs="宋体"/>
          <w:kern w:val="0"/>
          <w:sz w:val="24"/>
          <w:szCs w:val="24"/>
        </w:rPr>
        <w:t>向量机</w:t>
      </w:r>
      <w:proofErr w:type="gramEnd"/>
      <w:r w:rsidRPr="001E0273">
        <w:rPr>
          <w:rFonts w:ascii="宋体" w:eastAsia="宋体" w:hAnsi="宋体" w:cs="宋体"/>
          <w:kern w:val="0"/>
          <w:sz w:val="24"/>
          <w:szCs w:val="24"/>
        </w:rPr>
        <w:t>的原理是将特征空间中的点映射到高维空间中，并在高维空间中找到一个最优超平面来进行分类。核函数可以避免直接计算高维空间的内积，从而降低计算复杂度。</w:t>
      </w:r>
    </w:p>
    <w:p w14:paraId="467D4736" w14:textId="77777777" w:rsidR="001E0273" w:rsidRPr="001E0273" w:rsidRDefault="001E0273" w:rsidP="001E0273">
      <w:pPr>
        <w:widowControl/>
        <w:shd w:val="clear" w:color="auto" w:fill="FFFFFF"/>
        <w:spacing w:before="150" w:after="240"/>
        <w:ind w:firstLine="480"/>
        <w:jc w:val="center"/>
        <w:rPr>
          <w:rFonts w:ascii="宋体" w:eastAsia="宋体" w:hAnsi="宋体" w:cs="宋体"/>
          <w:b/>
          <w:bCs/>
          <w:color w:val="303133"/>
          <w:spacing w:val="8"/>
          <w:kern w:val="0"/>
          <w:sz w:val="45"/>
          <w:szCs w:val="45"/>
        </w:rPr>
      </w:pPr>
      <w:r w:rsidRPr="001E0273">
        <w:rPr>
          <w:rFonts w:ascii="宋体" w:eastAsia="宋体" w:hAnsi="宋体" w:cs="宋体" w:hint="eastAsia"/>
          <w:b/>
          <w:bCs/>
          <w:color w:val="303133"/>
          <w:spacing w:val="8"/>
          <w:kern w:val="0"/>
          <w:sz w:val="45"/>
          <w:szCs w:val="45"/>
        </w:rPr>
        <w:t>强化学习算法原理，特别是连续动作空间的常见算法</w:t>
      </w:r>
    </w:p>
    <w:p w14:paraId="4F21B064" w14:textId="77777777" w:rsidR="001E0273" w:rsidRPr="001E0273" w:rsidRDefault="001E0273" w:rsidP="001E0273">
      <w:pPr>
        <w:widowControl/>
        <w:spacing w:after="240"/>
        <w:jc w:val="left"/>
        <w:rPr>
          <w:rFonts w:ascii="宋体" w:eastAsia="宋体" w:hAnsi="宋体" w:cs="宋体" w:hint="eastAsia"/>
          <w:kern w:val="0"/>
          <w:sz w:val="24"/>
          <w:szCs w:val="24"/>
        </w:rPr>
      </w:pPr>
      <w:r w:rsidRPr="001E0273">
        <w:rPr>
          <w:rFonts w:ascii="宋体" w:eastAsia="宋体" w:hAnsi="宋体" w:cs="宋体"/>
          <w:kern w:val="0"/>
          <w:sz w:val="24"/>
          <w:szCs w:val="24"/>
        </w:rPr>
        <w:t>强化学习（Reinforcement Learning，RL）是一种机器学习方法，通过智能体（Agent）与环境的</w:t>
      </w:r>
      <w:proofErr w:type="gramStart"/>
      <w:r w:rsidRPr="001E0273">
        <w:rPr>
          <w:rFonts w:ascii="宋体" w:eastAsia="宋体" w:hAnsi="宋体" w:cs="宋体"/>
          <w:kern w:val="0"/>
          <w:sz w:val="24"/>
          <w:szCs w:val="24"/>
        </w:rPr>
        <w:t>交互来</w:t>
      </w:r>
      <w:proofErr w:type="gramEnd"/>
      <w:r w:rsidRPr="001E0273">
        <w:rPr>
          <w:rFonts w:ascii="宋体" w:eastAsia="宋体" w:hAnsi="宋体" w:cs="宋体"/>
          <w:kern w:val="0"/>
          <w:sz w:val="24"/>
          <w:szCs w:val="24"/>
        </w:rPr>
        <w:t>学习最优的行为策略。在强化学习中，智能体通过观察环境的状态（State），执行动作（Action），获得奖励（Reward），并根据奖励来调整策略，以最大化累积奖励。</w:t>
      </w:r>
    </w:p>
    <w:p w14:paraId="5A78DAFF"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强化学习的基本原理如下：</w:t>
      </w:r>
    </w:p>
    <w:p w14:paraId="69764D57"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Markov决策过程（MDP）：</w:t>
      </w:r>
    </w:p>
    <w:p w14:paraId="7A81E13D"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强化学习的问题可以建模为马尔可夫决策过程。MDP由五元组(S, A, P, R, γ)组成，其中：</w:t>
      </w:r>
    </w:p>
    <w:p w14:paraId="63AACACF" w14:textId="77777777" w:rsidR="001E0273" w:rsidRPr="001E0273" w:rsidRDefault="001E0273" w:rsidP="001E0273">
      <w:pPr>
        <w:widowControl/>
        <w:numPr>
          <w:ilvl w:val="0"/>
          <w:numId w:val="1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S是状态集合，表示智能体可能处于的环境状态；</w:t>
      </w:r>
    </w:p>
    <w:p w14:paraId="2A334589" w14:textId="77777777" w:rsidR="001E0273" w:rsidRPr="001E0273" w:rsidRDefault="001E0273" w:rsidP="001E0273">
      <w:pPr>
        <w:widowControl/>
        <w:numPr>
          <w:ilvl w:val="0"/>
          <w:numId w:val="1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A是动作集合，表示智能体可以采取的动作；</w:t>
      </w:r>
    </w:p>
    <w:p w14:paraId="0BFF668C" w14:textId="77777777" w:rsidR="001E0273" w:rsidRPr="001E0273" w:rsidRDefault="001E0273" w:rsidP="001E0273">
      <w:pPr>
        <w:widowControl/>
        <w:numPr>
          <w:ilvl w:val="0"/>
          <w:numId w:val="1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P是状态转移概率，表示在给定状态和动作下，智能</w:t>
      </w:r>
      <w:proofErr w:type="gramStart"/>
      <w:r w:rsidRPr="001E0273">
        <w:rPr>
          <w:rFonts w:ascii="宋体" w:eastAsia="宋体" w:hAnsi="宋体" w:cs="宋体"/>
          <w:kern w:val="0"/>
          <w:sz w:val="24"/>
          <w:szCs w:val="24"/>
        </w:rPr>
        <w:t>体转移</w:t>
      </w:r>
      <w:proofErr w:type="gramEnd"/>
      <w:r w:rsidRPr="001E0273">
        <w:rPr>
          <w:rFonts w:ascii="宋体" w:eastAsia="宋体" w:hAnsi="宋体" w:cs="宋体"/>
          <w:kern w:val="0"/>
          <w:sz w:val="24"/>
          <w:szCs w:val="24"/>
        </w:rPr>
        <w:t>到下一个状态的概率分布；</w:t>
      </w:r>
    </w:p>
    <w:p w14:paraId="600DD12A" w14:textId="77777777" w:rsidR="001E0273" w:rsidRPr="001E0273" w:rsidRDefault="001E0273" w:rsidP="001E0273">
      <w:pPr>
        <w:widowControl/>
        <w:numPr>
          <w:ilvl w:val="0"/>
          <w:numId w:val="1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R是奖励函数，表示在给定状态和动作下，智能</w:t>
      </w:r>
      <w:proofErr w:type="gramStart"/>
      <w:r w:rsidRPr="001E0273">
        <w:rPr>
          <w:rFonts w:ascii="宋体" w:eastAsia="宋体" w:hAnsi="宋体" w:cs="宋体"/>
          <w:kern w:val="0"/>
          <w:sz w:val="24"/>
          <w:szCs w:val="24"/>
        </w:rPr>
        <w:t>体获得</w:t>
      </w:r>
      <w:proofErr w:type="gramEnd"/>
      <w:r w:rsidRPr="001E0273">
        <w:rPr>
          <w:rFonts w:ascii="宋体" w:eastAsia="宋体" w:hAnsi="宋体" w:cs="宋体"/>
          <w:kern w:val="0"/>
          <w:sz w:val="24"/>
          <w:szCs w:val="24"/>
        </w:rPr>
        <w:t>的即时奖励；</w:t>
      </w:r>
    </w:p>
    <w:p w14:paraId="0D1E1CF7" w14:textId="77777777" w:rsidR="001E0273" w:rsidRPr="001E0273" w:rsidRDefault="001E0273" w:rsidP="001E0273">
      <w:pPr>
        <w:widowControl/>
        <w:numPr>
          <w:ilvl w:val="0"/>
          <w:numId w:val="14"/>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γ是折扣因子，用于权衡即时奖励和未来奖励的重要性。</w:t>
      </w:r>
    </w:p>
    <w:p w14:paraId="5749E800"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值函数和策略：</w:t>
      </w:r>
    </w:p>
    <w:p w14:paraId="495631A6"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值函数用于评估智能体在某个状态或状态-动作对上的长期回报。值函数可以分为两种：</w:t>
      </w:r>
    </w:p>
    <w:p w14:paraId="0ABB8B7E" w14:textId="77777777" w:rsidR="001E0273" w:rsidRPr="001E0273" w:rsidRDefault="001E0273" w:rsidP="001E0273">
      <w:pPr>
        <w:widowControl/>
        <w:numPr>
          <w:ilvl w:val="0"/>
          <w:numId w:val="15"/>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状态值函数（Value Function）：表示在给定状态下，智能体从当前时刻开始未来获得的累积奖励。</w:t>
      </w:r>
    </w:p>
    <w:p w14:paraId="57E3209C" w14:textId="77777777" w:rsidR="001E0273" w:rsidRPr="001E0273" w:rsidRDefault="001E0273" w:rsidP="001E0273">
      <w:pPr>
        <w:widowControl/>
        <w:numPr>
          <w:ilvl w:val="0"/>
          <w:numId w:val="15"/>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动作值函数（Action Value Function）：表示在给定状态和采取某个动作后，智能体从当前时刻开始未来获得的累积奖励。</w:t>
      </w:r>
    </w:p>
    <w:p w14:paraId="3F66F795"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策略定义了智能体在给定状态下选择动作的方式。策略可以是确定性的（Deterministic Policy），也可以是随机的（Stochastic Policy）。</w:t>
      </w:r>
    </w:p>
    <w:p w14:paraId="6C34F315" w14:textId="77777777" w:rsidR="001E0273" w:rsidRPr="001E0273" w:rsidRDefault="001E0273" w:rsidP="001E0273">
      <w:pPr>
        <w:widowControl/>
        <w:numPr>
          <w:ilvl w:val="0"/>
          <w:numId w:val="16"/>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Q-learning算法：</w:t>
      </w:r>
    </w:p>
    <w:p w14:paraId="465E524E"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Q-learning是一种基于值函数的强化学习算法，用于解决无模型的强化学习问题。它通过迭代更新动作值函数逼近最优动作值函数，从而得到最优策略。</w:t>
      </w:r>
    </w:p>
    <w:p w14:paraId="2B8866E9"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lastRenderedPageBreak/>
        <w:t>Q-learning的更新规则如下：</w:t>
      </w:r>
    </w:p>
    <w:p w14:paraId="2AE0B3B1" w14:textId="77777777" w:rsidR="001E0273" w:rsidRPr="001E0273" w:rsidRDefault="001E0273" w:rsidP="001E0273">
      <w:pPr>
        <w:widowControl/>
        <w:spacing w:after="240"/>
        <w:jc w:val="left"/>
        <w:rPr>
          <w:rFonts w:ascii="宋体" w:eastAsia="宋体" w:hAnsi="宋体" w:cs="宋体"/>
          <w:kern w:val="0"/>
          <w:sz w:val="24"/>
          <w:szCs w:val="24"/>
        </w:rPr>
      </w:pPr>
      <w:proofErr w:type="gramStart"/>
      <w:r w:rsidRPr="001E0273">
        <w:rPr>
          <w:rFonts w:ascii="宋体" w:eastAsia="宋体" w:hAnsi="宋体" w:cs="宋体"/>
          <w:kern w:val="0"/>
          <w:sz w:val="24"/>
          <w:szCs w:val="24"/>
        </w:rPr>
        <w:t>Q(</w:t>
      </w:r>
      <w:proofErr w:type="gramEnd"/>
      <w:r w:rsidRPr="001E0273">
        <w:rPr>
          <w:rFonts w:ascii="宋体" w:eastAsia="宋体" w:hAnsi="宋体" w:cs="宋体"/>
          <w:kern w:val="0"/>
          <w:sz w:val="24"/>
          <w:szCs w:val="24"/>
        </w:rPr>
        <w:t xml:space="preserve">s, a) ← Q(s, a) + α[R + γ </w:t>
      </w:r>
      <w:proofErr w:type="spellStart"/>
      <w:r w:rsidRPr="001E0273">
        <w:rPr>
          <w:rFonts w:ascii="宋体" w:eastAsia="宋体" w:hAnsi="宋体" w:cs="宋体"/>
          <w:kern w:val="0"/>
          <w:sz w:val="24"/>
          <w:szCs w:val="24"/>
        </w:rPr>
        <w:t>maxQ</w:t>
      </w:r>
      <w:proofErr w:type="spellEnd"/>
      <w:r w:rsidRPr="001E0273">
        <w:rPr>
          <w:rFonts w:ascii="宋体" w:eastAsia="宋体" w:hAnsi="宋体" w:cs="宋体"/>
          <w:kern w:val="0"/>
          <w:sz w:val="24"/>
          <w:szCs w:val="24"/>
        </w:rPr>
        <w:t>(s', a') - Q(s, a)]</w:t>
      </w:r>
    </w:p>
    <w:p w14:paraId="095A45E0"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其中，Q(s, a)表示在状态s下采取动作a的动作值函数，α是学习率，R是即时奖励，γ是折扣因子，s'是下一个状态，a'是在下一个状态下的最优动作。</w:t>
      </w:r>
    </w:p>
    <w:p w14:paraId="67375B2B"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连续动作空间的强化学习算法：</w:t>
      </w:r>
    </w:p>
    <w:p w14:paraId="51B174AF" w14:textId="77777777" w:rsidR="001E0273" w:rsidRPr="001E0273" w:rsidRDefault="001E0273" w:rsidP="001E0273">
      <w:pPr>
        <w:widowControl/>
        <w:spacing w:after="240"/>
        <w:jc w:val="left"/>
        <w:rPr>
          <w:rFonts w:ascii="宋体" w:eastAsia="宋体" w:hAnsi="宋体" w:cs="宋体"/>
          <w:kern w:val="0"/>
          <w:sz w:val="24"/>
          <w:szCs w:val="24"/>
        </w:rPr>
      </w:pPr>
      <w:r w:rsidRPr="001E0273">
        <w:rPr>
          <w:rFonts w:ascii="宋体" w:eastAsia="宋体" w:hAnsi="宋体" w:cs="宋体"/>
          <w:kern w:val="0"/>
          <w:sz w:val="24"/>
          <w:szCs w:val="24"/>
        </w:rPr>
        <w:t>在连续动作空间中，动作集合是无限的，传统的Q-learning算法无法直接应用。为了解决这个问题，提出了一些常见的算法：</w:t>
      </w:r>
    </w:p>
    <w:p w14:paraId="1FD64547" w14:textId="77777777" w:rsidR="001E0273" w:rsidRPr="001E0273" w:rsidRDefault="001E0273" w:rsidP="001E0273">
      <w:pPr>
        <w:widowControl/>
        <w:numPr>
          <w:ilvl w:val="0"/>
          <w:numId w:val="17"/>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深度确定性策略梯度算法（Deep Deterministic Policy Gradient，DDPG）：DDPG结合了确定性策略梯度和经验回放的思想。它通过使用神经网络来近似动作值函数和策略函数，并利用经验回放来平衡样本的相关性。</w:t>
      </w:r>
    </w:p>
    <w:p w14:paraId="7A2C7740" w14:textId="77777777" w:rsidR="001E0273" w:rsidRPr="001E0273" w:rsidRDefault="001E0273" w:rsidP="001E0273">
      <w:pPr>
        <w:widowControl/>
        <w:numPr>
          <w:ilvl w:val="0"/>
          <w:numId w:val="17"/>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连续行动者-评论者算法（Actor-Critic，AC）：AC算法在智能体中同时使用了一个行动</w:t>
      </w:r>
      <w:proofErr w:type="gramStart"/>
      <w:r w:rsidRPr="001E0273">
        <w:rPr>
          <w:rFonts w:ascii="宋体" w:eastAsia="宋体" w:hAnsi="宋体" w:cs="宋体"/>
          <w:kern w:val="0"/>
          <w:sz w:val="24"/>
          <w:szCs w:val="24"/>
        </w:rPr>
        <w:t>者网络</w:t>
      </w:r>
      <w:proofErr w:type="gramEnd"/>
      <w:r w:rsidRPr="001E0273">
        <w:rPr>
          <w:rFonts w:ascii="宋体" w:eastAsia="宋体" w:hAnsi="宋体" w:cs="宋体"/>
          <w:kern w:val="0"/>
          <w:sz w:val="24"/>
          <w:szCs w:val="24"/>
        </w:rPr>
        <w:t>和一个评论者网络。行动</w:t>
      </w:r>
      <w:proofErr w:type="gramStart"/>
      <w:r w:rsidRPr="001E0273">
        <w:rPr>
          <w:rFonts w:ascii="宋体" w:eastAsia="宋体" w:hAnsi="宋体" w:cs="宋体"/>
          <w:kern w:val="0"/>
          <w:sz w:val="24"/>
          <w:szCs w:val="24"/>
        </w:rPr>
        <w:t>者网络</w:t>
      </w:r>
      <w:proofErr w:type="gramEnd"/>
      <w:r w:rsidRPr="001E0273">
        <w:rPr>
          <w:rFonts w:ascii="宋体" w:eastAsia="宋体" w:hAnsi="宋体" w:cs="宋体"/>
          <w:kern w:val="0"/>
          <w:sz w:val="24"/>
          <w:szCs w:val="24"/>
        </w:rPr>
        <w:t>用于输出连续动作空间中的动作，评论</w:t>
      </w:r>
      <w:proofErr w:type="gramStart"/>
      <w:r w:rsidRPr="001E0273">
        <w:rPr>
          <w:rFonts w:ascii="宋体" w:eastAsia="宋体" w:hAnsi="宋体" w:cs="宋体"/>
          <w:kern w:val="0"/>
          <w:sz w:val="24"/>
          <w:szCs w:val="24"/>
        </w:rPr>
        <w:t>者网络</w:t>
      </w:r>
      <w:proofErr w:type="gramEnd"/>
      <w:r w:rsidRPr="001E0273">
        <w:rPr>
          <w:rFonts w:ascii="宋体" w:eastAsia="宋体" w:hAnsi="宋体" w:cs="宋体"/>
          <w:kern w:val="0"/>
          <w:sz w:val="24"/>
          <w:szCs w:val="24"/>
        </w:rPr>
        <w:t>用于评估行动者的动作价值。行动</w:t>
      </w:r>
      <w:proofErr w:type="gramStart"/>
      <w:r w:rsidRPr="001E0273">
        <w:rPr>
          <w:rFonts w:ascii="宋体" w:eastAsia="宋体" w:hAnsi="宋体" w:cs="宋体"/>
          <w:kern w:val="0"/>
          <w:sz w:val="24"/>
          <w:szCs w:val="24"/>
        </w:rPr>
        <w:t>者网络</w:t>
      </w:r>
      <w:proofErr w:type="gramEnd"/>
      <w:r w:rsidRPr="001E0273">
        <w:rPr>
          <w:rFonts w:ascii="宋体" w:eastAsia="宋体" w:hAnsi="宋体" w:cs="宋体"/>
          <w:kern w:val="0"/>
          <w:sz w:val="24"/>
          <w:szCs w:val="24"/>
        </w:rPr>
        <w:t>通过策略梯度方法进行更新，评论</w:t>
      </w:r>
      <w:proofErr w:type="gramStart"/>
      <w:r w:rsidRPr="001E0273">
        <w:rPr>
          <w:rFonts w:ascii="宋体" w:eastAsia="宋体" w:hAnsi="宋体" w:cs="宋体"/>
          <w:kern w:val="0"/>
          <w:sz w:val="24"/>
          <w:szCs w:val="24"/>
        </w:rPr>
        <w:t>者网络</w:t>
      </w:r>
      <w:proofErr w:type="gramEnd"/>
      <w:r w:rsidRPr="001E0273">
        <w:rPr>
          <w:rFonts w:ascii="宋体" w:eastAsia="宋体" w:hAnsi="宋体" w:cs="宋体"/>
          <w:kern w:val="0"/>
          <w:sz w:val="24"/>
          <w:szCs w:val="24"/>
        </w:rPr>
        <w:t>通过最小化均方误差来更新。</w:t>
      </w:r>
    </w:p>
    <w:p w14:paraId="16E7D6E0" w14:textId="77777777" w:rsidR="001E0273" w:rsidRPr="001E0273" w:rsidRDefault="001E0273" w:rsidP="001E0273">
      <w:pPr>
        <w:widowControl/>
        <w:numPr>
          <w:ilvl w:val="0"/>
          <w:numId w:val="17"/>
        </w:numPr>
        <w:spacing w:before="100" w:beforeAutospacing="1" w:after="100" w:afterAutospacing="1"/>
        <w:jc w:val="left"/>
        <w:rPr>
          <w:rFonts w:ascii="宋体" w:eastAsia="宋体" w:hAnsi="宋体" w:cs="宋体"/>
          <w:kern w:val="0"/>
          <w:sz w:val="24"/>
          <w:szCs w:val="24"/>
        </w:rPr>
      </w:pPr>
      <w:r w:rsidRPr="001E0273">
        <w:rPr>
          <w:rFonts w:ascii="宋体" w:eastAsia="宋体" w:hAnsi="宋体" w:cs="宋体"/>
          <w:kern w:val="0"/>
          <w:sz w:val="24"/>
          <w:szCs w:val="24"/>
        </w:rPr>
        <w:t>深度确定性策略梯度算法（Proximal Policy Optimization，PPO）：PPO是一种近端策略优化算法，通过使用近端优化方法来更新策略，避免了更新过程中的大幅度变化。它采用重要性采样比率来约束策略更新的幅度，从而保证算法的稳定性。</w:t>
      </w:r>
    </w:p>
    <w:p w14:paraId="7A620043" w14:textId="77777777" w:rsidR="001E0273" w:rsidRDefault="001E0273" w:rsidP="00E14F0E">
      <w:pPr>
        <w:pStyle w:val="a3"/>
        <w:shd w:val="clear" w:color="auto" w:fill="FFFFFF"/>
        <w:spacing w:before="150" w:beforeAutospacing="0" w:after="240" w:afterAutospacing="0"/>
        <w:ind w:left="360"/>
        <w:jc w:val="center"/>
        <w:rPr>
          <w:b/>
          <w:bCs/>
          <w:color w:val="303133"/>
          <w:spacing w:val="8"/>
          <w:sz w:val="45"/>
          <w:szCs w:val="45"/>
        </w:rPr>
      </w:pPr>
      <w:r>
        <w:rPr>
          <w:rFonts w:hint="eastAsia"/>
          <w:b/>
          <w:bCs/>
          <w:color w:val="303133"/>
          <w:spacing w:val="8"/>
          <w:sz w:val="45"/>
          <w:szCs w:val="45"/>
        </w:rPr>
        <w:t>规则学习原理及其优点</w:t>
      </w:r>
    </w:p>
    <w:p w14:paraId="1CB0FFC1" w14:textId="77777777" w:rsidR="001E0273" w:rsidRDefault="001E0273" w:rsidP="00E14F0E">
      <w:pPr>
        <w:pStyle w:val="a3"/>
        <w:spacing w:before="0" w:beforeAutospacing="0" w:after="240" w:afterAutospacing="0"/>
        <w:ind w:left="360"/>
        <w:rPr>
          <w:rFonts w:hint="eastAsia"/>
        </w:rPr>
      </w:pPr>
      <w:r>
        <w:t>规则学习是一种基于规则的机器学习方法，通过从数据中自动学习规则或条件，以实现模式识别、分类和预测等任务。规则学习的原理是从给定的训练数据中发现规则模式，并根据这些规则进行推理和预测。</w:t>
      </w:r>
    </w:p>
    <w:p w14:paraId="4D505ADE" w14:textId="77777777" w:rsidR="001E0273" w:rsidRDefault="001E0273" w:rsidP="00E14F0E">
      <w:pPr>
        <w:pStyle w:val="a3"/>
        <w:spacing w:before="0" w:beforeAutospacing="0" w:after="240" w:afterAutospacing="0"/>
        <w:ind w:left="360"/>
      </w:pPr>
      <w:r>
        <w:t>规则学习的主要步骤包括数据预处理、规则提取、规则评估和规则应用。</w:t>
      </w:r>
    </w:p>
    <w:p w14:paraId="1EBAC2A1" w14:textId="77777777" w:rsidR="001E0273" w:rsidRDefault="001E0273" w:rsidP="00E14F0E">
      <w:pPr>
        <w:pStyle w:val="a3"/>
        <w:spacing w:before="0" w:beforeAutospacing="0" w:after="240" w:afterAutospacing="0"/>
        <w:ind w:left="360"/>
      </w:pPr>
      <w:r>
        <w:t>1数据预处理：</w:t>
      </w:r>
    </w:p>
    <w:p w14:paraId="7DC95501" w14:textId="77777777" w:rsidR="001E0273" w:rsidRDefault="001E0273" w:rsidP="00E14F0E">
      <w:pPr>
        <w:pStyle w:val="a3"/>
        <w:spacing w:before="0" w:beforeAutospacing="0" w:after="240" w:afterAutospacing="0"/>
        <w:ind w:left="360"/>
      </w:pPr>
      <w:r>
        <w:t>在规则学习之前，需要对原始数据进行预处理，包括数据清洗、特征选择和特征变换等。数据清洗主要是去除异常值、</w:t>
      </w:r>
      <w:proofErr w:type="gramStart"/>
      <w:r>
        <w:t>缺失值</w:t>
      </w:r>
      <w:proofErr w:type="gramEnd"/>
      <w:r>
        <w:t>和噪声等，以确保数据质量。特征选择是选择对目标任务有用的特征，以减少特征空间的维度和计算复杂度。特征变换是对数据进行变换或转换，以改善数据的表达形式。</w:t>
      </w:r>
    </w:p>
    <w:p w14:paraId="2FCF023F" w14:textId="77777777" w:rsidR="001E0273" w:rsidRDefault="001E0273" w:rsidP="00E14F0E">
      <w:pPr>
        <w:pStyle w:val="a3"/>
        <w:spacing w:before="0" w:beforeAutospacing="0" w:after="240" w:afterAutospacing="0"/>
        <w:ind w:left="360"/>
      </w:pPr>
      <w:r>
        <w:t>2规则提取：</w:t>
      </w:r>
    </w:p>
    <w:p w14:paraId="33960088" w14:textId="77777777" w:rsidR="001E0273" w:rsidRDefault="001E0273" w:rsidP="00E14F0E">
      <w:pPr>
        <w:pStyle w:val="a3"/>
        <w:spacing w:before="0" w:beforeAutospacing="0" w:after="240" w:afterAutospacing="0"/>
        <w:ind w:left="360"/>
      </w:pPr>
      <w:r>
        <w:t>规则提取是从预处理后的数据中提取出具有意义的规则。常见的规则学习算法包括</w:t>
      </w:r>
      <w:proofErr w:type="spellStart"/>
      <w:r>
        <w:t>Apriori</w:t>
      </w:r>
      <w:proofErr w:type="spellEnd"/>
      <w:r>
        <w:t>算法、FP-growth算法和C4.5算法等。</w:t>
      </w:r>
      <w:proofErr w:type="spellStart"/>
      <w:r>
        <w:t>Apriori</w:t>
      </w:r>
      <w:proofErr w:type="spellEnd"/>
      <w:r>
        <w:t>算法用于挖掘</w:t>
      </w:r>
      <w:proofErr w:type="gramStart"/>
      <w:r>
        <w:t>频繁项集和</w:t>
      </w:r>
      <w:proofErr w:type="gramEnd"/>
      <w:r>
        <w:t>关联规则，它通过迭代的方式发现频繁项集，并生成关联规则。</w:t>
      </w:r>
      <w:r>
        <w:lastRenderedPageBreak/>
        <w:t>FP-growth算法通过构建FP树来高效地发现</w:t>
      </w:r>
      <w:proofErr w:type="gramStart"/>
      <w:r>
        <w:t>频繁项集和</w:t>
      </w:r>
      <w:proofErr w:type="gramEnd"/>
      <w:r>
        <w:t>关联规则。C4.5算法是一种决策树算法，它可以生成基于属性条件的规则。</w:t>
      </w:r>
    </w:p>
    <w:p w14:paraId="1C9F2C7D" w14:textId="77777777" w:rsidR="001E0273" w:rsidRDefault="001E0273" w:rsidP="00E14F0E">
      <w:pPr>
        <w:pStyle w:val="a3"/>
        <w:spacing w:before="0" w:beforeAutospacing="0" w:after="240" w:afterAutospacing="0"/>
        <w:ind w:left="360"/>
      </w:pPr>
      <w:r>
        <w:t>3规则评估：</w:t>
      </w:r>
    </w:p>
    <w:p w14:paraId="217A6B0A" w14:textId="77777777" w:rsidR="001E0273" w:rsidRDefault="001E0273" w:rsidP="00E14F0E">
      <w:pPr>
        <w:pStyle w:val="a3"/>
        <w:spacing w:before="0" w:beforeAutospacing="0" w:after="240" w:afterAutospacing="0"/>
        <w:ind w:left="360"/>
      </w:pPr>
      <w:r>
        <w:t>在规则提取之后，需要对提取的规则进行评估和选择。规则评估的主要目标是确定规则的质量和适用性。常见的评估指标包括支持度、置信度、准确度和覆盖度等。支持度表示规则在数据集中出现的频率，置信度表示规则的准确性，准确度表示规则的分类准确率，覆盖度表示规则对数据的覆盖程度。</w:t>
      </w:r>
    </w:p>
    <w:p w14:paraId="706917E0" w14:textId="77777777" w:rsidR="001E0273" w:rsidRDefault="001E0273" w:rsidP="00E14F0E">
      <w:pPr>
        <w:pStyle w:val="a3"/>
        <w:spacing w:before="0" w:beforeAutospacing="0" w:after="240" w:afterAutospacing="0"/>
        <w:ind w:left="360"/>
      </w:pPr>
      <w:r>
        <w:t>4规则应用：</w:t>
      </w:r>
    </w:p>
    <w:p w14:paraId="0AC5E3E4" w14:textId="77777777" w:rsidR="001E0273" w:rsidRDefault="001E0273" w:rsidP="00E14F0E">
      <w:pPr>
        <w:pStyle w:val="a3"/>
        <w:spacing w:before="0" w:beforeAutospacing="0" w:after="240" w:afterAutospacing="0"/>
        <w:ind w:left="360"/>
      </w:pPr>
      <w:r>
        <w:t>在规则评估之后，可以将得到的规则应用于新的数据进行分类、预测或推理等任务。通过将新的数据匹配到符合</w:t>
      </w:r>
      <w:proofErr w:type="gramStart"/>
      <w:r>
        <w:t>规则条件</w:t>
      </w:r>
      <w:proofErr w:type="gramEnd"/>
      <w:r>
        <w:t>的规则，可以得到相应的输出结果。</w:t>
      </w:r>
    </w:p>
    <w:p w14:paraId="16DAE432" w14:textId="77777777" w:rsidR="00E14F0E" w:rsidRDefault="00E14F0E" w:rsidP="00E14F0E">
      <w:pPr>
        <w:pStyle w:val="a3"/>
        <w:shd w:val="clear" w:color="auto" w:fill="FFFFFF"/>
        <w:spacing w:before="150" w:beforeAutospacing="0" w:after="240" w:afterAutospacing="0"/>
        <w:ind w:left="360"/>
        <w:jc w:val="center"/>
        <w:rPr>
          <w:b/>
          <w:bCs/>
          <w:color w:val="303133"/>
          <w:spacing w:val="8"/>
          <w:sz w:val="45"/>
          <w:szCs w:val="45"/>
        </w:rPr>
      </w:pPr>
      <w:r>
        <w:rPr>
          <w:rFonts w:hint="eastAsia"/>
          <w:b/>
          <w:bCs/>
          <w:color w:val="303133"/>
          <w:spacing w:val="8"/>
          <w:sz w:val="45"/>
          <w:szCs w:val="45"/>
        </w:rPr>
        <w:t>主成分分析（PCA）原理</w:t>
      </w:r>
    </w:p>
    <w:p w14:paraId="66710AA8" w14:textId="77777777" w:rsidR="00E14F0E" w:rsidRDefault="00E14F0E" w:rsidP="00E14F0E">
      <w:pPr>
        <w:pStyle w:val="a3"/>
        <w:spacing w:before="0" w:beforeAutospacing="0" w:after="240" w:afterAutospacing="0"/>
        <w:ind w:left="360"/>
        <w:rPr>
          <w:rFonts w:hint="eastAsia"/>
        </w:rPr>
      </w:pPr>
      <w:r>
        <w:t>主成分分析（Principal Component Analysis，简称PCA）是一种常用的</w:t>
      </w:r>
      <w:proofErr w:type="gramStart"/>
      <w:r>
        <w:t>数据降维和</w:t>
      </w:r>
      <w:proofErr w:type="gramEnd"/>
      <w:r>
        <w:t>特征提取技术，用于对高维数据进行分析和可视化。PCA的主要目标是通过线性变换将原始数据投影到一个新的特征空间中，使得投影后的数据具有最大的方差。通过选择方差最大的投影方向，PCA能够保留原始数据集中最重要的信息，并将其转换为一组新的相互独立的特征，称为主成分。</w:t>
      </w:r>
    </w:p>
    <w:p w14:paraId="19B2CD96" w14:textId="77777777" w:rsidR="00E14F0E" w:rsidRDefault="00E14F0E" w:rsidP="00E14F0E">
      <w:pPr>
        <w:pStyle w:val="a3"/>
        <w:spacing w:before="0" w:beforeAutospacing="0" w:after="240" w:afterAutospacing="0"/>
        <w:ind w:left="360"/>
      </w:pPr>
      <w:r>
        <w:t>PCA的原理如下：</w:t>
      </w:r>
    </w:p>
    <w:p w14:paraId="7B85C550" w14:textId="77777777" w:rsidR="00E14F0E" w:rsidRDefault="00E14F0E" w:rsidP="00E14F0E">
      <w:pPr>
        <w:pStyle w:val="a3"/>
        <w:spacing w:before="0" w:beforeAutospacing="0" w:after="240" w:afterAutospacing="0"/>
        <w:ind w:left="360"/>
      </w:pPr>
      <w:r>
        <w:t>数据中心化：对于给定的数据集，首先需要对数据进行中心化处理。这意味着从每个特征维度中减去该特征维度的均值，以确保数据的均值为零。</w:t>
      </w:r>
    </w:p>
    <w:p w14:paraId="55EF7563" w14:textId="77777777" w:rsidR="00E14F0E" w:rsidRDefault="00E14F0E" w:rsidP="00E14F0E">
      <w:pPr>
        <w:pStyle w:val="a3"/>
        <w:spacing w:before="0" w:beforeAutospacing="0" w:after="240" w:afterAutospacing="0"/>
        <w:ind w:left="360"/>
      </w:pPr>
      <w:r>
        <w:t>协方差矩阵计算：计算数据集的协方差矩阵。协方差矩阵描述了数据之间的线性相关性。对于一个具有d</w:t>
      </w:r>
      <w:proofErr w:type="gramStart"/>
      <w:r>
        <w:t>个</w:t>
      </w:r>
      <w:proofErr w:type="gramEnd"/>
      <w:r>
        <w:t>特征的数据集，协方差矩阵是一个</w:t>
      </w:r>
      <w:proofErr w:type="spellStart"/>
      <w:r>
        <w:t>d×d</w:t>
      </w:r>
      <w:proofErr w:type="spellEnd"/>
      <w:r>
        <w:t>的矩阵，其中第(</w:t>
      </w:r>
      <w:proofErr w:type="spellStart"/>
      <w:r>
        <w:t>i</w:t>
      </w:r>
      <w:proofErr w:type="spellEnd"/>
      <w:r>
        <w:t>, j)</w:t>
      </w:r>
      <w:proofErr w:type="gramStart"/>
      <w:r>
        <w:t>个</w:t>
      </w:r>
      <w:proofErr w:type="gramEnd"/>
      <w:r>
        <w:t>元素表示第</w:t>
      </w:r>
      <w:proofErr w:type="spellStart"/>
      <w:r>
        <w:t>i</w:t>
      </w:r>
      <w:proofErr w:type="spellEnd"/>
      <w:proofErr w:type="gramStart"/>
      <w:r>
        <w:t>个</w:t>
      </w:r>
      <w:proofErr w:type="gramEnd"/>
      <w:r>
        <w:t>特征和第j</w:t>
      </w:r>
      <w:proofErr w:type="gramStart"/>
      <w:r>
        <w:t>个</w:t>
      </w:r>
      <w:proofErr w:type="gramEnd"/>
      <w:r>
        <w:t>特征之间的协方差。</w:t>
      </w:r>
    </w:p>
    <w:p w14:paraId="5E774362" w14:textId="77777777" w:rsidR="00E14F0E" w:rsidRDefault="00E14F0E" w:rsidP="00E14F0E">
      <w:pPr>
        <w:pStyle w:val="a3"/>
        <w:spacing w:before="0" w:beforeAutospacing="0" w:after="240" w:afterAutospacing="0"/>
        <w:ind w:left="360"/>
      </w:pPr>
      <w:r>
        <w:t>特征值分解：对协方差矩阵进行特征值分解，得到特征值和对应的特征向量。特征值代表了在该方向上的方差，而特征向量表示了数据在该方向上的投影。</w:t>
      </w:r>
    </w:p>
    <w:p w14:paraId="20610070" w14:textId="77777777" w:rsidR="00E14F0E" w:rsidRDefault="00E14F0E" w:rsidP="00E14F0E">
      <w:pPr>
        <w:pStyle w:val="a3"/>
        <w:spacing w:before="0" w:beforeAutospacing="0" w:after="240" w:afterAutospacing="0"/>
        <w:ind w:left="360"/>
      </w:pPr>
      <w:r>
        <w:t>特征值排序：将特征值按照从大到小的顺序进行排序。排序后的特征值对应的特征向量即为主成分。</w:t>
      </w:r>
    </w:p>
    <w:p w14:paraId="445A8980" w14:textId="77777777" w:rsidR="00E14F0E" w:rsidRDefault="00E14F0E" w:rsidP="00E14F0E">
      <w:pPr>
        <w:pStyle w:val="a3"/>
        <w:spacing w:before="0" w:beforeAutospacing="0" w:after="240" w:afterAutospacing="0"/>
        <w:ind w:left="360"/>
      </w:pPr>
      <w:r>
        <w:t>选择主成分：根据设定的保留主成分的个数或者保留的方差比例，选择前k</w:t>
      </w:r>
      <w:proofErr w:type="gramStart"/>
      <w:r>
        <w:t>个</w:t>
      </w:r>
      <w:proofErr w:type="gramEnd"/>
      <w:r>
        <w:t>特征值对应的特征向量作为主成分。</w:t>
      </w:r>
    </w:p>
    <w:p w14:paraId="6059D1E8" w14:textId="77777777" w:rsidR="00E14F0E" w:rsidRDefault="00E14F0E" w:rsidP="00E14F0E">
      <w:pPr>
        <w:pStyle w:val="a3"/>
        <w:spacing w:before="0" w:beforeAutospacing="0" w:after="240" w:afterAutospacing="0"/>
        <w:ind w:left="360"/>
      </w:pPr>
      <w:r>
        <w:t>数据投影：将原始数据集投影到选定的主成分上，得到</w:t>
      </w:r>
      <w:proofErr w:type="gramStart"/>
      <w:r>
        <w:t>降维后</w:t>
      </w:r>
      <w:proofErr w:type="gramEnd"/>
      <w:r>
        <w:t>的数据集。投影的计算可以通过将原始数据点与选择的主成分特征向量相乘来实现。</w:t>
      </w:r>
    </w:p>
    <w:p w14:paraId="70D6AC63" w14:textId="77777777" w:rsidR="00E14F0E" w:rsidRDefault="00E14F0E" w:rsidP="00E14F0E">
      <w:pPr>
        <w:pStyle w:val="a3"/>
        <w:spacing w:before="0" w:beforeAutospacing="0" w:after="240" w:afterAutospacing="0"/>
        <w:ind w:left="360"/>
      </w:pPr>
      <w:r>
        <w:lastRenderedPageBreak/>
        <w:t>通过PCA，我们可以将高维数据转换为低维的特征子空间，从而实现数据</w:t>
      </w:r>
      <w:proofErr w:type="gramStart"/>
      <w:r>
        <w:t>的降维和</w:t>
      </w:r>
      <w:proofErr w:type="gramEnd"/>
      <w:r>
        <w:t>可视化。</w:t>
      </w:r>
      <w:proofErr w:type="gramStart"/>
      <w:r>
        <w:t>降维后</w:t>
      </w:r>
      <w:proofErr w:type="gramEnd"/>
      <w:r>
        <w:t>的数据集可以更容易地处理和分析，并且可以减少存储和计算的成本。</w:t>
      </w:r>
    </w:p>
    <w:p w14:paraId="028DC8B4" w14:textId="77777777" w:rsidR="001E0273" w:rsidRPr="00E14F0E" w:rsidRDefault="001E0273" w:rsidP="001E0273">
      <w:pPr>
        <w:widowControl/>
        <w:spacing w:before="100" w:beforeAutospacing="1" w:after="100" w:afterAutospacing="1"/>
        <w:jc w:val="left"/>
        <w:rPr>
          <w:rFonts w:ascii="宋体" w:eastAsia="宋体" w:hAnsi="宋体" w:cs="宋体" w:hint="eastAsia"/>
          <w:kern w:val="0"/>
          <w:sz w:val="24"/>
          <w:szCs w:val="24"/>
        </w:rPr>
      </w:pPr>
    </w:p>
    <w:sectPr w:rsidR="001E0273" w:rsidRPr="00E14F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E20"/>
    <w:multiLevelType w:val="multilevel"/>
    <w:tmpl w:val="E948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2543A"/>
    <w:multiLevelType w:val="multilevel"/>
    <w:tmpl w:val="E3E8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52BAD"/>
    <w:multiLevelType w:val="multilevel"/>
    <w:tmpl w:val="7A6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A641A"/>
    <w:multiLevelType w:val="multilevel"/>
    <w:tmpl w:val="FBFA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C104B"/>
    <w:multiLevelType w:val="multilevel"/>
    <w:tmpl w:val="7560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50196"/>
    <w:multiLevelType w:val="multilevel"/>
    <w:tmpl w:val="1C0E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52E3B"/>
    <w:multiLevelType w:val="multilevel"/>
    <w:tmpl w:val="B1C6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213F6"/>
    <w:multiLevelType w:val="multilevel"/>
    <w:tmpl w:val="F4BC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B91E89"/>
    <w:multiLevelType w:val="multilevel"/>
    <w:tmpl w:val="4B70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A4D8F"/>
    <w:multiLevelType w:val="multilevel"/>
    <w:tmpl w:val="54A6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C01AD6"/>
    <w:multiLevelType w:val="multilevel"/>
    <w:tmpl w:val="6188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C91A5C"/>
    <w:multiLevelType w:val="multilevel"/>
    <w:tmpl w:val="021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340E4"/>
    <w:multiLevelType w:val="multilevel"/>
    <w:tmpl w:val="5E66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6E70B8"/>
    <w:multiLevelType w:val="multilevel"/>
    <w:tmpl w:val="445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A2804"/>
    <w:multiLevelType w:val="multilevel"/>
    <w:tmpl w:val="93D2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A16AC2"/>
    <w:multiLevelType w:val="multilevel"/>
    <w:tmpl w:val="C56E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B860E6"/>
    <w:multiLevelType w:val="multilevel"/>
    <w:tmpl w:val="50EA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873883">
    <w:abstractNumId w:val="7"/>
  </w:num>
  <w:num w:numId="2" w16cid:durableId="940726726">
    <w:abstractNumId w:val="8"/>
  </w:num>
  <w:num w:numId="3" w16cid:durableId="41712611">
    <w:abstractNumId w:val="12"/>
  </w:num>
  <w:num w:numId="4" w16cid:durableId="279730417">
    <w:abstractNumId w:val="6"/>
  </w:num>
  <w:num w:numId="5" w16cid:durableId="297608511">
    <w:abstractNumId w:val="5"/>
  </w:num>
  <w:num w:numId="6" w16cid:durableId="1238439359">
    <w:abstractNumId w:val="14"/>
  </w:num>
  <w:num w:numId="7" w16cid:durableId="463279095">
    <w:abstractNumId w:val="10"/>
  </w:num>
  <w:num w:numId="8" w16cid:durableId="353119117">
    <w:abstractNumId w:val="3"/>
  </w:num>
  <w:num w:numId="9" w16cid:durableId="2038458775">
    <w:abstractNumId w:val="1"/>
  </w:num>
  <w:num w:numId="10" w16cid:durableId="536351493">
    <w:abstractNumId w:val="4"/>
  </w:num>
  <w:num w:numId="11" w16cid:durableId="177162209">
    <w:abstractNumId w:val="9"/>
  </w:num>
  <w:num w:numId="12" w16cid:durableId="661784739">
    <w:abstractNumId w:val="0"/>
  </w:num>
  <w:num w:numId="13" w16cid:durableId="2039043166">
    <w:abstractNumId w:val="2"/>
  </w:num>
  <w:num w:numId="14" w16cid:durableId="676157454">
    <w:abstractNumId w:val="13"/>
  </w:num>
  <w:num w:numId="15" w16cid:durableId="4095450">
    <w:abstractNumId w:val="11"/>
  </w:num>
  <w:num w:numId="16" w16cid:durableId="1421411851">
    <w:abstractNumId w:val="15"/>
  </w:num>
  <w:num w:numId="17" w16cid:durableId="15760148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7A9E"/>
    <w:rsid w:val="001E0273"/>
    <w:rsid w:val="00237A9E"/>
    <w:rsid w:val="003D080E"/>
    <w:rsid w:val="004A7C4D"/>
    <w:rsid w:val="00A152B8"/>
    <w:rsid w:val="00E14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59A9"/>
  <w15:chartTrackingRefBased/>
  <w15:docId w15:val="{38A66708-536E-4254-9E14-7622B37E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E0273"/>
    <w:pPr>
      <w:widowControl/>
      <w:spacing w:before="100" w:beforeAutospacing="1" w:after="100" w:afterAutospacing="1"/>
      <w:jc w:val="left"/>
    </w:pPr>
    <w:rPr>
      <w:rFonts w:ascii="宋体" w:eastAsia="宋体" w:hAnsi="宋体" w:cs="宋体"/>
      <w:kern w:val="0"/>
      <w:sz w:val="24"/>
      <w:szCs w:val="24"/>
    </w:rPr>
  </w:style>
  <w:style w:type="paragraph" w:customStyle="1" w:styleId="ql-indent-1">
    <w:name w:val="ql-indent-1"/>
    <w:basedOn w:val="a"/>
    <w:rsid w:val="001E0273"/>
    <w:pPr>
      <w:widowControl/>
      <w:spacing w:before="100" w:beforeAutospacing="1" w:after="100" w:afterAutospacing="1"/>
      <w:jc w:val="left"/>
    </w:pPr>
    <w:rPr>
      <w:rFonts w:ascii="宋体" w:eastAsia="宋体" w:hAnsi="宋体" w:cs="宋体"/>
      <w:kern w:val="0"/>
      <w:sz w:val="24"/>
      <w:szCs w:val="24"/>
    </w:rPr>
  </w:style>
  <w:style w:type="paragraph" w:customStyle="1" w:styleId="ql-indent-2">
    <w:name w:val="ql-indent-2"/>
    <w:basedOn w:val="a"/>
    <w:rsid w:val="001E027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29059">
      <w:bodyDiv w:val="1"/>
      <w:marLeft w:val="0"/>
      <w:marRight w:val="0"/>
      <w:marTop w:val="0"/>
      <w:marBottom w:val="0"/>
      <w:divBdr>
        <w:top w:val="none" w:sz="0" w:space="0" w:color="auto"/>
        <w:left w:val="none" w:sz="0" w:space="0" w:color="auto"/>
        <w:bottom w:val="none" w:sz="0" w:space="0" w:color="auto"/>
        <w:right w:val="none" w:sz="0" w:space="0" w:color="auto"/>
      </w:divBdr>
    </w:div>
    <w:div w:id="62333790">
      <w:bodyDiv w:val="1"/>
      <w:marLeft w:val="0"/>
      <w:marRight w:val="0"/>
      <w:marTop w:val="0"/>
      <w:marBottom w:val="0"/>
      <w:divBdr>
        <w:top w:val="none" w:sz="0" w:space="0" w:color="auto"/>
        <w:left w:val="none" w:sz="0" w:space="0" w:color="auto"/>
        <w:bottom w:val="none" w:sz="0" w:space="0" w:color="auto"/>
        <w:right w:val="none" w:sz="0" w:space="0" w:color="auto"/>
      </w:divBdr>
    </w:div>
    <w:div w:id="172426966">
      <w:bodyDiv w:val="1"/>
      <w:marLeft w:val="0"/>
      <w:marRight w:val="0"/>
      <w:marTop w:val="0"/>
      <w:marBottom w:val="0"/>
      <w:divBdr>
        <w:top w:val="none" w:sz="0" w:space="0" w:color="auto"/>
        <w:left w:val="none" w:sz="0" w:space="0" w:color="auto"/>
        <w:bottom w:val="none" w:sz="0" w:space="0" w:color="auto"/>
        <w:right w:val="none" w:sz="0" w:space="0" w:color="auto"/>
      </w:divBdr>
    </w:div>
    <w:div w:id="184943582">
      <w:bodyDiv w:val="1"/>
      <w:marLeft w:val="0"/>
      <w:marRight w:val="0"/>
      <w:marTop w:val="0"/>
      <w:marBottom w:val="0"/>
      <w:divBdr>
        <w:top w:val="none" w:sz="0" w:space="0" w:color="auto"/>
        <w:left w:val="none" w:sz="0" w:space="0" w:color="auto"/>
        <w:bottom w:val="none" w:sz="0" w:space="0" w:color="auto"/>
        <w:right w:val="none" w:sz="0" w:space="0" w:color="auto"/>
      </w:divBdr>
    </w:div>
    <w:div w:id="348527736">
      <w:bodyDiv w:val="1"/>
      <w:marLeft w:val="0"/>
      <w:marRight w:val="0"/>
      <w:marTop w:val="0"/>
      <w:marBottom w:val="0"/>
      <w:divBdr>
        <w:top w:val="none" w:sz="0" w:space="0" w:color="auto"/>
        <w:left w:val="none" w:sz="0" w:space="0" w:color="auto"/>
        <w:bottom w:val="none" w:sz="0" w:space="0" w:color="auto"/>
        <w:right w:val="none" w:sz="0" w:space="0" w:color="auto"/>
      </w:divBdr>
    </w:div>
    <w:div w:id="386490198">
      <w:bodyDiv w:val="1"/>
      <w:marLeft w:val="0"/>
      <w:marRight w:val="0"/>
      <w:marTop w:val="0"/>
      <w:marBottom w:val="0"/>
      <w:divBdr>
        <w:top w:val="none" w:sz="0" w:space="0" w:color="auto"/>
        <w:left w:val="none" w:sz="0" w:space="0" w:color="auto"/>
        <w:bottom w:val="none" w:sz="0" w:space="0" w:color="auto"/>
        <w:right w:val="none" w:sz="0" w:space="0" w:color="auto"/>
      </w:divBdr>
    </w:div>
    <w:div w:id="446898899">
      <w:bodyDiv w:val="1"/>
      <w:marLeft w:val="0"/>
      <w:marRight w:val="0"/>
      <w:marTop w:val="0"/>
      <w:marBottom w:val="0"/>
      <w:divBdr>
        <w:top w:val="none" w:sz="0" w:space="0" w:color="auto"/>
        <w:left w:val="none" w:sz="0" w:space="0" w:color="auto"/>
        <w:bottom w:val="none" w:sz="0" w:space="0" w:color="auto"/>
        <w:right w:val="none" w:sz="0" w:space="0" w:color="auto"/>
      </w:divBdr>
    </w:div>
    <w:div w:id="541945377">
      <w:bodyDiv w:val="1"/>
      <w:marLeft w:val="0"/>
      <w:marRight w:val="0"/>
      <w:marTop w:val="0"/>
      <w:marBottom w:val="0"/>
      <w:divBdr>
        <w:top w:val="none" w:sz="0" w:space="0" w:color="auto"/>
        <w:left w:val="none" w:sz="0" w:space="0" w:color="auto"/>
        <w:bottom w:val="none" w:sz="0" w:space="0" w:color="auto"/>
        <w:right w:val="none" w:sz="0" w:space="0" w:color="auto"/>
      </w:divBdr>
    </w:div>
    <w:div w:id="659817429">
      <w:bodyDiv w:val="1"/>
      <w:marLeft w:val="0"/>
      <w:marRight w:val="0"/>
      <w:marTop w:val="0"/>
      <w:marBottom w:val="0"/>
      <w:divBdr>
        <w:top w:val="none" w:sz="0" w:space="0" w:color="auto"/>
        <w:left w:val="none" w:sz="0" w:space="0" w:color="auto"/>
        <w:bottom w:val="none" w:sz="0" w:space="0" w:color="auto"/>
        <w:right w:val="none" w:sz="0" w:space="0" w:color="auto"/>
      </w:divBdr>
    </w:div>
    <w:div w:id="1011104954">
      <w:bodyDiv w:val="1"/>
      <w:marLeft w:val="0"/>
      <w:marRight w:val="0"/>
      <w:marTop w:val="0"/>
      <w:marBottom w:val="0"/>
      <w:divBdr>
        <w:top w:val="none" w:sz="0" w:space="0" w:color="auto"/>
        <w:left w:val="none" w:sz="0" w:space="0" w:color="auto"/>
        <w:bottom w:val="none" w:sz="0" w:space="0" w:color="auto"/>
        <w:right w:val="none" w:sz="0" w:space="0" w:color="auto"/>
      </w:divBdr>
    </w:div>
    <w:div w:id="1128009858">
      <w:bodyDiv w:val="1"/>
      <w:marLeft w:val="0"/>
      <w:marRight w:val="0"/>
      <w:marTop w:val="0"/>
      <w:marBottom w:val="0"/>
      <w:divBdr>
        <w:top w:val="none" w:sz="0" w:space="0" w:color="auto"/>
        <w:left w:val="none" w:sz="0" w:space="0" w:color="auto"/>
        <w:bottom w:val="none" w:sz="0" w:space="0" w:color="auto"/>
        <w:right w:val="none" w:sz="0" w:space="0" w:color="auto"/>
      </w:divBdr>
    </w:div>
    <w:div w:id="1203129070">
      <w:bodyDiv w:val="1"/>
      <w:marLeft w:val="0"/>
      <w:marRight w:val="0"/>
      <w:marTop w:val="0"/>
      <w:marBottom w:val="0"/>
      <w:divBdr>
        <w:top w:val="none" w:sz="0" w:space="0" w:color="auto"/>
        <w:left w:val="none" w:sz="0" w:space="0" w:color="auto"/>
        <w:bottom w:val="none" w:sz="0" w:space="0" w:color="auto"/>
        <w:right w:val="none" w:sz="0" w:space="0" w:color="auto"/>
      </w:divBdr>
    </w:div>
    <w:div w:id="1392999811">
      <w:bodyDiv w:val="1"/>
      <w:marLeft w:val="0"/>
      <w:marRight w:val="0"/>
      <w:marTop w:val="0"/>
      <w:marBottom w:val="0"/>
      <w:divBdr>
        <w:top w:val="none" w:sz="0" w:space="0" w:color="auto"/>
        <w:left w:val="none" w:sz="0" w:space="0" w:color="auto"/>
        <w:bottom w:val="none" w:sz="0" w:space="0" w:color="auto"/>
        <w:right w:val="none" w:sz="0" w:space="0" w:color="auto"/>
      </w:divBdr>
    </w:div>
    <w:div w:id="1407799042">
      <w:bodyDiv w:val="1"/>
      <w:marLeft w:val="0"/>
      <w:marRight w:val="0"/>
      <w:marTop w:val="0"/>
      <w:marBottom w:val="0"/>
      <w:divBdr>
        <w:top w:val="none" w:sz="0" w:space="0" w:color="auto"/>
        <w:left w:val="none" w:sz="0" w:space="0" w:color="auto"/>
        <w:bottom w:val="none" w:sz="0" w:space="0" w:color="auto"/>
        <w:right w:val="none" w:sz="0" w:space="0" w:color="auto"/>
      </w:divBdr>
    </w:div>
    <w:div w:id="1579556044">
      <w:bodyDiv w:val="1"/>
      <w:marLeft w:val="0"/>
      <w:marRight w:val="0"/>
      <w:marTop w:val="0"/>
      <w:marBottom w:val="0"/>
      <w:divBdr>
        <w:top w:val="none" w:sz="0" w:space="0" w:color="auto"/>
        <w:left w:val="none" w:sz="0" w:space="0" w:color="auto"/>
        <w:bottom w:val="none" w:sz="0" w:space="0" w:color="auto"/>
        <w:right w:val="none" w:sz="0" w:space="0" w:color="auto"/>
      </w:divBdr>
    </w:div>
    <w:div w:id="1585409517">
      <w:bodyDiv w:val="1"/>
      <w:marLeft w:val="0"/>
      <w:marRight w:val="0"/>
      <w:marTop w:val="0"/>
      <w:marBottom w:val="0"/>
      <w:divBdr>
        <w:top w:val="none" w:sz="0" w:space="0" w:color="auto"/>
        <w:left w:val="none" w:sz="0" w:space="0" w:color="auto"/>
        <w:bottom w:val="none" w:sz="0" w:space="0" w:color="auto"/>
        <w:right w:val="none" w:sz="0" w:space="0" w:color="auto"/>
      </w:divBdr>
    </w:div>
    <w:div w:id="1830705702">
      <w:bodyDiv w:val="1"/>
      <w:marLeft w:val="0"/>
      <w:marRight w:val="0"/>
      <w:marTop w:val="0"/>
      <w:marBottom w:val="0"/>
      <w:divBdr>
        <w:top w:val="none" w:sz="0" w:space="0" w:color="auto"/>
        <w:left w:val="none" w:sz="0" w:space="0" w:color="auto"/>
        <w:bottom w:val="none" w:sz="0" w:space="0" w:color="auto"/>
        <w:right w:val="none" w:sz="0" w:space="0" w:color="auto"/>
      </w:divBdr>
    </w:div>
    <w:div w:id="1837064741">
      <w:bodyDiv w:val="1"/>
      <w:marLeft w:val="0"/>
      <w:marRight w:val="0"/>
      <w:marTop w:val="0"/>
      <w:marBottom w:val="0"/>
      <w:divBdr>
        <w:top w:val="none" w:sz="0" w:space="0" w:color="auto"/>
        <w:left w:val="none" w:sz="0" w:space="0" w:color="auto"/>
        <w:bottom w:val="none" w:sz="0" w:space="0" w:color="auto"/>
        <w:right w:val="none" w:sz="0" w:space="0" w:color="auto"/>
      </w:divBdr>
    </w:div>
    <w:div w:id="185429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1430</Words>
  <Characters>8153</Characters>
  <Application>Microsoft Office Word</Application>
  <DocSecurity>0</DocSecurity>
  <Lines>67</Lines>
  <Paragraphs>19</Paragraphs>
  <ScaleCrop>false</ScaleCrop>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楚雄 单</dc:creator>
  <cp:keywords/>
  <dc:description/>
  <cp:lastModifiedBy>楚雄 单</cp:lastModifiedBy>
  <cp:revision>2</cp:revision>
  <dcterms:created xsi:type="dcterms:W3CDTF">2023-10-26T06:48:00Z</dcterms:created>
  <dcterms:modified xsi:type="dcterms:W3CDTF">2023-10-26T07:32:00Z</dcterms:modified>
</cp:coreProperties>
</file>