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204397" w14:textId="45A2B1E5" w:rsidR="00D71C22" w:rsidRDefault="004C7EC3" w:rsidP="00D71C22">
      <w:pPr>
        <w:pStyle w:val="1"/>
        <w:rPr>
          <w:rStyle w:val="10"/>
        </w:rPr>
      </w:pPr>
      <w:r w:rsidRPr="00D71C22">
        <w:rPr>
          <w:rStyle w:val="10"/>
        </w:rPr>
        <w:t>1. 项目前景和范围</w:t>
      </w:r>
    </w:p>
    <w:p w14:paraId="5E10515A" w14:textId="77777777" w:rsidR="00D71C22" w:rsidRDefault="004C7EC3" w:rsidP="004C7EC3">
      <w:pPr>
        <w:rPr>
          <w:rStyle w:val="20"/>
        </w:rPr>
      </w:pPr>
      <w:r w:rsidRPr="00D71C22">
        <w:rPr>
          <w:rStyle w:val="20"/>
        </w:rPr>
        <w:t>1.1 业务分析</w:t>
      </w:r>
      <w:r w:rsidRPr="00D71C22">
        <w:rPr>
          <w:rStyle w:val="20"/>
        </w:rPr>
        <w:cr/>
      </w:r>
    </w:p>
    <w:p w14:paraId="1C626B01" w14:textId="37269434" w:rsidR="00A152B8" w:rsidRPr="00D71C22" w:rsidRDefault="004C7EC3" w:rsidP="004C7EC3">
      <w:pPr>
        <w:rPr>
          <w:b/>
          <w:bCs/>
          <w:kern w:val="44"/>
          <w:sz w:val="44"/>
          <w:szCs w:val="44"/>
        </w:rPr>
      </w:pPr>
      <w:r w:rsidRPr="00D71C22">
        <w:rPr>
          <w:rStyle w:val="30"/>
        </w:rPr>
        <w:t>1.1.1 行业前景</w:t>
      </w:r>
      <w:r w:rsidRPr="00D71C22">
        <w:rPr>
          <w:rStyle w:val="30"/>
        </w:rPr>
        <w:cr/>
      </w:r>
      <w:bookmarkStart w:id="0" w:name="_Hlk166797518"/>
      <w:r w:rsidRPr="004C7EC3">
        <w:t>智能医疗助手的行业前景非常广阔。随着医疗信息化的不断发展，传统的医疗模式正逐渐被智能化医疗所取代。知识图谱技术能够将海量的医疗数据进行结构化和语义化处理，为智能医疗问答系统提供支持。未来，随着人工智能技术的进步和</w:t>
      </w:r>
      <w:proofErr w:type="gramStart"/>
      <w:r w:rsidRPr="004C7EC3">
        <w:t>医疗大</w:t>
      </w:r>
      <w:proofErr w:type="gramEnd"/>
      <w:r w:rsidRPr="004C7EC3">
        <w:t>数据的积累，智能医疗助手在临床决策支持、疾病预测与管理、个性化医疗等方面将发挥越来越重要的作用。</w:t>
      </w:r>
      <w:r w:rsidRPr="004C7EC3">
        <w:cr/>
        <w:t>此外，全球老龄化趋势显著，老年人群体对医疗服务的需求不断增加。智能医疗助手可以通过远程医疗和健康监测，帮助老年人群体及时获取医疗服务，</w:t>
      </w:r>
      <w:r w:rsidRPr="004C7EC3">
        <w:rPr>
          <w:rFonts w:hint="eastAsia"/>
        </w:rPr>
        <w:t>提升他们的生活质量。随着物联网（</w:t>
      </w:r>
      <w:r w:rsidRPr="004C7EC3">
        <w:t>IoT）技术的发展，智能医疗助手还可以集成各种健康监测设备，实时监测患者的健康状况，提供个性化的健康管理方案</w:t>
      </w:r>
      <w:r w:rsidRPr="004C7EC3">
        <w:rPr>
          <w:rFonts w:ascii="MS Gothic" w:eastAsia="MS Gothic" w:hAnsi="MS Gothic" w:cs="MS Gothic" w:hint="eastAsia"/>
        </w:rPr>
        <w:t>​​</w:t>
      </w:r>
      <w:r w:rsidRPr="004C7EC3">
        <w:t>。</w:t>
      </w:r>
      <w:r w:rsidRPr="004C7EC3">
        <w:cr/>
        <w:t>在政策层面，各国政府也在积极推动智慧医疗的发展。例如，中国的“健康中国2030”规划纲要明确提出要大力发展智慧医疗，提升医疗服务的质量和效率。美国的“精准医疗计划”也在推动医学研究和临床实践的智能化和个性化。智能医疗助手作为智慧医疗的重要组成部分，迎来了前所未有的发展机遇</w:t>
      </w:r>
      <w:r w:rsidRPr="004C7EC3">
        <w:rPr>
          <w:rFonts w:ascii="MS Gothic" w:eastAsia="MS Gothic" w:hAnsi="MS Gothic" w:cs="MS Gothic" w:hint="eastAsia"/>
        </w:rPr>
        <w:t>​​</w:t>
      </w:r>
      <w:r w:rsidRPr="004C7EC3">
        <w:t>。</w:t>
      </w:r>
      <w:r w:rsidRPr="004C7EC3">
        <w:cr/>
      </w:r>
      <w:bookmarkEnd w:id="0"/>
      <w:r w:rsidRPr="004C7EC3">
        <w:t>1.1.2 市场痛点</w:t>
      </w:r>
      <w:r w:rsidRPr="004C7EC3">
        <w:cr/>
      </w:r>
      <w:bookmarkStart w:id="1" w:name="_Hlk166797545"/>
      <w:r w:rsidRPr="004C7EC3">
        <w:t>当前医疗领域存在以下几个主要痛点：</w:t>
      </w:r>
      <w:r w:rsidRPr="004C7EC3">
        <w:cr/>
        <w:t>医疗资源分配不均：优质医疗</w:t>
      </w:r>
      <w:r w:rsidRPr="004C7EC3">
        <w:rPr>
          <w:rFonts w:hint="eastAsia"/>
        </w:rPr>
        <w:t>资源集中在大城市，大部分基层医院和乡村医疗条件较差，导致患者难以获得及时和专业的医疗服务。这种资源分配不均不仅增加了患者的医疗成本，也加剧了大城市医院的负担，导致医疗系统的整体效率低下。</w:t>
      </w:r>
      <w:r w:rsidRPr="004C7EC3">
        <w:cr/>
        <w:t>医疗信息不对称：患者难以理解复杂的医学信息，导致就医过程中的沟通障碍和决策困难。患者往往缺乏专业的医学知识，无法准确描述自身症状，医生也难以在短时间内全面了解患者的病史和健康状况，增加了误诊和漏诊的风险。</w:t>
      </w:r>
      <w:r w:rsidRPr="004C7EC3">
        <w:cr/>
        <w:t>医疗数据管理挑战：海量的医疗数据难以有效管理和利用，医生和研究人员难以从中提取有价值的信息。传统的医疗数据存储和管理方</w:t>
      </w:r>
      <w:r w:rsidRPr="004C7EC3">
        <w:rPr>
          <w:rFonts w:hint="eastAsia"/>
        </w:rPr>
        <w:t>式难以满足现代医学研究和临床决策的需求，导致大量有价值的数据被浪费。</w:t>
      </w:r>
      <w:r w:rsidRPr="004C7EC3">
        <w:cr/>
        <w:t>医疗服务效率低下：传统的医疗服务流程繁琐，医生的工作负担重，难以高效地为患者提供服务。医生每天需要处理大量的患者咨询、病历记录和诊疗任务，时间和精力严重不足，影响了医疗服务的质量和效率</w:t>
      </w:r>
      <w:r w:rsidRPr="004C7EC3">
        <w:rPr>
          <w:rFonts w:ascii="MS Gothic" w:eastAsia="MS Gothic" w:hAnsi="MS Gothic" w:cs="MS Gothic" w:hint="eastAsia"/>
        </w:rPr>
        <w:t>​​</w:t>
      </w:r>
      <w:r w:rsidRPr="004C7EC3">
        <w:t>。</w:t>
      </w:r>
      <w:r w:rsidRPr="004C7EC3">
        <w:cr/>
      </w:r>
      <w:bookmarkEnd w:id="1"/>
      <w:r w:rsidRPr="004C7EC3">
        <w:t>1.2 系统解决方案</w:t>
      </w:r>
      <w:r w:rsidRPr="004C7EC3">
        <w:cr/>
        <w:t>1.2.1 问题分析及目标</w:t>
      </w:r>
      <w:r w:rsidRPr="004C7EC3">
        <w:cr/>
        <w:t>针对上述市场痛点，智能医疗助手（基于知识图谱的data-co-pilot）旨在提供以下解决方案和实现目标：</w:t>
      </w:r>
      <w:r w:rsidRPr="004C7EC3">
        <w:cr/>
        <w:t>提高医疗资源利用率：通过智能问答系统，为患者提供及时准确的医疗咨询服务，减少患者对大型医院的</w:t>
      </w:r>
      <w:r w:rsidRPr="004C7EC3">
        <w:rPr>
          <w:rFonts w:hint="eastAsia"/>
        </w:rPr>
        <w:t>依赖。系统可以通过在线问诊和远程医疗服务，将专家资源分配到需要的地方，缓解大城市医院的压力，提升基层医疗机构的服务能力。</w:t>
      </w:r>
      <w:r w:rsidRPr="004C7EC3">
        <w:cr/>
        <w:t>改善医疗信息传递：通过自然语言处理技术，将复杂的医学知识以易于理解的方式呈现给</w:t>
      </w:r>
      <w:r w:rsidRPr="004C7EC3">
        <w:lastRenderedPageBreak/>
        <w:t>患者，提升患者的健康素养。系统可以通过图文、视频等多种形式，向患者解释疾病的原因、症状和治疗方案，帮助患者做出更明智的医疗决策。</w:t>
      </w:r>
      <w:r w:rsidRPr="004C7EC3">
        <w:cr/>
        <w:t>加强医疗数据管理：利用知识图谱技术，对医疗数据进行结构化和语义化处理，提高数据的可用性和可靠性。系统可以将不同来源的数据进行整合和关联，为医生和研究人员提供全面和准确的医疗信息支持，</w:t>
      </w:r>
      <w:r w:rsidRPr="004C7EC3">
        <w:rPr>
          <w:rFonts w:hint="eastAsia"/>
        </w:rPr>
        <w:t>促进医学研究和临床实践的进步。</w:t>
      </w:r>
      <w:r w:rsidRPr="004C7EC3">
        <w:cr/>
        <w:t>提升医疗服务效率：通过智能助手系统，减轻医生的工作负担，提高医疗服务的响应速度和质量。系统可以自动处理常见问题和重复性任务，释放医生的时间和精力，使其专注于更复杂和需要专业判断的医疗问题</w:t>
      </w:r>
      <w:r w:rsidRPr="004C7EC3">
        <w:rPr>
          <w:rFonts w:ascii="MS Gothic" w:eastAsia="MS Gothic" w:hAnsi="MS Gothic" w:cs="MS Gothic" w:hint="eastAsia"/>
        </w:rPr>
        <w:t>​​</w:t>
      </w:r>
      <w:r w:rsidRPr="004C7EC3">
        <w:t>。</w:t>
      </w:r>
      <w:r w:rsidRPr="004C7EC3">
        <w:cr/>
        <w:t>1.2.2 解决方案</w:t>
      </w:r>
      <w:r w:rsidRPr="004C7EC3">
        <w:cr/>
        <w:t>系统设计包括以下几个关键模块：</w:t>
      </w:r>
      <w:r w:rsidRPr="004C7EC3">
        <w:cr/>
        <w:t>用户管理模块：负责用户的注册、登录、权限管理等。用户管理模块需要确保系统的安全性和隐私保护，提供多种身份验证方式，如密码、指纹、面部识别等，防止未经授权的访问。</w:t>
      </w:r>
      <w:r w:rsidRPr="004C7EC3">
        <w:cr/>
        <w:t>知识图谱构建模块：通过数据爬取、数据清洗和知识图谱的构建，实现对医疗知</w:t>
      </w:r>
      <w:r w:rsidRPr="004C7EC3">
        <w:rPr>
          <w:rFonts w:hint="eastAsia"/>
        </w:rPr>
        <w:t>识的结构化表示。该模块需要集成各种数据源，包括医学文献、临床指南、电子病历等，确保知识图谱的全面性和准确性。同时，需要不断更新和优化知识图谱，以适应医学知识的快速发展。</w:t>
      </w:r>
      <w:r w:rsidRPr="004C7EC3">
        <w:cr/>
        <w:t>智能问答模块：利用自然语言处理技术，对用户提出的问题进行解析，并从知识图谱中检索相关答案。智能问答模块需要具备强大的语义理解能力，能够准确识别用户的问题意图，并提供详尽和可靠的回答。同时，模块需要支持多轮对话和上下文关联，提升用户体验。</w:t>
      </w:r>
      <w:r w:rsidRPr="004C7EC3">
        <w:cr/>
        <w:t>知识推荐模块：基于用户的咨询记录和兴趣，推荐相关的医学知识和健康信息。知识推荐模块需要结合用户的个人健康</w:t>
      </w:r>
      <w:r w:rsidRPr="004C7EC3">
        <w:rPr>
          <w:rFonts w:hint="eastAsia"/>
        </w:rPr>
        <w:t>数据和历史行为，提供个性化的知识推荐服务，帮助用户更好地了解和管理自身健康。</w:t>
      </w:r>
      <w:r w:rsidRPr="004C7EC3">
        <w:cr/>
        <w:t>系统展示模块：通过可视化界面，展示知识图谱和智能问答的结果。系统展示模块需要设计简洁明了、用户友好的界面，支持多种交互方式，</w:t>
      </w:r>
      <w:proofErr w:type="gramStart"/>
      <w:r w:rsidRPr="004C7EC3">
        <w:t>如文字</w:t>
      </w:r>
      <w:proofErr w:type="gramEnd"/>
      <w:r w:rsidRPr="004C7EC3">
        <w:t>输入、语音输入、手势操作等，提升用户的使用体验</w:t>
      </w:r>
      <w:r w:rsidRPr="004C7EC3">
        <w:rPr>
          <w:rFonts w:ascii="MS Gothic" w:eastAsia="MS Gothic" w:hAnsi="MS Gothic" w:cs="MS Gothic" w:hint="eastAsia"/>
        </w:rPr>
        <w:t>​​</w:t>
      </w:r>
      <w:r w:rsidRPr="004C7EC3">
        <w:t>。</w:t>
      </w:r>
      <w:r w:rsidRPr="004C7EC3">
        <w:cr/>
        <w:t>1.3 涉众和用户说明</w:t>
      </w:r>
      <w:r w:rsidRPr="004C7EC3">
        <w:cr/>
        <w:t>1.3.1 用户说明</w:t>
      </w:r>
      <w:r w:rsidRPr="004C7EC3">
        <w:cr/>
        <w:t>智能医疗助手的主要用户包括：</w:t>
      </w:r>
      <w:r w:rsidRPr="004C7EC3">
        <w:cr/>
        <w:t>患者和家属：通过系统获取医学咨询，了解疾病信息和治疗方案。患者可以通过文字或语音输入症状，系统将提供详细的疾病解释、诊疗建议和护理方法。家属可以利用系统了解患者的健康状况，提供更好的照护。此外，系统还可以提醒患者按时服药、定期体检，并提供健康生活方式的建议，帮助患者更好地管理自身健康。</w:t>
      </w:r>
      <w:r w:rsidRPr="004C7EC3">
        <w:cr/>
        <w:t>医生和医疗从业人员：利用系统辅助临床决策，提高诊疗效率。医生可以通过系统快速查找医学知识和临床指南，获取最新的研究成果和治疗方案。同时，系统可以帮助</w:t>
      </w:r>
      <w:r w:rsidRPr="004C7EC3">
        <w:rPr>
          <w:rFonts w:hint="eastAsia"/>
        </w:rPr>
        <w:t>医生进行病历记录、患者管理和诊断辅助，减轻医生的工作负担，提升诊疗效率和质量。医疗从业人员还可以利用系统进行培训和继续教育，掌握最新的医学知识和技能。</w:t>
      </w:r>
      <w:r w:rsidRPr="004C7EC3">
        <w:cr/>
        <w:t>医疗研究人员：通过系统进行医学数据分析和研究，挖掘新的医学知识。研究人员可以利用知识图谱和智能问答系统进行文献检索和数据挖掘，快速获取相关领域的研究成果和数据支持。系统还可以帮助研究人员进行数据整理和分析，发现潜在的医学规律和创新点，推动医学研究的进步。</w:t>
      </w:r>
      <w:r w:rsidRPr="004C7EC3">
        <w:cr/>
        <w:t>健康管理机构：使用系统进行健康管理和疾病预防。健康管理机构可以利用系统进行人群健康监测和风险评估，提供个</w:t>
      </w:r>
      <w:r w:rsidRPr="004C7EC3">
        <w:rPr>
          <w:rFonts w:hint="eastAsia"/>
        </w:rPr>
        <w:t>性化的健康干预和指导。系统还可以帮助机构进行健康教育和宣传，提高公众的健康意识和素养。通过智能医疗助手，健康管理机构可以更加精准地</w:t>
      </w:r>
      <w:r w:rsidRPr="004C7EC3">
        <w:rPr>
          <w:rFonts w:hint="eastAsia"/>
        </w:rPr>
        <w:lastRenderedPageBreak/>
        <w:t>管理健康资源，提高服务的覆盖面和有效性</w:t>
      </w:r>
      <w:r w:rsidRPr="004C7EC3">
        <w:rPr>
          <w:rFonts w:ascii="MS Gothic" w:eastAsia="MS Gothic" w:hAnsi="MS Gothic" w:cs="MS Gothic" w:hint="eastAsia"/>
        </w:rPr>
        <w:t>​​</w:t>
      </w:r>
      <w:r w:rsidRPr="004C7EC3">
        <w:rPr>
          <w:rFonts w:ascii="等线" w:eastAsia="等线" w:hAnsi="等线" w:cs="等线" w:hint="eastAsia"/>
        </w:rPr>
        <w:t>。</w:t>
      </w:r>
      <w:r w:rsidRPr="004C7EC3">
        <w:cr/>
        <w:t xml:space="preserve">1.3.2 </w:t>
      </w:r>
      <w:proofErr w:type="gramStart"/>
      <w:r w:rsidRPr="004C7EC3">
        <w:t>涉众简档</w:t>
      </w:r>
      <w:proofErr w:type="gramEnd"/>
      <w:r w:rsidRPr="004C7EC3">
        <w:cr/>
        <w:t>涉众包括：</w:t>
      </w:r>
      <w:r w:rsidRPr="004C7EC3">
        <w:cr/>
        <w:t>医疗机构：包括医院、诊所和健康管理中心，使用系统提升医疗服务质量。医疗机构通过智能医疗助手，可以优化患者的就医体验，提升医疗服务的效率和效果。系统还可以帮助医疗机构进行数据管理和分析，支持医疗质量控制和运营决策。</w:t>
      </w:r>
      <w:r w:rsidRPr="004C7EC3">
        <w:cr/>
        <w:t>技术提供商：开发和维护智能医疗助手系统的技术团队。技术提供商负责系统的设计、开发、测试和</w:t>
      </w:r>
      <w:r w:rsidRPr="004C7EC3">
        <w:rPr>
          <w:rFonts w:hint="eastAsia"/>
        </w:rPr>
        <w:t>维护，确保系统的稳定性、安全性和易用性。技术团队需要不断更新和优化系统功能，满足用户需求和市场变化，保持系统的竞争力。</w:t>
      </w:r>
      <w:r w:rsidRPr="004C7EC3">
        <w:cr/>
        <w:t>监管机构：确保系统符合医疗行业的相关法规和标准。监管机构需要对智能医疗助手的开发和应用进行监督和指导，确保系统在数据安全、隐私保护、医疗质量等方面符合国家和行业标准。监管机构还需要制定相关政策和规范，促进智能医疗技术的健康发展。</w:t>
      </w:r>
      <w:r w:rsidRPr="004C7EC3">
        <w:cr/>
        <w:t>投资者和合作伙伴：为系统开发和推广提供资金和资源支持。投资者和合作伙伴包括风险投资机构、医药企业、健康保险公司等，他们通过投资和合作，推动智能医疗助手的市场化和规</w:t>
      </w:r>
      <w:r w:rsidRPr="004C7EC3">
        <w:rPr>
          <w:rFonts w:hint="eastAsia"/>
        </w:rPr>
        <w:t>模化应用。合作伙伴还可以提供技术支持、市场推广和渠道资源，帮助系统快速占领市场</w:t>
      </w:r>
      <w:r w:rsidRPr="004C7EC3">
        <w:rPr>
          <w:rFonts w:ascii="MS Gothic" w:eastAsia="MS Gothic" w:hAnsi="MS Gothic" w:cs="MS Gothic" w:hint="eastAsia"/>
        </w:rPr>
        <w:t>​​</w:t>
      </w:r>
      <w:r w:rsidRPr="004C7EC3">
        <w:rPr>
          <w:rFonts w:ascii="等线" w:eastAsia="等线" w:hAnsi="等线" w:cs="等线" w:hint="eastAsia"/>
        </w:rPr>
        <w:t>。</w:t>
      </w:r>
      <w:r w:rsidRPr="004C7EC3">
        <w:cr/>
        <w:t>1.4 需求概述</w:t>
      </w:r>
      <w:r w:rsidRPr="004C7EC3">
        <w:cr/>
        <w:t>1.4.1 功能需求</w:t>
      </w:r>
      <w:r w:rsidRPr="004C7EC3">
        <w:cr/>
        <w:t>智能医疗助手的核心功能需求包括：</w:t>
      </w:r>
      <w:r w:rsidRPr="004C7EC3">
        <w:cr/>
        <w:t>用户管理：实现用户注册、登录、权限管理和用户数据保护。</w:t>
      </w:r>
      <w:r w:rsidRPr="004C7EC3">
        <w:cr/>
        <w:t>知识图谱构建：收集和处理医疗数据，构建结构化的知识图谱，支持多</w:t>
      </w:r>
      <w:proofErr w:type="gramStart"/>
      <w:r w:rsidRPr="004C7EC3">
        <w:t>源数据</w:t>
      </w:r>
      <w:proofErr w:type="gramEnd"/>
      <w:r w:rsidRPr="004C7EC3">
        <w:t>整合和动态更新。</w:t>
      </w:r>
      <w:r w:rsidRPr="004C7EC3">
        <w:cr/>
        <w:t>智能问答：实现自然语言处理和语义理解，支持多轮对话和个性化问答。</w:t>
      </w:r>
      <w:r w:rsidRPr="004C7EC3">
        <w:cr/>
        <w:t>知识推荐：根据用户需求和行为，提供个性化的医学知识推荐和健康指导。</w:t>
      </w:r>
      <w:r w:rsidRPr="004C7EC3">
        <w:cr/>
        <w:t>系统展示：提供用户友好的交互界面，支持多种输入输出方式和可视化展示。</w:t>
      </w:r>
      <w:r w:rsidRPr="004C7EC3">
        <w:cr/>
        <w:t>1.4.2 非功能需求</w:t>
      </w:r>
      <w:r w:rsidRPr="004C7EC3">
        <w:cr/>
        <w:t>除了功能需求，系统还需要满足以下非功能需求：</w:t>
      </w:r>
      <w:r w:rsidRPr="004C7EC3">
        <w:cr/>
        <w:t>安全性：保护用户数据和隐私，防止数据泄露和非法访问。</w:t>
      </w:r>
      <w:r w:rsidRPr="004C7EC3">
        <w:cr/>
        <w:t>可用性：保证系统的稳定性和可靠性，提供7x24小时不间断服务。</w:t>
      </w:r>
      <w:r w:rsidRPr="004C7EC3">
        <w:cr/>
        <w:t>性能：支持高并发访问和大数据处理，保证系统响应速度和处理能力。</w:t>
      </w:r>
      <w:r w:rsidRPr="004C7EC3">
        <w:cr/>
        <w:t>可扩展性：支持系统功能和容量的灵活扩展，满足不断增长的用户需求。</w:t>
      </w:r>
      <w:r w:rsidRPr="004C7EC3">
        <w:cr/>
        <w:t>易用性：提供简洁明了的用户界面和友好的操作体验，降低用户学习和使用成本</w:t>
      </w:r>
      <w:r w:rsidRPr="004C7EC3">
        <w:rPr>
          <w:rFonts w:ascii="MS Gothic" w:eastAsia="MS Gothic" w:hAnsi="MS Gothic" w:cs="MS Gothic" w:hint="eastAsia"/>
        </w:rPr>
        <w:t>​​</w:t>
      </w:r>
      <w:r w:rsidRPr="004C7EC3">
        <w:t>。</w:t>
      </w:r>
      <w:r w:rsidRPr="004C7EC3">
        <w:cr/>
        <w:t>通过详细的需求分析和系统设计，智能医疗助手（基于知识图谱的data-co-pilot）将能够有效解决当前医疗领域的痛点，提</w:t>
      </w:r>
      <w:r w:rsidRPr="004C7EC3">
        <w:rPr>
          <w:rFonts w:hint="eastAsia"/>
        </w:rPr>
        <w:t>升医疗服务的质量和效率，推动智慧医疗的发展。</w:t>
      </w:r>
      <w:r w:rsidRPr="004C7EC3">
        <w:cr/>
      </w:r>
    </w:p>
    <w:sectPr w:rsidR="00A152B8" w:rsidRPr="00D71C2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80BCB1" w14:textId="77777777" w:rsidR="003150AF" w:rsidRDefault="003150AF" w:rsidP="004C7EC3">
      <w:r>
        <w:separator/>
      </w:r>
    </w:p>
  </w:endnote>
  <w:endnote w:type="continuationSeparator" w:id="0">
    <w:p w14:paraId="0EEFF938" w14:textId="77777777" w:rsidR="003150AF" w:rsidRDefault="003150AF" w:rsidP="004C7E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A93E11" w14:textId="77777777" w:rsidR="003150AF" w:rsidRDefault="003150AF" w:rsidP="004C7EC3">
      <w:r>
        <w:separator/>
      </w:r>
    </w:p>
  </w:footnote>
  <w:footnote w:type="continuationSeparator" w:id="0">
    <w:p w14:paraId="55864B47" w14:textId="77777777" w:rsidR="003150AF" w:rsidRDefault="003150AF" w:rsidP="004C7E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F97F1A"/>
    <w:multiLevelType w:val="multilevel"/>
    <w:tmpl w:val="D144AF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11010E"/>
    <w:multiLevelType w:val="multilevel"/>
    <w:tmpl w:val="3CBECC1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B10D87"/>
    <w:multiLevelType w:val="multilevel"/>
    <w:tmpl w:val="482E9F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E441F9"/>
    <w:multiLevelType w:val="multilevel"/>
    <w:tmpl w:val="3AA2CD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9906743">
    <w:abstractNumId w:val="0"/>
  </w:num>
  <w:num w:numId="2" w16cid:durableId="939144878">
    <w:abstractNumId w:val="2"/>
  </w:num>
  <w:num w:numId="3" w16cid:durableId="1741438183">
    <w:abstractNumId w:val="3"/>
  </w:num>
  <w:num w:numId="4" w16cid:durableId="19904773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F21CD"/>
    <w:rsid w:val="003150AF"/>
    <w:rsid w:val="004A7C4D"/>
    <w:rsid w:val="004C7EC3"/>
    <w:rsid w:val="00503F80"/>
    <w:rsid w:val="00A152B8"/>
    <w:rsid w:val="00AF21CD"/>
    <w:rsid w:val="00D71C22"/>
    <w:rsid w:val="00F207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3E3E56"/>
  <w15:chartTrackingRefBased/>
  <w15:docId w15:val="{894D9745-C7B5-432A-91CA-4217EA742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71C2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D71C2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4C7EC3"/>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link w:val="40"/>
    <w:uiPriority w:val="9"/>
    <w:qFormat/>
    <w:rsid w:val="004C7EC3"/>
    <w:pPr>
      <w:widowControl/>
      <w:spacing w:before="100" w:beforeAutospacing="1" w:after="100" w:afterAutospacing="1"/>
      <w:jc w:val="left"/>
      <w:outlineLvl w:val="3"/>
    </w:pPr>
    <w:rPr>
      <w:rFonts w:ascii="宋体" w:eastAsia="宋体" w:hAnsi="宋体" w:cs="宋体"/>
      <w:b/>
      <w:bCs/>
      <w:kern w:val="0"/>
      <w:sz w:val="24"/>
      <w:szCs w:val="24"/>
    </w:rPr>
  </w:style>
  <w:style w:type="paragraph" w:styleId="5">
    <w:name w:val="heading 5"/>
    <w:basedOn w:val="a"/>
    <w:link w:val="50"/>
    <w:uiPriority w:val="9"/>
    <w:qFormat/>
    <w:rsid w:val="004C7EC3"/>
    <w:pPr>
      <w:widowControl/>
      <w:spacing w:before="100" w:beforeAutospacing="1" w:after="100" w:afterAutospacing="1"/>
      <w:jc w:val="left"/>
      <w:outlineLvl w:val="4"/>
    </w:pPr>
    <w:rPr>
      <w:rFonts w:ascii="宋体" w:eastAsia="宋体" w:hAnsi="宋体" w:cs="宋体"/>
      <w:b/>
      <w:bCs/>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C7EC3"/>
    <w:pPr>
      <w:tabs>
        <w:tab w:val="center" w:pos="4153"/>
        <w:tab w:val="right" w:pos="8306"/>
      </w:tabs>
      <w:snapToGrid w:val="0"/>
      <w:jc w:val="center"/>
    </w:pPr>
    <w:rPr>
      <w:sz w:val="18"/>
      <w:szCs w:val="18"/>
    </w:rPr>
  </w:style>
  <w:style w:type="character" w:customStyle="1" w:styleId="a4">
    <w:name w:val="页眉 字符"/>
    <w:basedOn w:val="a0"/>
    <w:link w:val="a3"/>
    <w:uiPriority w:val="99"/>
    <w:rsid w:val="004C7EC3"/>
    <w:rPr>
      <w:sz w:val="18"/>
      <w:szCs w:val="18"/>
    </w:rPr>
  </w:style>
  <w:style w:type="paragraph" w:styleId="a5">
    <w:name w:val="footer"/>
    <w:basedOn w:val="a"/>
    <w:link w:val="a6"/>
    <w:uiPriority w:val="99"/>
    <w:unhideWhenUsed/>
    <w:rsid w:val="004C7EC3"/>
    <w:pPr>
      <w:tabs>
        <w:tab w:val="center" w:pos="4153"/>
        <w:tab w:val="right" w:pos="8306"/>
      </w:tabs>
      <w:snapToGrid w:val="0"/>
      <w:jc w:val="left"/>
    </w:pPr>
    <w:rPr>
      <w:sz w:val="18"/>
      <w:szCs w:val="18"/>
    </w:rPr>
  </w:style>
  <w:style w:type="character" w:customStyle="1" w:styleId="a6">
    <w:name w:val="页脚 字符"/>
    <w:basedOn w:val="a0"/>
    <w:link w:val="a5"/>
    <w:uiPriority w:val="99"/>
    <w:rsid w:val="004C7EC3"/>
    <w:rPr>
      <w:sz w:val="18"/>
      <w:szCs w:val="18"/>
    </w:rPr>
  </w:style>
  <w:style w:type="character" w:customStyle="1" w:styleId="30">
    <w:name w:val="标题 3 字符"/>
    <w:basedOn w:val="a0"/>
    <w:link w:val="3"/>
    <w:uiPriority w:val="9"/>
    <w:rsid w:val="004C7EC3"/>
    <w:rPr>
      <w:rFonts w:ascii="宋体" w:eastAsia="宋体" w:hAnsi="宋体" w:cs="宋体"/>
      <w:b/>
      <w:bCs/>
      <w:kern w:val="0"/>
      <w:sz w:val="27"/>
      <w:szCs w:val="27"/>
    </w:rPr>
  </w:style>
  <w:style w:type="character" w:customStyle="1" w:styleId="40">
    <w:name w:val="标题 4 字符"/>
    <w:basedOn w:val="a0"/>
    <w:link w:val="4"/>
    <w:uiPriority w:val="9"/>
    <w:rsid w:val="004C7EC3"/>
    <w:rPr>
      <w:rFonts w:ascii="宋体" w:eastAsia="宋体" w:hAnsi="宋体" w:cs="宋体"/>
      <w:b/>
      <w:bCs/>
      <w:kern w:val="0"/>
      <w:sz w:val="24"/>
      <w:szCs w:val="24"/>
    </w:rPr>
  </w:style>
  <w:style w:type="character" w:customStyle="1" w:styleId="50">
    <w:name w:val="标题 5 字符"/>
    <w:basedOn w:val="a0"/>
    <w:link w:val="5"/>
    <w:uiPriority w:val="9"/>
    <w:rsid w:val="004C7EC3"/>
    <w:rPr>
      <w:rFonts w:ascii="宋体" w:eastAsia="宋体" w:hAnsi="宋体" w:cs="宋体"/>
      <w:b/>
      <w:bCs/>
      <w:kern w:val="0"/>
      <w:sz w:val="20"/>
      <w:szCs w:val="20"/>
    </w:rPr>
  </w:style>
  <w:style w:type="paragraph" w:customStyle="1" w:styleId="md-end-block">
    <w:name w:val="md-end-block"/>
    <w:basedOn w:val="a"/>
    <w:rsid w:val="004C7EC3"/>
    <w:pPr>
      <w:widowControl/>
      <w:spacing w:before="100" w:beforeAutospacing="1" w:after="100" w:afterAutospacing="1"/>
      <w:jc w:val="left"/>
    </w:pPr>
    <w:rPr>
      <w:rFonts w:ascii="宋体" w:eastAsia="宋体" w:hAnsi="宋体" w:cs="宋体"/>
      <w:kern w:val="0"/>
      <w:sz w:val="24"/>
      <w:szCs w:val="24"/>
    </w:rPr>
  </w:style>
  <w:style w:type="character" w:customStyle="1" w:styleId="md-plain">
    <w:name w:val="md-plain"/>
    <w:basedOn w:val="a0"/>
    <w:rsid w:val="004C7EC3"/>
  </w:style>
  <w:style w:type="character" w:customStyle="1" w:styleId="10">
    <w:name w:val="标题 1 字符"/>
    <w:basedOn w:val="a0"/>
    <w:link w:val="1"/>
    <w:uiPriority w:val="9"/>
    <w:rsid w:val="00D71C22"/>
    <w:rPr>
      <w:b/>
      <w:bCs/>
      <w:kern w:val="44"/>
      <w:sz w:val="44"/>
      <w:szCs w:val="44"/>
    </w:rPr>
  </w:style>
  <w:style w:type="character" w:customStyle="1" w:styleId="20">
    <w:name w:val="标题 2 字符"/>
    <w:basedOn w:val="a0"/>
    <w:link w:val="2"/>
    <w:uiPriority w:val="9"/>
    <w:rsid w:val="00D71C22"/>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135998">
      <w:bodyDiv w:val="1"/>
      <w:marLeft w:val="0"/>
      <w:marRight w:val="0"/>
      <w:marTop w:val="0"/>
      <w:marBottom w:val="0"/>
      <w:divBdr>
        <w:top w:val="none" w:sz="0" w:space="0" w:color="auto"/>
        <w:left w:val="none" w:sz="0" w:space="0" w:color="auto"/>
        <w:bottom w:val="none" w:sz="0" w:space="0" w:color="auto"/>
        <w:right w:val="none" w:sz="0" w:space="0" w:color="auto"/>
      </w:divBdr>
    </w:div>
    <w:div w:id="190921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520</Words>
  <Characters>2964</Characters>
  <Application>Microsoft Office Word</Application>
  <DocSecurity>0</DocSecurity>
  <Lines>24</Lines>
  <Paragraphs>6</Paragraphs>
  <ScaleCrop>false</ScaleCrop>
  <Company/>
  <LinksUpToDate>false</LinksUpToDate>
  <CharactersWithSpaces>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楚雄 单</dc:creator>
  <cp:keywords/>
  <dc:description/>
  <cp:lastModifiedBy>楚雄 单</cp:lastModifiedBy>
  <cp:revision>2</cp:revision>
  <dcterms:created xsi:type="dcterms:W3CDTF">2024-05-16T09:00:00Z</dcterms:created>
  <dcterms:modified xsi:type="dcterms:W3CDTF">2024-05-16T16:30:00Z</dcterms:modified>
</cp:coreProperties>
</file>