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8BDAC" w14:textId="77777777" w:rsidR="00B16F35" w:rsidRDefault="00000000">
      <w:pPr>
        <w:jc w:val="center"/>
        <w:rPr>
          <w:sz w:val="44"/>
        </w:rPr>
      </w:pPr>
      <w:r>
        <w:rPr>
          <w:rFonts w:hint="eastAsia"/>
          <w:sz w:val="44"/>
        </w:rPr>
        <w:t>华东理工大学</w:t>
      </w:r>
      <w:r>
        <w:rPr>
          <w:rFonts w:hint="eastAsia"/>
          <w:sz w:val="44"/>
        </w:rPr>
        <w:t>202</w:t>
      </w:r>
      <w:r>
        <w:rPr>
          <w:sz w:val="44"/>
        </w:rPr>
        <w:t>4</w:t>
      </w:r>
      <w:r>
        <w:rPr>
          <w:rFonts w:hint="eastAsia"/>
          <w:sz w:val="44"/>
        </w:rPr>
        <w:t>-202</w:t>
      </w:r>
      <w:r>
        <w:rPr>
          <w:sz w:val="44"/>
        </w:rPr>
        <w:t>5</w:t>
      </w:r>
      <w:r>
        <w:rPr>
          <w:rFonts w:hint="eastAsia"/>
          <w:sz w:val="44"/>
        </w:rPr>
        <w:t>学年第一学期</w:t>
      </w:r>
    </w:p>
    <w:p w14:paraId="663120C9" w14:textId="77777777" w:rsidR="00B16F35" w:rsidRDefault="00000000">
      <w:pPr>
        <w:jc w:val="center"/>
        <w:rPr>
          <w:sz w:val="32"/>
        </w:rPr>
      </w:pPr>
      <w:r>
        <w:rPr>
          <w:rFonts w:hint="eastAsia"/>
          <w:sz w:val="32"/>
        </w:rPr>
        <w:t>《网络工程实践》验收成绩</w:t>
      </w:r>
    </w:p>
    <w:p w14:paraId="05C3ACCB" w14:textId="5394D497" w:rsidR="00B16F35" w:rsidRDefault="00000000">
      <w:pPr>
        <w:rPr>
          <w:rFonts w:ascii="宋体" w:hAnsi="宋体" w:cs="宋体" w:hint="eastAsia"/>
          <w:color w:val="000000"/>
          <w:kern w:val="0"/>
          <w:sz w:val="18"/>
          <w:szCs w:val="18"/>
        </w:rPr>
      </w:pPr>
      <w:r>
        <w:rPr>
          <w:rFonts w:hint="eastAsia"/>
          <w:sz w:val="28"/>
        </w:rPr>
        <w:t>班级：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计</w:t>
      </w:r>
      <w:r>
        <w:rPr>
          <w:rFonts w:hint="eastAsia"/>
          <w:sz w:val="28"/>
          <w:u w:val="single"/>
        </w:rPr>
        <w:t xml:space="preserve">211 </w:t>
      </w: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姓名：</w:t>
      </w:r>
      <w:r>
        <w:rPr>
          <w:rFonts w:hint="eastAsia"/>
          <w:sz w:val="28"/>
          <w:u w:val="single"/>
        </w:rPr>
        <w:t xml:space="preserve">   </w:t>
      </w:r>
      <w:r w:rsidR="008E2512">
        <w:rPr>
          <w:rFonts w:hint="eastAsia"/>
          <w:sz w:val="28"/>
          <w:u w:val="single"/>
        </w:rPr>
        <w:t>单楚雄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学号：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2101302</w:t>
      </w:r>
      <w:r w:rsidR="008E2512">
        <w:rPr>
          <w:rFonts w:hint="eastAsia"/>
          <w:sz w:val="28"/>
          <w:u w:val="single"/>
        </w:rPr>
        <w:t>5</w:t>
      </w:r>
      <w:r>
        <w:rPr>
          <w:rFonts w:hint="eastAsia"/>
          <w:sz w:val="28"/>
          <w:u w:val="single"/>
        </w:rPr>
        <w:t xml:space="preserve"> </w:t>
      </w:r>
    </w:p>
    <w:p w14:paraId="3EC89F32" w14:textId="77777777" w:rsidR="00B16F35" w:rsidRDefault="00000000">
      <w:r>
        <w:rPr>
          <w:rFonts w:hint="eastAsia"/>
          <w:sz w:val="28"/>
        </w:rPr>
        <w:t>开课学院：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>信息学院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任课教师：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张海腾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成绩：</w:t>
      </w:r>
      <w:r>
        <w:rPr>
          <w:rFonts w:hint="eastAsia"/>
          <w:sz w:val="28"/>
          <w:u w:val="single"/>
        </w:rPr>
        <w:t xml:space="preserve">     </w:t>
      </w:r>
    </w:p>
    <w:tbl>
      <w:tblPr>
        <w:tblW w:w="8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7"/>
      </w:tblGrid>
      <w:tr w:rsidR="00B16F35" w14:paraId="7D0A6DD4" w14:textId="77777777">
        <w:trPr>
          <w:trHeight w:val="464"/>
        </w:trPr>
        <w:tc>
          <w:tcPr>
            <w:tcW w:w="8297" w:type="dxa"/>
          </w:tcPr>
          <w:p w14:paraId="31900487" w14:textId="77777777" w:rsidR="00B16F35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  <w:szCs w:val="21"/>
              </w:rPr>
              <w:t>实验名称：《奉贤校区校园网设计与实现方案》</w:t>
            </w:r>
          </w:p>
        </w:tc>
      </w:tr>
      <w:tr w:rsidR="00B16F35" w14:paraId="086F8CDA" w14:textId="77777777">
        <w:trPr>
          <w:trHeight w:val="2775"/>
        </w:trPr>
        <w:tc>
          <w:tcPr>
            <w:tcW w:w="8297" w:type="dxa"/>
          </w:tcPr>
          <w:p w14:paraId="14246677" w14:textId="77777777" w:rsidR="00B16F35" w:rsidRDefault="00000000">
            <w:pPr>
              <w:spacing w:line="360" w:lineRule="auto"/>
              <w:rPr>
                <w:b/>
                <w:sz w:val="24"/>
                <w:szCs w:val="21"/>
              </w:rPr>
            </w:pPr>
            <w:r>
              <w:rPr>
                <w:rFonts w:hint="eastAsia"/>
                <w:sz w:val="24"/>
              </w:rPr>
              <w:t>实践内容和心得体会：</w:t>
            </w:r>
            <w:r>
              <w:rPr>
                <w:rFonts w:hint="eastAsia"/>
                <w:b/>
                <w:sz w:val="24"/>
                <w:szCs w:val="21"/>
              </w:rPr>
              <w:t xml:space="preserve"> </w:t>
            </w:r>
          </w:p>
          <w:p w14:paraId="7708B7EA" w14:textId="77777777" w:rsidR="008E2512" w:rsidRPr="008E2512" w:rsidRDefault="008E2512" w:rsidP="008E2512">
            <w:pPr>
              <w:spacing w:line="360" w:lineRule="auto"/>
              <w:rPr>
                <w:rFonts w:hint="eastAsia"/>
                <w:b/>
                <w:sz w:val="24"/>
                <w:szCs w:val="21"/>
              </w:rPr>
            </w:pPr>
            <w:r w:rsidRPr="008E2512">
              <w:rPr>
                <w:rFonts w:hint="eastAsia"/>
                <w:b/>
                <w:sz w:val="24"/>
                <w:szCs w:val="21"/>
              </w:rPr>
              <w:t>一、实践内容</w:t>
            </w:r>
          </w:p>
          <w:p w14:paraId="24849667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（一）需求分析</w:t>
            </w:r>
          </w:p>
          <w:p w14:paraId="0D8AB3C7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我深入校园各个角落，与不同区域的师生交流，了解他们对网络的需求。在教学区，关注多媒体教学、在线学习平台的网络需求；宿舍区则侧重于日常娱乐、学习资料下载等方面。通过实地考察和数据分析，明确各区域的网络应用场景，确定了网络性能指标，如主干网、汇聚点与楼层间及宿舍区房间的不同连接速度要求。同时，根据校园安全需求，规划了双机备份结构和防火墙区域划分，以及无线覆盖范围和子网划分方案，为校园网设计提供了全面准确的需求依据。</w:t>
            </w:r>
          </w:p>
          <w:p w14:paraId="1D1FA247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（二）无线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AP </w:t>
            </w:r>
            <w:r w:rsidRPr="008E2512">
              <w:rPr>
                <w:rFonts w:hint="eastAsia"/>
                <w:bCs/>
                <w:sz w:val="24"/>
                <w:szCs w:val="21"/>
              </w:rPr>
              <w:t>配置</w:t>
            </w:r>
          </w:p>
          <w:p w14:paraId="61A12E1F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我首先对无线局域网控制器（</w:t>
            </w:r>
            <w:r w:rsidRPr="008E2512">
              <w:rPr>
                <w:rFonts w:hint="eastAsia"/>
                <w:bCs/>
                <w:sz w:val="24"/>
                <w:szCs w:val="21"/>
              </w:rPr>
              <w:t>WLC - PT</w:t>
            </w:r>
            <w:r w:rsidRPr="008E2512">
              <w:rPr>
                <w:rFonts w:hint="eastAsia"/>
                <w:bCs/>
                <w:sz w:val="24"/>
                <w:szCs w:val="21"/>
              </w:rPr>
              <w:t>）进行初始化，设置其网络参数以确保正常接入校园网。接着，为不同区域配置了相应的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SSID</w:t>
            </w:r>
            <w:r w:rsidRPr="008E2512">
              <w:rPr>
                <w:rFonts w:hint="eastAsia"/>
                <w:bCs/>
                <w:sz w:val="24"/>
                <w:szCs w:val="21"/>
              </w:rPr>
              <w:t>，如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“教学区无线网络”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等，方便师生识别。采用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WPA2 - PSK </w:t>
            </w:r>
            <w:r w:rsidRPr="008E2512">
              <w:rPr>
                <w:rFonts w:hint="eastAsia"/>
                <w:bCs/>
                <w:sz w:val="24"/>
                <w:szCs w:val="21"/>
              </w:rPr>
              <w:t>加密方式，设置强密码并定期更换，保障网络安全。同时，根据各区域的实际情况调整无线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AP </w:t>
            </w:r>
            <w:r w:rsidRPr="008E2512">
              <w:rPr>
                <w:rFonts w:hint="eastAsia"/>
                <w:bCs/>
                <w:sz w:val="24"/>
                <w:szCs w:val="21"/>
              </w:rPr>
              <w:t>的发射功率和信道，优化信号覆盖，确保师生在校园内能够稳定流畅地使用无线网络。</w:t>
            </w:r>
          </w:p>
          <w:p w14:paraId="7F733B2B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（三）防火墙完善</w:t>
            </w:r>
          </w:p>
          <w:p w14:paraId="02B1CDA5" w14:textId="77777777" w:rsidR="008E2512" w:rsidRPr="008E2512" w:rsidRDefault="008E2512" w:rsidP="008E2512">
            <w:pPr>
              <w:rPr>
                <w:rFonts w:hint="eastAsia"/>
                <w:bCs/>
                <w:sz w:val="24"/>
                <w:szCs w:val="21"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我登录防火墙设备，为内部接口（</w:t>
            </w:r>
            <w:r w:rsidRPr="008E2512">
              <w:rPr>
                <w:rFonts w:hint="eastAsia"/>
                <w:bCs/>
                <w:sz w:val="24"/>
                <w:szCs w:val="21"/>
              </w:rPr>
              <w:t>GigabitEthernet1/1</w:t>
            </w:r>
            <w:r w:rsidRPr="008E2512">
              <w:rPr>
                <w:rFonts w:hint="eastAsia"/>
                <w:bCs/>
                <w:sz w:val="24"/>
                <w:szCs w:val="21"/>
              </w:rPr>
              <w:t>）和外部接口（</w:t>
            </w:r>
            <w:r w:rsidRPr="008E2512">
              <w:rPr>
                <w:rFonts w:hint="eastAsia"/>
                <w:bCs/>
                <w:sz w:val="24"/>
                <w:szCs w:val="21"/>
              </w:rPr>
              <w:t>GigabitEthernet1/2</w:t>
            </w:r>
            <w:r w:rsidRPr="008E2512">
              <w:rPr>
                <w:rFonts w:hint="eastAsia"/>
                <w:bCs/>
                <w:sz w:val="24"/>
                <w:szCs w:val="21"/>
              </w:rPr>
              <w:t>）分别设置安全级别、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IP </w:t>
            </w:r>
            <w:r w:rsidRPr="008E2512">
              <w:rPr>
                <w:rFonts w:hint="eastAsia"/>
                <w:bCs/>
                <w:sz w:val="24"/>
                <w:szCs w:val="21"/>
              </w:rPr>
              <w:t>地址和名称，如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“</w:t>
            </w:r>
            <w:r w:rsidRPr="008E2512">
              <w:rPr>
                <w:rFonts w:hint="eastAsia"/>
                <w:bCs/>
                <w:sz w:val="24"/>
                <w:szCs w:val="21"/>
              </w:rPr>
              <w:t>inside</w:t>
            </w:r>
            <w:r w:rsidRPr="008E2512">
              <w:rPr>
                <w:rFonts w:hint="eastAsia"/>
                <w:bCs/>
                <w:sz w:val="24"/>
                <w:szCs w:val="21"/>
              </w:rPr>
              <w:t>”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和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</w:t>
            </w:r>
            <w:r w:rsidRPr="008E2512">
              <w:rPr>
                <w:rFonts w:hint="eastAsia"/>
                <w:bCs/>
                <w:sz w:val="24"/>
                <w:szCs w:val="21"/>
              </w:rPr>
              <w:t>“</w:t>
            </w:r>
            <w:r w:rsidRPr="008E2512">
              <w:rPr>
                <w:rFonts w:hint="eastAsia"/>
                <w:bCs/>
                <w:sz w:val="24"/>
                <w:szCs w:val="21"/>
              </w:rPr>
              <w:t>outside</w:t>
            </w:r>
            <w:r w:rsidRPr="008E2512">
              <w:rPr>
                <w:rFonts w:hint="eastAsia"/>
                <w:bCs/>
                <w:sz w:val="24"/>
                <w:szCs w:val="21"/>
              </w:rPr>
              <w:t>”。对于特殊接口（</w:t>
            </w:r>
            <w:r w:rsidRPr="008E2512">
              <w:rPr>
                <w:rFonts w:hint="eastAsia"/>
                <w:bCs/>
                <w:sz w:val="24"/>
                <w:szCs w:val="21"/>
              </w:rPr>
              <w:t>Port - channel1</w:t>
            </w:r>
            <w:r w:rsidRPr="008E2512">
              <w:rPr>
                <w:rFonts w:hint="eastAsia"/>
                <w:bCs/>
                <w:sz w:val="24"/>
                <w:szCs w:val="21"/>
              </w:rPr>
              <w:t>）也进行了恰当配置。此外，依据校园网内不同区域的网络流量需求，精心制定了访问控制列表（</w:t>
            </w:r>
            <w:r w:rsidRPr="008E2512">
              <w:rPr>
                <w:rFonts w:hint="eastAsia"/>
                <w:bCs/>
                <w:sz w:val="24"/>
                <w:szCs w:val="21"/>
              </w:rPr>
              <w:t>ACL</w:t>
            </w:r>
            <w:r w:rsidRPr="008E2512">
              <w:rPr>
                <w:rFonts w:hint="eastAsia"/>
                <w:bCs/>
                <w:sz w:val="24"/>
                <w:szCs w:val="21"/>
              </w:rPr>
              <w:t>），严格限制非法访问，确保校园网络安全稳定运行。</w:t>
            </w:r>
          </w:p>
          <w:p w14:paraId="7A2AF181" w14:textId="77777777" w:rsidR="008E2512" w:rsidRPr="008E2512" w:rsidRDefault="008E2512" w:rsidP="008E2512">
            <w:pPr>
              <w:spacing w:line="360" w:lineRule="auto"/>
              <w:rPr>
                <w:rFonts w:hint="eastAsia"/>
                <w:b/>
                <w:sz w:val="24"/>
                <w:szCs w:val="21"/>
              </w:rPr>
            </w:pPr>
            <w:r w:rsidRPr="008E2512">
              <w:rPr>
                <w:rFonts w:hint="eastAsia"/>
                <w:b/>
                <w:sz w:val="24"/>
                <w:szCs w:val="21"/>
              </w:rPr>
              <w:t>二、心得体会</w:t>
            </w:r>
          </w:p>
          <w:p w14:paraId="1BD2216E" w14:textId="5C7FD567" w:rsidR="00B16F35" w:rsidRPr="008E2512" w:rsidRDefault="008E2512" w:rsidP="008E2512">
            <w:pPr>
              <w:widowControl/>
              <w:jc w:val="left"/>
              <w:rPr>
                <w:bCs/>
              </w:rPr>
            </w:pPr>
            <w:r w:rsidRPr="008E2512">
              <w:rPr>
                <w:rFonts w:hint="eastAsia"/>
                <w:bCs/>
                <w:sz w:val="24"/>
                <w:szCs w:val="21"/>
              </w:rPr>
              <w:t>通过这次实践，我深刻体会到网络工程是一个系统而复杂的工作。在需求分析阶段，与各方的沟通和对细节的把握至关重要，这直接影响到后续设计的合理性。无线</w:t>
            </w:r>
            <w:r w:rsidRPr="008E2512">
              <w:rPr>
                <w:rFonts w:hint="eastAsia"/>
                <w:bCs/>
                <w:sz w:val="24"/>
                <w:szCs w:val="21"/>
              </w:rPr>
              <w:t xml:space="preserve"> AP </w:t>
            </w:r>
            <w:proofErr w:type="gramStart"/>
            <w:r w:rsidRPr="008E2512">
              <w:rPr>
                <w:rFonts w:hint="eastAsia"/>
                <w:bCs/>
                <w:sz w:val="24"/>
                <w:szCs w:val="21"/>
              </w:rPr>
              <w:t>配置让</w:t>
            </w:r>
            <w:proofErr w:type="gramEnd"/>
            <w:r w:rsidRPr="008E2512">
              <w:rPr>
                <w:rFonts w:hint="eastAsia"/>
                <w:bCs/>
                <w:sz w:val="24"/>
                <w:szCs w:val="21"/>
              </w:rPr>
              <w:t>我明白优化信号覆盖和保障安全是无线网络的关键。而防火墙完善工作使我认识到网络安全的重要性，每一条访问控制策略都关乎校园网络的稳定与安全。整个过程中，团队协作不可或缺，每个成员的工作紧密相连，共同努力才打造出一个高效、稳定、安全的校园网络。这次实践不仅提升了我的专业技能，更让我明白了网络工程在校园信息化建设中的重要意义。</w:t>
            </w:r>
          </w:p>
          <w:p w14:paraId="4B0B37FC" w14:textId="77777777" w:rsidR="00B16F35" w:rsidRDefault="00B16F35" w:rsidP="008E2512">
            <w:pPr>
              <w:spacing w:line="360" w:lineRule="auto"/>
              <w:rPr>
                <w:sz w:val="24"/>
              </w:rPr>
            </w:pPr>
          </w:p>
        </w:tc>
      </w:tr>
      <w:tr w:rsidR="00B16F35" w14:paraId="39FA53C6" w14:textId="77777777">
        <w:trPr>
          <w:trHeight w:val="4902"/>
        </w:trPr>
        <w:tc>
          <w:tcPr>
            <w:tcW w:w="8297" w:type="dxa"/>
          </w:tcPr>
          <w:p w14:paraId="3A7B338E" w14:textId="77777777" w:rsidR="00B16F35" w:rsidRDefault="0000000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打分项：</w:t>
            </w:r>
          </w:p>
          <w:p w14:paraId="75B34172" w14:textId="77777777" w:rsidR="00B16F35" w:rsidRDefault="00000000">
            <w:pPr>
              <w:spacing w:line="360" w:lineRule="auto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(       )</w:t>
            </w:r>
            <w:r>
              <w:rPr>
                <w:rFonts w:hint="eastAsia"/>
                <w:sz w:val="24"/>
                <w:szCs w:val="21"/>
              </w:rPr>
              <w:t xml:space="preserve"> </w:t>
            </w:r>
            <w:r>
              <w:rPr>
                <w:rFonts w:hint="eastAsia"/>
                <w:sz w:val="24"/>
                <w:szCs w:val="21"/>
              </w:rPr>
              <w:t>掌握计算机领域工程设计和产品开发全周期、全流程的基本设计</w:t>
            </w:r>
            <w:r>
              <w:rPr>
                <w:rFonts w:hint="eastAsia"/>
                <w:sz w:val="24"/>
                <w:szCs w:val="21"/>
              </w:rPr>
              <w:t>/</w:t>
            </w:r>
            <w:r>
              <w:rPr>
                <w:rFonts w:hint="eastAsia"/>
                <w:sz w:val="24"/>
                <w:szCs w:val="21"/>
              </w:rPr>
              <w:t>开发方法和技术</w:t>
            </w:r>
          </w:p>
          <w:p w14:paraId="71194E4E" w14:textId="77777777" w:rsidR="00B16F35" w:rsidRDefault="00000000">
            <w:pPr>
              <w:spacing w:line="360" w:lineRule="auto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(       )</w:t>
            </w:r>
            <w:r>
              <w:rPr>
                <w:rFonts w:hint="eastAsia"/>
                <w:sz w:val="24"/>
                <w:szCs w:val="21"/>
              </w:rPr>
              <w:t xml:space="preserve"> </w:t>
            </w:r>
            <w:r>
              <w:rPr>
                <w:rFonts w:hint="eastAsia"/>
                <w:sz w:val="24"/>
                <w:szCs w:val="21"/>
              </w:rPr>
              <w:t>针对计算机领域复杂工程问题，设计满足特定需求的系统、单元或流程的能力；</w:t>
            </w:r>
          </w:p>
          <w:p w14:paraId="72DDFDB2" w14:textId="77777777" w:rsidR="00B16F35" w:rsidRDefault="00000000">
            <w:pPr>
              <w:spacing w:line="360" w:lineRule="auto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(       )</w:t>
            </w:r>
            <w:r>
              <w:rPr>
                <w:rFonts w:hint="eastAsia"/>
                <w:sz w:val="24"/>
                <w:szCs w:val="21"/>
              </w:rPr>
              <w:t xml:space="preserve"> </w:t>
            </w:r>
            <w:r>
              <w:rPr>
                <w:rFonts w:hint="eastAsia"/>
                <w:sz w:val="24"/>
                <w:szCs w:val="21"/>
              </w:rPr>
              <w:t>在计算机领域设计环节中体现创新意识，并综合考虑社会、健康、安全、法律、文化以及环境等因素的能力。</w:t>
            </w:r>
          </w:p>
          <w:p w14:paraId="36E61D64" w14:textId="77777777" w:rsidR="00B16F35" w:rsidRDefault="00000000">
            <w:pPr>
              <w:spacing w:line="360" w:lineRule="auto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(       )</w:t>
            </w:r>
            <w:r>
              <w:rPr>
                <w:rFonts w:hint="eastAsia"/>
                <w:sz w:val="24"/>
                <w:szCs w:val="21"/>
              </w:rPr>
              <w:t xml:space="preserve"> </w:t>
            </w:r>
            <w:r>
              <w:rPr>
                <w:rFonts w:hint="eastAsia"/>
                <w:sz w:val="24"/>
                <w:szCs w:val="21"/>
              </w:rPr>
              <w:t>能够站在环境保护和可持续发展的角度思考计算机领域专业工程实</w:t>
            </w:r>
          </w:p>
          <w:p w14:paraId="2F7FA213" w14:textId="77777777" w:rsidR="00B16F35" w:rsidRDefault="00000000">
            <w:pPr>
              <w:spacing w:line="360" w:lineRule="auto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  <w:szCs w:val="21"/>
              </w:rPr>
              <w:t>践</w:t>
            </w:r>
            <w:proofErr w:type="gramEnd"/>
            <w:r>
              <w:rPr>
                <w:rFonts w:hint="eastAsia"/>
                <w:sz w:val="24"/>
                <w:szCs w:val="21"/>
              </w:rPr>
              <w:t>的可持续性，评价产品周期中可能对人类和环境造成的损害和隐患。</w:t>
            </w:r>
            <w:r>
              <w:rPr>
                <w:rFonts w:hint="eastAsia"/>
                <w:sz w:val="24"/>
              </w:rPr>
              <w:t xml:space="preserve">           </w:t>
            </w:r>
          </w:p>
          <w:p w14:paraId="60726964" w14:textId="77777777" w:rsidR="00B16F3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</w:p>
          <w:p w14:paraId="224144C6" w14:textId="77777777" w:rsidR="00B16F35" w:rsidRDefault="00B16F35">
            <w:pPr>
              <w:jc w:val="center"/>
              <w:rPr>
                <w:sz w:val="24"/>
              </w:rPr>
            </w:pPr>
          </w:p>
          <w:p w14:paraId="4E797E21" w14:textId="77777777" w:rsidR="00B16F3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教师签字：</w:t>
            </w:r>
          </w:p>
          <w:p w14:paraId="25E89FEA" w14:textId="77777777" w:rsidR="00B16F35" w:rsidRDefault="00B16F35">
            <w:pPr>
              <w:jc w:val="center"/>
              <w:rPr>
                <w:sz w:val="24"/>
              </w:rPr>
            </w:pPr>
          </w:p>
          <w:p w14:paraId="684BAB5F" w14:textId="77777777" w:rsidR="00B16F3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536C9ADC" w14:textId="77777777" w:rsidR="00B16F35" w:rsidRDefault="00B16F35"/>
    <w:sectPr w:rsidR="00B16F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JkNjM4MWNjMTkwMTU0NzkzNTNkZTY2NjFhZmM5ZjYifQ=="/>
  </w:docVars>
  <w:rsids>
    <w:rsidRoot w:val="00D87BF6"/>
    <w:rsid w:val="00031135"/>
    <w:rsid w:val="00085AF4"/>
    <w:rsid w:val="000C197C"/>
    <w:rsid w:val="000C285B"/>
    <w:rsid w:val="000D380A"/>
    <w:rsid w:val="001132F3"/>
    <w:rsid w:val="00135638"/>
    <w:rsid w:val="001403AF"/>
    <w:rsid w:val="001439F2"/>
    <w:rsid w:val="0015325F"/>
    <w:rsid w:val="00154DD1"/>
    <w:rsid w:val="001728C0"/>
    <w:rsid w:val="00176C56"/>
    <w:rsid w:val="00193EDC"/>
    <w:rsid w:val="001A291C"/>
    <w:rsid w:val="001B5613"/>
    <w:rsid w:val="001C51C7"/>
    <w:rsid w:val="001E2ED7"/>
    <w:rsid w:val="001F5A49"/>
    <w:rsid w:val="00220CCC"/>
    <w:rsid w:val="002240CE"/>
    <w:rsid w:val="0023552E"/>
    <w:rsid w:val="0029625C"/>
    <w:rsid w:val="00297721"/>
    <w:rsid w:val="002B6373"/>
    <w:rsid w:val="002C1964"/>
    <w:rsid w:val="002C6D68"/>
    <w:rsid w:val="002E22AE"/>
    <w:rsid w:val="002E6CD4"/>
    <w:rsid w:val="0031252C"/>
    <w:rsid w:val="00356677"/>
    <w:rsid w:val="0037564C"/>
    <w:rsid w:val="00391853"/>
    <w:rsid w:val="00396BBD"/>
    <w:rsid w:val="003C2B19"/>
    <w:rsid w:val="003D4BFC"/>
    <w:rsid w:val="003E1697"/>
    <w:rsid w:val="003F6932"/>
    <w:rsid w:val="004026B7"/>
    <w:rsid w:val="0042464E"/>
    <w:rsid w:val="00434D84"/>
    <w:rsid w:val="0044379A"/>
    <w:rsid w:val="004650AA"/>
    <w:rsid w:val="004903EC"/>
    <w:rsid w:val="004A54FC"/>
    <w:rsid w:val="004B30D7"/>
    <w:rsid w:val="004B5A4B"/>
    <w:rsid w:val="004D17D7"/>
    <w:rsid w:val="004E1FEC"/>
    <w:rsid w:val="004E6FA6"/>
    <w:rsid w:val="00516739"/>
    <w:rsid w:val="005A2E6D"/>
    <w:rsid w:val="005B6A38"/>
    <w:rsid w:val="00675EB5"/>
    <w:rsid w:val="006B5CCF"/>
    <w:rsid w:val="006E45EE"/>
    <w:rsid w:val="00721ABD"/>
    <w:rsid w:val="00731305"/>
    <w:rsid w:val="0074330D"/>
    <w:rsid w:val="007C2573"/>
    <w:rsid w:val="007F52BB"/>
    <w:rsid w:val="007F547D"/>
    <w:rsid w:val="00801954"/>
    <w:rsid w:val="00802E67"/>
    <w:rsid w:val="00870FFB"/>
    <w:rsid w:val="00877F49"/>
    <w:rsid w:val="00897C06"/>
    <w:rsid w:val="008A60B7"/>
    <w:rsid w:val="008B410A"/>
    <w:rsid w:val="008B75EC"/>
    <w:rsid w:val="008C02B1"/>
    <w:rsid w:val="008E2512"/>
    <w:rsid w:val="008F2435"/>
    <w:rsid w:val="0090552F"/>
    <w:rsid w:val="00907156"/>
    <w:rsid w:val="009425F7"/>
    <w:rsid w:val="00961DC9"/>
    <w:rsid w:val="009620AC"/>
    <w:rsid w:val="009676C9"/>
    <w:rsid w:val="009A0FA3"/>
    <w:rsid w:val="009A73AE"/>
    <w:rsid w:val="009B65D1"/>
    <w:rsid w:val="009C00B7"/>
    <w:rsid w:val="009C4D9E"/>
    <w:rsid w:val="00A02422"/>
    <w:rsid w:val="00A81584"/>
    <w:rsid w:val="00AD3195"/>
    <w:rsid w:val="00AF071F"/>
    <w:rsid w:val="00B16F35"/>
    <w:rsid w:val="00B376C0"/>
    <w:rsid w:val="00B52973"/>
    <w:rsid w:val="00B55F36"/>
    <w:rsid w:val="00BC026A"/>
    <w:rsid w:val="00BE7763"/>
    <w:rsid w:val="00C45028"/>
    <w:rsid w:val="00C65F23"/>
    <w:rsid w:val="00C71247"/>
    <w:rsid w:val="00C71DB6"/>
    <w:rsid w:val="00C8337A"/>
    <w:rsid w:val="00CB04C7"/>
    <w:rsid w:val="00CC183D"/>
    <w:rsid w:val="00CC40C1"/>
    <w:rsid w:val="00CD195C"/>
    <w:rsid w:val="00CF2D25"/>
    <w:rsid w:val="00D060A7"/>
    <w:rsid w:val="00D22611"/>
    <w:rsid w:val="00D30941"/>
    <w:rsid w:val="00D37F63"/>
    <w:rsid w:val="00D81EE4"/>
    <w:rsid w:val="00D87BF6"/>
    <w:rsid w:val="00DA0519"/>
    <w:rsid w:val="00DE124D"/>
    <w:rsid w:val="00DE36D6"/>
    <w:rsid w:val="00DF1647"/>
    <w:rsid w:val="00DF208A"/>
    <w:rsid w:val="00E138A0"/>
    <w:rsid w:val="00E14589"/>
    <w:rsid w:val="00E226F2"/>
    <w:rsid w:val="00E5138C"/>
    <w:rsid w:val="00E5388C"/>
    <w:rsid w:val="00E96C70"/>
    <w:rsid w:val="00F04370"/>
    <w:rsid w:val="00F26E6F"/>
    <w:rsid w:val="00F43157"/>
    <w:rsid w:val="00F447E3"/>
    <w:rsid w:val="00F6018D"/>
    <w:rsid w:val="00F60DB4"/>
    <w:rsid w:val="00F9057B"/>
    <w:rsid w:val="00FA0A0D"/>
    <w:rsid w:val="00FA240C"/>
    <w:rsid w:val="00FD0639"/>
    <w:rsid w:val="00FE4AF9"/>
    <w:rsid w:val="00FF30F5"/>
    <w:rsid w:val="00FF7828"/>
    <w:rsid w:val="119B31DD"/>
    <w:rsid w:val="19DE635C"/>
    <w:rsid w:val="355F58C9"/>
    <w:rsid w:val="381604AA"/>
    <w:rsid w:val="3834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3CC13"/>
  <w15:docId w15:val="{2B3B86A8-61A1-45E5-921E-0657B6A2E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Strong"/>
    <w:basedOn w:val="a0"/>
    <w:qFormat/>
    <w:rPr>
      <w:b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8">
    <w:name w:val="页脚 字符"/>
    <w:link w:val="a7"/>
    <w:qFormat/>
    <w:rPr>
      <w:kern w:val="2"/>
      <w:sz w:val="18"/>
      <w:szCs w:val="18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c">
    <w:name w:val="批注主题 字符"/>
    <w:link w:val="ab"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Char1">
    <w:name w:val="Char1"/>
    <w:basedOn w:val="a"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196</Words>
  <Characters>1120</Characters>
  <Application>Microsoft Office Word</Application>
  <DocSecurity>0</DocSecurity>
  <Lines>9</Lines>
  <Paragraphs>2</Paragraphs>
  <ScaleCrop>false</ScaleCrop>
  <Company>Microsoft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华东理工大学2004-2005学年第二学期</dc:title>
  <dc:creator>Billgates</dc:creator>
  <cp:lastModifiedBy>楚雄 单</cp:lastModifiedBy>
  <cp:revision>13</cp:revision>
  <dcterms:created xsi:type="dcterms:W3CDTF">2023-10-12T08:33:00Z</dcterms:created>
  <dcterms:modified xsi:type="dcterms:W3CDTF">2024-11-08T06:56:00Z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253F663D06454709842C154B37BAC571_12</vt:lpwstr>
  </property>
</Properties>
</file>