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Project 1: Expense Reimbursement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3657600" cy="208597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57600" cy="2085975"/>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Reimbursement Types</w:t>
      </w:r>
    </w:p>
    <w:p w:rsidR="00000000" w:rsidDel="00000000" w:rsidP="00000000" w:rsidRDefault="00000000" w:rsidRPr="00000000" w14:paraId="0000000A">
      <w:pPr>
        <w:rPr>
          <w:sz w:val="24"/>
          <w:szCs w:val="24"/>
        </w:rPr>
      </w:pPr>
      <w:r w:rsidDel="00000000" w:rsidR="00000000" w:rsidRPr="00000000">
        <w:rPr>
          <w:sz w:val="24"/>
          <w:szCs w:val="24"/>
          <w:rtl w:val="0"/>
        </w:rPr>
        <w:t xml:space="preserve">Employees must select the type of reimbursement as: LODGING, TRAVEL, FOOD, or OTHER.</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73070" cy="350996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73070" cy="3509963"/>
                    </a:xfrm>
                    <a:prstGeom prst="rect"/>
                    <a:ln/>
                  </pic:spPr>
                </pic:pic>
              </a:graphicData>
            </a:graphic>
          </wp:anchor>
        </w:drawing>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4562475</wp:posOffset>
            </wp:positionV>
            <wp:extent cx="5943600" cy="40640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64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445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45000"/>
                    </a:xfrm>
                    <a:prstGeom prst="rect"/>
                    <a:ln/>
                  </pic:spPr>
                </pic:pic>
              </a:graphicData>
            </a:graphic>
          </wp:anchor>
        </w:drawing>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8133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813300"/>
                    </a:xfrm>
                    <a:prstGeom prst="rect"/>
                    <a:ln/>
                  </pic:spPr>
                </pic:pic>
              </a:graphicData>
            </a:graphic>
          </wp:anchor>
        </w:drawing>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Technical Requirements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The application shall employ the DAO design pattern, and properly separate your code into the appropriate layers</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The back-end system shall use JDBC to connect to an Oracle 12 EE database.</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Use at least one of our three statements – Statement, PreparedStatement, and CallableStatement</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The application shall deploy onto a Tomcat Server</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The middle tier shall use Servlet technology for dynamic Web application development</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The front-end view can use JavaScript and AJAX to call server-side components. The web pages should look presentable (use css and bootstrap)</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Use Log4J</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Unit tests to be done in jUnit and Postman</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Passwords shall be encrypted (optional) in Java and securely stored in the database</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Users can upload a document or image of their receipt when submitting reimbursements(optional)</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The application will send an email to employees letting them know that they have been registered as a new user, giving them their temporary password (optional)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36"/>
          <w:szCs w:val="36"/>
          <w:u w:val="single"/>
        </w:rPr>
      </w:pPr>
      <w:r w:rsidDel="00000000" w:rsidR="00000000" w:rsidRPr="00000000">
        <w:rPr>
          <w:b w:val="1"/>
          <w:sz w:val="36"/>
          <w:szCs w:val="36"/>
          <w:u w:val="single"/>
          <w:rtl w:val="0"/>
        </w:rPr>
        <w:t xml:space="preserve">Dates</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03/20/19 start: project 1 specs released</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04/03/19 completion: project 1 presentations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**Please take the deadline seriously, the presentation date will NOT be moved.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**Do NOT spend too much time stuck on a single blocker without asking a batch-mate for help.</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**Lastly, setting up your database shouldn’t take very long (a few days max); and if one third of the time has passed (Thursday 03/28/18 ish) and you have not completed at least the login functionality then you may want to pick up the pace.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