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5AE2" w:rsidRDefault="00255AE2" w:rsidP="00390C95">
      <w:pPr>
        <w:spacing w:after="0"/>
      </w:pPr>
    </w:p>
    <w:p w:rsidR="00255AE2" w:rsidRDefault="00390C95" w:rsidP="00390C95">
      <w:pPr>
        <w:spacing w:after="0"/>
        <w:jc w:val="center"/>
      </w:pPr>
      <w:r>
        <w:rPr>
          <w:rFonts w:cs="Times New Roman"/>
          <w:b/>
          <w:bCs/>
        </w:rPr>
        <w:t>SUPPLEMENTAL</w:t>
      </w:r>
      <w:r>
        <w:rPr>
          <w:rFonts w:eastAsia="Times New Roman" w:cs="Times New Roman"/>
          <w:b/>
          <w:bCs/>
        </w:rPr>
        <w:t xml:space="preserve"> </w:t>
      </w:r>
      <w:r>
        <w:rPr>
          <w:rFonts w:cs="Times New Roman"/>
          <w:b/>
          <w:bCs/>
        </w:rPr>
        <w:t>MATERIAL</w:t>
      </w:r>
    </w:p>
    <w:p w:rsidR="00255AE2" w:rsidRDefault="00255AE2" w:rsidP="00390C95">
      <w:pPr>
        <w:spacing w:after="0"/>
        <w:jc w:val="center"/>
      </w:pPr>
    </w:p>
    <w:p w:rsidR="00255AE2" w:rsidRDefault="00390C95" w:rsidP="00390C95">
      <w:pPr>
        <w:spacing w:after="0"/>
        <w:jc w:val="center"/>
      </w:pPr>
      <w:proofErr w:type="spellStart"/>
      <w:proofErr w:type="gramStart"/>
      <w:r>
        <w:rPr>
          <w:rFonts w:cs="Times New Roman"/>
          <w:b/>
          <w:bCs/>
        </w:rPr>
        <w:t>MicroRNAs</w:t>
      </w:r>
      <w:proofErr w:type="spellEnd"/>
      <w:r>
        <w:rPr>
          <w:rFonts w:eastAsia="Times New Roman" w:cs="Times New Roman"/>
          <w:b/>
          <w:bCs/>
        </w:rPr>
        <w:t xml:space="preserve">  </w:t>
      </w:r>
      <w:r>
        <w:rPr>
          <w:rFonts w:cs="Times New Roman"/>
          <w:b/>
          <w:bCs/>
        </w:rPr>
        <w:t>induced</w:t>
      </w:r>
      <w:proofErr w:type="gramEnd"/>
      <w:r>
        <w:rPr>
          <w:rFonts w:eastAsia="Times New Roman" w:cs="Times New Roman"/>
          <w:b/>
          <w:bCs/>
        </w:rPr>
        <w:t xml:space="preserve"> </w:t>
      </w:r>
      <w:r>
        <w:rPr>
          <w:rFonts w:cs="Times New Roman"/>
          <w:b/>
          <w:bCs/>
        </w:rPr>
        <w:t>in</w:t>
      </w:r>
      <w:r>
        <w:rPr>
          <w:rFonts w:eastAsia="Times New Roman" w:cs="Times New Roman"/>
          <w:b/>
          <w:bCs/>
        </w:rPr>
        <w:t xml:space="preserve"> </w:t>
      </w:r>
      <w:r>
        <w:rPr>
          <w:rFonts w:cs="Times New Roman"/>
          <w:b/>
          <w:bCs/>
        </w:rPr>
        <w:t>melanoma</w:t>
      </w:r>
      <w:r>
        <w:rPr>
          <w:rFonts w:eastAsia="Times New Roman" w:cs="Times New Roman"/>
          <w:b/>
          <w:bCs/>
        </w:rPr>
        <w:t xml:space="preserve"> </w:t>
      </w:r>
      <w:r>
        <w:rPr>
          <w:rFonts w:cs="Times New Roman"/>
          <w:b/>
          <w:bCs/>
        </w:rPr>
        <w:t>treated</w:t>
      </w:r>
      <w:r>
        <w:rPr>
          <w:rFonts w:eastAsia="Times New Roman" w:cs="Times New Roman"/>
          <w:b/>
          <w:bCs/>
        </w:rPr>
        <w:t xml:space="preserve"> </w:t>
      </w:r>
      <w:r>
        <w:rPr>
          <w:rFonts w:cs="Times New Roman"/>
          <w:b/>
          <w:bCs/>
        </w:rPr>
        <w:t>with</w:t>
      </w:r>
      <w:r>
        <w:rPr>
          <w:rFonts w:eastAsia="Times New Roman" w:cs="Times New Roman"/>
          <w:b/>
          <w:bCs/>
        </w:rPr>
        <w:t xml:space="preserve"> </w:t>
      </w:r>
      <w:r>
        <w:rPr>
          <w:rFonts w:cs="Times New Roman"/>
          <w:b/>
          <w:bCs/>
        </w:rPr>
        <w:t>combination</w:t>
      </w:r>
      <w:r>
        <w:rPr>
          <w:rFonts w:eastAsia="Times New Roman" w:cs="Times New Roman"/>
          <w:b/>
          <w:bCs/>
        </w:rPr>
        <w:t xml:space="preserve"> </w:t>
      </w:r>
      <w:r>
        <w:rPr>
          <w:rFonts w:cs="Times New Roman"/>
          <w:b/>
          <w:bCs/>
        </w:rPr>
        <w:t>targeted</w:t>
      </w:r>
      <w:r>
        <w:rPr>
          <w:rFonts w:eastAsia="Times New Roman" w:cs="Times New Roman"/>
          <w:b/>
          <w:bCs/>
        </w:rPr>
        <w:t xml:space="preserve"> </w:t>
      </w:r>
      <w:r>
        <w:rPr>
          <w:rFonts w:cs="Times New Roman"/>
          <w:b/>
          <w:bCs/>
        </w:rPr>
        <w:t>therapy</w:t>
      </w:r>
      <w:r>
        <w:rPr>
          <w:rFonts w:eastAsia="Times New Roman" w:cs="Times New Roman"/>
          <w:b/>
          <w:bCs/>
        </w:rPr>
        <w:t xml:space="preserve"> </w:t>
      </w:r>
      <w:r>
        <w:rPr>
          <w:rFonts w:cs="Times New Roman"/>
          <w:b/>
          <w:bCs/>
        </w:rPr>
        <w:t>of</w:t>
      </w:r>
      <w:r>
        <w:rPr>
          <w:rFonts w:eastAsia="Times New Roman"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temsirolimus</w:t>
      </w:r>
      <w:proofErr w:type="spellEnd"/>
      <w:r>
        <w:rPr>
          <w:rFonts w:eastAsia="Times New Roman" w:cs="Times New Roman"/>
          <w:b/>
          <w:bCs/>
        </w:rPr>
        <w:t xml:space="preserve"> </w:t>
      </w:r>
      <w:r>
        <w:rPr>
          <w:rFonts w:cs="Times New Roman"/>
          <w:b/>
          <w:bCs/>
        </w:rPr>
        <w:t>and</w:t>
      </w:r>
      <w:r>
        <w:rPr>
          <w:rFonts w:eastAsia="Times New Roman"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bevacizumab</w:t>
      </w:r>
      <w:proofErr w:type="spellEnd"/>
    </w:p>
    <w:p w:rsidR="00255AE2" w:rsidRDefault="00255AE2" w:rsidP="00390C95">
      <w:pPr>
        <w:spacing w:after="0"/>
        <w:jc w:val="center"/>
      </w:pPr>
    </w:p>
    <w:p w:rsidR="00255AE2" w:rsidRDefault="00390C95" w:rsidP="00390C95">
      <w:pPr>
        <w:spacing w:after="0"/>
      </w:pPr>
      <w:r>
        <w:rPr>
          <w:rFonts w:cs="Times New Roman"/>
          <w:sz w:val="22"/>
          <w:szCs w:val="22"/>
        </w:rPr>
        <w:t>Aubrey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G.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Wagenseller</w:t>
      </w:r>
      <w:r>
        <w:rPr>
          <w:rFonts w:cs="Times New Roman"/>
          <w:sz w:val="22"/>
          <w:szCs w:val="22"/>
          <w:vertAlign w:val="superscript"/>
        </w:rPr>
        <w:t>1</w:t>
      </w:r>
      <w:r>
        <w:rPr>
          <w:rFonts w:cs="Times New Roman"/>
          <w:sz w:val="22"/>
          <w:szCs w:val="22"/>
        </w:rPr>
        <w:t>,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Amber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Shada</w:t>
      </w:r>
      <w:r>
        <w:rPr>
          <w:rFonts w:cs="Times New Roman"/>
          <w:sz w:val="22"/>
          <w:szCs w:val="22"/>
          <w:vertAlign w:val="superscript"/>
        </w:rPr>
        <w:t>1</w:t>
      </w:r>
      <w:r>
        <w:rPr>
          <w:rFonts w:cs="Times New Roman"/>
          <w:sz w:val="22"/>
          <w:szCs w:val="22"/>
        </w:rPr>
        <w:t>,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Kevin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M.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D</w:t>
      </w:r>
      <w:r>
        <w:rPr>
          <w:rFonts w:eastAsia="Times New Roman" w:cs="Times New Roman"/>
          <w:sz w:val="22"/>
          <w:szCs w:val="22"/>
        </w:rPr>
        <w:t>’</w:t>
      </w:r>
      <w:r>
        <w:rPr>
          <w:rFonts w:cs="Times New Roman"/>
          <w:sz w:val="22"/>
          <w:szCs w:val="22"/>
        </w:rPr>
        <w:t>Auria</w:t>
      </w:r>
      <w:r>
        <w:rPr>
          <w:rFonts w:cs="Times New Roman"/>
          <w:sz w:val="22"/>
          <w:szCs w:val="22"/>
          <w:vertAlign w:val="superscript"/>
        </w:rPr>
        <w:t>2</w:t>
      </w:r>
      <w:r>
        <w:rPr>
          <w:rFonts w:cs="Times New Roman"/>
          <w:sz w:val="22"/>
          <w:szCs w:val="22"/>
        </w:rPr>
        <w:t>,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Cheryl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Murphy</w:t>
      </w:r>
      <w:r>
        <w:rPr>
          <w:rFonts w:cs="Times New Roman"/>
          <w:sz w:val="22"/>
          <w:szCs w:val="22"/>
          <w:vertAlign w:val="superscript"/>
        </w:rPr>
        <w:t>1</w:t>
      </w:r>
      <w:r>
        <w:rPr>
          <w:rFonts w:cs="Times New Roman"/>
          <w:sz w:val="22"/>
          <w:szCs w:val="22"/>
        </w:rPr>
        <w:t>,</w:t>
      </w:r>
      <w:r>
        <w:rPr>
          <w:rFonts w:eastAsia="Times New Roman" w:cs="Times New Roman"/>
          <w:sz w:val="22"/>
          <w:szCs w:val="22"/>
        </w:rPr>
        <w:t xml:space="preserve">  </w:t>
      </w:r>
      <w:proofErr w:type="spellStart"/>
      <w:r>
        <w:rPr>
          <w:rFonts w:cs="Times New Roman"/>
          <w:sz w:val="22"/>
          <w:szCs w:val="22"/>
        </w:rPr>
        <w:t>Dandan</w:t>
      </w:r>
      <w:proofErr w:type="spellEnd"/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Sun</w:t>
      </w:r>
      <w:r>
        <w:rPr>
          <w:rFonts w:cs="Times New Roman"/>
          <w:sz w:val="22"/>
          <w:szCs w:val="22"/>
          <w:vertAlign w:val="superscript"/>
        </w:rPr>
        <w:t>3</w:t>
      </w:r>
      <w:r>
        <w:rPr>
          <w:rFonts w:cs="Times New Roman"/>
          <w:sz w:val="22"/>
          <w:szCs w:val="22"/>
        </w:rPr>
        <w:t>,</w:t>
      </w:r>
      <w:r>
        <w:rPr>
          <w:rFonts w:eastAsia="Times New Roman"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Kerrington</w:t>
      </w:r>
      <w:proofErr w:type="spellEnd"/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R.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Molhoek</w:t>
      </w:r>
      <w:r>
        <w:rPr>
          <w:rFonts w:cs="Times New Roman"/>
          <w:sz w:val="22"/>
          <w:szCs w:val="22"/>
          <w:vertAlign w:val="superscript"/>
        </w:rPr>
        <w:t>1</w:t>
      </w:r>
      <w:r>
        <w:rPr>
          <w:rFonts w:cs="Times New Roman"/>
          <w:sz w:val="22"/>
          <w:szCs w:val="22"/>
        </w:rPr>
        <w:t>,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Jason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A.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Papin</w:t>
      </w:r>
      <w:r>
        <w:rPr>
          <w:rFonts w:cs="Times New Roman"/>
          <w:sz w:val="22"/>
          <w:szCs w:val="22"/>
          <w:vertAlign w:val="superscript"/>
        </w:rPr>
        <w:t>2</w:t>
      </w:r>
      <w:r>
        <w:rPr>
          <w:rFonts w:cs="Times New Roman"/>
          <w:sz w:val="22"/>
          <w:szCs w:val="22"/>
        </w:rPr>
        <w:t>,</w:t>
      </w:r>
      <w:r>
        <w:rPr>
          <w:rFonts w:eastAsia="Times New Roman"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Anindya</w:t>
      </w:r>
      <w:proofErr w:type="spellEnd"/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Dutta</w:t>
      </w:r>
      <w:r>
        <w:rPr>
          <w:rFonts w:cs="Times New Roman"/>
          <w:sz w:val="22"/>
          <w:szCs w:val="22"/>
          <w:vertAlign w:val="superscript"/>
        </w:rPr>
        <w:t>3</w:t>
      </w:r>
      <w:r>
        <w:rPr>
          <w:rFonts w:cs="Times New Roman"/>
          <w:sz w:val="22"/>
          <w:szCs w:val="22"/>
        </w:rPr>
        <w:t>,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and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Craig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L.</w:t>
      </w:r>
      <w:r>
        <w:rPr>
          <w:rFonts w:eastAsia="Times New Roman"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Slingluff</w:t>
      </w:r>
      <w:proofErr w:type="spellEnd"/>
      <w:r>
        <w:rPr>
          <w:rFonts w:cs="Times New Roman"/>
          <w:sz w:val="22"/>
          <w:szCs w:val="22"/>
        </w:rPr>
        <w:t>,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Jr.*</w:t>
      </w:r>
      <w:r>
        <w:rPr>
          <w:rFonts w:cs="Times New Roman"/>
          <w:sz w:val="22"/>
          <w:szCs w:val="22"/>
          <w:vertAlign w:val="superscript"/>
        </w:rPr>
        <w:t>1</w:t>
      </w:r>
      <w:r>
        <w:rPr>
          <w:rFonts w:eastAsia="Times New Roman" w:cs="Times New Roman"/>
          <w:sz w:val="22"/>
          <w:szCs w:val="22"/>
        </w:rPr>
        <w:t xml:space="preserve">   </w:t>
      </w:r>
    </w:p>
    <w:p w:rsidR="00255AE2" w:rsidRDefault="00255AE2" w:rsidP="00390C95">
      <w:pPr>
        <w:spacing w:after="0"/>
      </w:pPr>
    </w:p>
    <w:p w:rsidR="00255AE2" w:rsidRDefault="00390C95" w:rsidP="00390C95">
      <w:pPr>
        <w:spacing w:after="0"/>
      </w:pPr>
      <w:r>
        <w:rPr>
          <w:rFonts w:cs="Times New Roman"/>
          <w:sz w:val="22"/>
          <w:szCs w:val="22"/>
        </w:rPr>
        <w:t>Departments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of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  <w:vertAlign w:val="superscript"/>
        </w:rPr>
        <w:t>1</w:t>
      </w:r>
      <w:r>
        <w:rPr>
          <w:rFonts w:cs="Times New Roman"/>
          <w:sz w:val="22"/>
          <w:szCs w:val="22"/>
        </w:rPr>
        <w:t>Surgery,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Division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of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Surgical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Oncology,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  <w:vertAlign w:val="superscript"/>
        </w:rPr>
        <w:t>2</w:t>
      </w:r>
      <w:r>
        <w:rPr>
          <w:rFonts w:cs="Times New Roman"/>
          <w:sz w:val="22"/>
          <w:szCs w:val="22"/>
        </w:rPr>
        <w:t>Biomedical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Engineering,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and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  <w:vertAlign w:val="superscript"/>
        </w:rPr>
        <w:t>3</w:t>
      </w:r>
      <w:r>
        <w:rPr>
          <w:rFonts w:cs="Times New Roman"/>
          <w:sz w:val="22"/>
          <w:szCs w:val="22"/>
        </w:rPr>
        <w:t>Biochemistry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and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Molecular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Genetics,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University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of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Virginia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School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of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Medicine,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Charlottesville,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VA,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USA</w:t>
      </w:r>
    </w:p>
    <w:p w:rsidR="00255AE2" w:rsidRDefault="00255AE2" w:rsidP="00390C95">
      <w:pPr>
        <w:spacing w:after="0"/>
      </w:pPr>
    </w:p>
    <w:p w:rsidR="00255AE2" w:rsidRDefault="00255AE2" w:rsidP="00390C95">
      <w:pPr>
        <w:spacing w:after="0"/>
      </w:pPr>
    </w:p>
    <w:p w:rsidR="00255AE2" w:rsidRDefault="00390C95" w:rsidP="00390C95">
      <w:pPr>
        <w:spacing w:after="0"/>
      </w:pPr>
      <w:r>
        <w:rPr>
          <w:rFonts w:cs="Times New Roman"/>
          <w:b/>
          <w:bCs/>
          <w:sz w:val="30"/>
          <w:szCs w:val="30"/>
        </w:rPr>
        <w:t>Contents</w:t>
      </w:r>
    </w:p>
    <w:p w:rsidR="00667B7C" w:rsidRDefault="00667B7C" w:rsidP="00390C95">
      <w:pPr>
        <w:spacing w:after="0"/>
        <w:rPr>
          <w:rFonts w:cs="Times New Roman"/>
          <w:sz w:val="22"/>
          <w:szCs w:val="22"/>
        </w:rPr>
      </w:pPr>
    </w:p>
    <w:p w:rsidR="00255AE2" w:rsidRPr="00667B7C" w:rsidRDefault="00390C95" w:rsidP="00667B7C">
      <w:pPr>
        <w:pStyle w:val="ListParagraph"/>
        <w:numPr>
          <w:ilvl w:val="0"/>
          <w:numId w:val="4"/>
        </w:numPr>
        <w:spacing w:after="0"/>
        <w:rPr>
          <w:rFonts w:cs="Times New Roman"/>
          <w:b/>
          <w:sz w:val="22"/>
          <w:szCs w:val="22"/>
        </w:rPr>
      </w:pPr>
      <w:r w:rsidRPr="00667B7C">
        <w:rPr>
          <w:rFonts w:cs="Times New Roman"/>
          <w:b/>
          <w:sz w:val="22"/>
          <w:szCs w:val="22"/>
        </w:rPr>
        <w:t>Patients,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their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clinical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responses,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and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availability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of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associated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miRNA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data</w:t>
      </w:r>
    </w:p>
    <w:p w:rsidR="00667B7C" w:rsidRDefault="00667B7C" w:rsidP="00390C95">
      <w:pPr>
        <w:spacing w:after="0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ab/>
        <w:t>Table S1</w:t>
      </w:r>
    </w:p>
    <w:p w:rsidR="00667B7C" w:rsidRDefault="00667B7C" w:rsidP="00390C95">
      <w:pPr>
        <w:spacing w:after="0"/>
      </w:pPr>
    </w:p>
    <w:p w:rsidR="00255AE2" w:rsidRPr="00667B7C" w:rsidRDefault="00390C95" w:rsidP="00667B7C">
      <w:pPr>
        <w:pStyle w:val="ListParagraph"/>
        <w:numPr>
          <w:ilvl w:val="0"/>
          <w:numId w:val="4"/>
        </w:numPr>
        <w:spacing w:after="0"/>
        <w:rPr>
          <w:rFonts w:cs="Times New Roman"/>
          <w:b/>
          <w:sz w:val="22"/>
          <w:szCs w:val="22"/>
        </w:rPr>
      </w:pPr>
      <w:r w:rsidRPr="00667B7C">
        <w:rPr>
          <w:rFonts w:cs="Times New Roman"/>
          <w:b/>
          <w:sz w:val="22"/>
          <w:szCs w:val="22"/>
        </w:rPr>
        <w:t>Clustering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analyses</w:t>
      </w:r>
    </w:p>
    <w:p w:rsidR="00667B7C" w:rsidRDefault="00667B7C" w:rsidP="00390C95">
      <w:pPr>
        <w:spacing w:after="0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ab/>
        <w:t>Table S2</w:t>
      </w:r>
    </w:p>
    <w:p w:rsidR="00667B7C" w:rsidRDefault="00667B7C" w:rsidP="00390C95">
      <w:pPr>
        <w:spacing w:after="0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ab/>
        <w:t>Figures S1 to S16</w:t>
      </w:r>
    </w:p>
    <w:p w:rsidR="00667B7C" w:rsidRDefault="00667B7C" w:rsidP="00390C95">
      <w:pPr>
        <w:spacing w:after="0"/>
      </w:pPr>
    </w:p>
    <w:p w:rsidR="00255AE2" w:rsidRPr="00667B7C" w:rsidRDefault="00390C95" w:rsidP="00667B7C">
      <w:pPr>
        <w:pStyle w:val="ListParagraph"/>
        <w:numPr>
          <w:ilvl w:val="0"/>
          <w:numId w:val="4"/>
        </w:numPr>
        <w:spacing w:after="0"/>
        <w:rPr>
          <w:b/>
        </w:rPr>
      </w:pPr>
      <w:r w:rsidRPr="00667B7C">
        <w:rPr>
          <w:rFonts w:cs="Times New Roman"/>
          <w:b/>
          <w:sz w:val="22"/>
          <w:szCs w:val="22"/>
        </w:rPr>
        <w:t>Explanation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of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R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code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to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reproduce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all</w:t>
      </w:r>
      <w:r w:rsidRPr="00667B7C">
        <w:rPr>
          <w:rFonts w:eastAsia="Times New Roman" w:cs="Times New Roman"/>
          <w:b/>
          <w:sz w:val="22"/>
          <w:szCs w:val="22"/>
        </w:rPr>
        <w:t xml:space="preserve"> </w:t>
      </w:r>
      <w:r w:rsidRPr="00667B7C">
        <w:rPr>
          <w:rFonts w:cs="Times New Roman"/>
          <w:b/>
          <w:sz w:val="22"/>
          <w:szCs w:val="22"/>
        </w:rPr>
        <w:t>analyses</w:t>
      </w:r>
    </w:p>
    <w:p w:rsidR="0082372F" w:rsidRDefault="0082372F">
      <w:pPr>
        <w:widowControl/>
        <w:tabs>
          <w:tab w:val="clear" w:pos="709"/>
        </w:tabs>
        <w:suppressAutoHyphens w:val="0"/>
      </w:pPr>
      <w:r>
        <w:br w:type="page"/>
      </w:r>
    </w:p>
    <w:p w:rsidR="00807B4E" w:rsidRDefault="00AB746B" w:rsidP="00390C95">
      <w:pPr>
        <w:spacing w:after="0"/>
      </w:pPr>
      <w:r w:rsidRPr="00AB746B">
        <w:rPr>
          <w:b/>
        </w:rPr>
        <w:lastRenderedPageBreak/>
        <w:t xml:space="preserve">Table </w:t>
      </w:r>
      <w:proofErr w:type="gramStart"/>
      <w:r w:rsidRPr="00AB746B">
        <w:rPr>
          <w:b/>
        </w:rPr>
        <w:t>S1</w:t>
      </w:r>
      <w:r>
        <w:t xml:space="preserve"> </w:t>
      </w:r>
      <w:r w:rsidR="00807B4E">
        <w:t xml:space="preserve"> Patients</w:t>
      </w:r>
      <w:proofErr w:type="gramEnd"/>
      <w:r w:rsidR="00807B4E">
        <w:t>, their clinical responses and availability of associated miRNA data</w:t>
      </w:r>
    </w:p>
    <w:tbl>
      <w:tblPr>
        <w:tblW w:w="0" w:type="auto"/>
        <w:tblInd w:w="45" w:type="dxa"/>
        <w:tblBorders>
          <w:top w:val="single" w:sz="2" w:space="0" w:color="000000"/>
          <w:bottom w:val="single" w:sz="2" w:space="0" w:color="000000"/>
          <w:insideH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1062"/>
        <w:gridCol w:w="678"/>
        <w:gridCol w:w="923"/>
        <w:gridCol w:w="767"/>
        <w:gridCol w:w="917"/>
        <w:gridCol w:w="807"/>
        <w:gridCol w:w="4396"/>
      </w:tblGrid>
      <w:tr w:rsidR="0082372F" w:rsidTr="00A10291">
        <w:trPr>
          <w:trHeight w:val="317"/>
        </w:trPr>
        <w:tc>
          <w:tcPr>
            <w:tcW w:w="1062" w:type="dxa"/>
            <w:tcBorders>
              <w:top w:val="nil"/>
              <w:bottom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Patient</w:t>
            </w:r>
            <w:r>
              <w:rPr>
                <w:rFonts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cs="Times New Roman"/>
                <w:sz w:val="22"/>
                <w:szCs w:val="22"/>
              </w:rPr>
              <w:t>#</w:t>
            </w:r>
          </w:p>
        </w:tc>
        <w:tc>
          <w:tcPr>
            <w:tcW w:w="678" w:type="dxa"/>
            <w:tcBorders>
              <w:top w:val="nil"/>
              <w:bottom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Pre-</w:t>
            </w:r>
            <w:proofErr w:type="spellStart"/>
            <w:r>
              <w:rPr>
                <w:rFonts w:cs="Times New Roman"/>
                <w:sz w:val="22"/>
                <w:szCs w:val="22"/>
              </w:rPr>
              <w:t>tx</w:t>
            </w:r>
            <w:proofErr w:type="spellEnd"/>
          </w:p>
        </w:tc>
        <w:tc>
          <w:tcPr>
            <w:tcW w:w="923" w:type="dxa"/>
            <w:tcBorders>
              <w:top w:val="nil"/>
              <w:bottom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Post-tem</w:t>
            </w:r>
          </w:p>
        </w:tc>
        <w:tc>
          <w:tcPr>
            <w:tcW w:w="767" w:type="dxa"/>
            <w:tcBorders>
              <w:top w:val="nil"/>
              <w:bottom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Post-combo</w:t>
            </w:r>
          </w:p>
        </w:tc>
        <w:tc>
          <w:tcPr>
            <w:tcW w:w="917" w:type="dxa"/>
            <w:tcBorders>
              <w:top w:val="nil"/>
              <w:bottom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Outcome</w:t>
            </w:r>
          </w:p>
        </w:tc>
        <w:tc>
          <w:tcPr>
            <w:tcW w:w="807" w:type="dxa"/>
            <w:tcBorders>
              <w:top w:val="nil"/>
              <w:bottom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BRAF</w:t>
            </w:r>
          </w:p>
        </w:tc>
        <w:tc>
          <w:tcPr>
            <w:tcW w:w="4396" w:type="dxa"/>
            <w:tcBorders>
              <w:top w:val="nil"/>
              <w:bottom w:val="single" w:sz="12" w:space="0" w:color="000000"/>
            </w:tcBorders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Notes</w:t>
            </w:r>
          </w:p>
        </w:tc>
      </w:tr>
      <w:tr w:rsidR="0082372F" w:rsidTr="00A10291">
        <w:trPr>
          <w:trHeight w:val="317"/>
        </w:trPr>
        <w:tc>
          <w:tcPr>
            <w:tcW w:w="1062" w:type="dxa"/>
            <w:tcBorders>
              <w:top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1</w:t>
            </w:r>
          </w:p>
        </w:tc>
        <w:tc>
          <w:tcPr>
            <w:tcW w:w="678" w:type="dxa"/>
            <w:tcBorders>
              <w:top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</w:p>
        </w:tc>
        <w:tc>
          <w:tcPr>
            <w:tcW w:w="923" w:type="dxa"/>
            <w:tcBorders>
              <w:top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</w:p>
        </w:tc>
        <w:tc>
          <w:tcPr>
            <w:tcW w:w="767" w:type="dxa"/>
            <w:tcBorders>
              <w:top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17" w:type="dxa"/>
            <w:tcBorders>
              <w:top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SD</w:t>
            </w:r>
          </w:p>
        </w:tc>
        <w:tc>
          <w:tcPr>
            <w:tcW w:w="807" w:type="dxa"/>
            <w:tcBorders>
              <w:top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?</w:t>
            </w:r>
          </w:p>
        </w:tc>
        <w:tc>
          <w:tcPr>
            <w:tcW w:w="4396" w:type="dxa"/>
            <w:tcBorders>
              <w:top w:val="single" w:sz="12" w:space="0" w:color="000000"/>
            </w:tcBorders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</w:tr>
      <w:tr w:rsidR="0082372F" w:rsidTr="00A10291">
        <w:trPr>
          <w:trHeight w:val="317"/>
        </w:trPr>
        <w:tc>
          <w:tcPr>
            <w:tcW w:w="106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2</w:t>
            </w:r>
          </w:p>
        </w:tc>
        <w:tc>
          <w:tcPr>
            <w:tcW w:w="67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2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76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2X</w:t>
            </w:r>
          </w:p>
        </w:tc>
        <w:tc>
          <w:tcPr>
            <w:tcW w:w="91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SD</w:t>
            </w:r>
          </w:p>
        </w:tc>
        <w:tc>
          <w:tcPr>
            <w:tcW w:w="80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m</w:t>
            </w:r>
          </w:p>
        </w:tc>
        <w:tc>
          <w:tcPr>
            <w:tcW w:w="4396" w:type="dxa"/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Withdrew consent</w:t>
            </w:r>
          </w:p>
        </w:tc>
      </w:tr>
      <w:tr w:rsidR="0082372F" w:rsidTr="00A10291">
        <w:trPr>
          <w:trHeight w:val="317"/>
        </w:trPr>
        <w:tc>
          <w:tcPr>
            <w:tcW w:w="106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3</w:t>
            </w:r>
          </w:p>
        </w:tc>
        <w:tc>
          <w:tcPr>
            <w:tcW w:w="67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2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76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</w:p>
        </w:tc>
        <w:tc>
          <w:tcPr>
            <w:tcW w:w="91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SD</w:t>
            </w:r>
          </w:p>
        </w:tc>
        <w:tc>
          <w:tcPr>
            <w:tcW w:w="80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m</w:t>
            </w:r>
          </w:p>
        </w:tc>
        <w:tc>
          <w:tcPr>
            <w:tcW w:w="4396" w:type="dxa"/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</w:tr>
      <w:tr w:rsidR="0082372F" w:rsidTr="00A10291">
        <w:trPr>
          <w:trHeight w:val="317"/>
        </w:trPr>
        <w:tc>
          <w:tcPr>
            <w:tcW w:w="106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4</w:t>
            </w:r>
          </w:p>
        </w:tc>
        <w:tc>
          <w:tcPr>
            <w:tcW w:w="67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2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76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1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SD</w:t>
            </w:r>
          </w:p>
        </w:tc>
        <w:tc>
          <w:tcPr>
            <w:tcW w:w="80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m</w:t>
            </w:r>
          </w:p>
        </w:tc>
        <w:tc>
          <w:tcPr>
            <w:tcW w:w="4396" w:type="dxa"/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</w:tr>
      <w:tr w:rsidR="0082372F" w:rsidTr="00A10291">
        <w:trPr>
          <w:trHeight w:val="317"/>
        </w:trPr>
        <w:tc>
          <w:tcPr>
            <w:tcW w:w="106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5</w:t>
            </w:r>
          </w:p>
        </w:tc>
        <w:tc>
          <w:tcPr>
            <w:tcW w:w="67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A10291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2</w:t>
            </w:r>
            <w:r w:rsidR="0082372F"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2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76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1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PD</w:t>
            </w:r>
          </w:p>
        </w:tc>
        <w:tc>
          <w:tcPr>
            <w:tcW w:w="80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m</w:t>
            </w:r>
          </w:p>
        </w:tc>
        <w:tc>
          <w:tcPr>
            <w:tcW w:w="4396" w:type="dxa"/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</w:tr>
      <w:tr w:rsidR="0082372F" w:rsidTr="00A10291">
        <w:trPr>
          <w:trHeight w:val="317"/>
        </w:trPr>
        <w:tc>
          <w:tcPr>
            <w:tcW w:w="106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67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2X</w:t>
            </w:r>
          </w:p>
        </w:tc>
        <w:tc>
          <w:tcPr>
            <w:tcW w:w="92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76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</w:p>
        </w:tc>
        <w:tc>
          <w:tcPr>
            <w:tcW w:w="91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PR</w:t>
            </w:r>
          </w:p>
        </w:tc>
        <w:tc>
          <w:tcPr>
            <w:tcW w:w="80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wt</w:t>
            </w:r>
          </w:p>
        </w:tc>
        <w:tc>
          <w:tcPr>
            <w:tcW w:w="4396" w:type="dxa"/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(unconfirmed PR)</w:t>
            </w:r>
          </w:p>
        </w:tc>
      </w:tr>
      <w:tr w:rsidR="0082372F" w:rsidTr="00A10291">
        <w:trPr>
          <w:trHeight w:val="317"/>
        </w:trPr>
        <w:tc>
          <w:tcPr>
            <w:tcW w:w="106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7</w:t>
            </w:r>
          </w:p>
        </w:tc>
        <w:tc>
          <w:tcPr>
            <w:tcW w:w="67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2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2X</w:t>
            </w:r>
          </w:p>
        </w:tc>
        <w:tc>
          <w:tcPr>
            <w:tcW w:w="76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1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PD</w:t>
            </w:r>
          </w:p>
        </w:tc>
        <w:tc>
          <w:tcPr>
            <w:tcW w:w="80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wt</w:t>
            </w:r>
          </w:p>
        </w:tc>
        <w:tc>
          <w:tcPr>
            <w:tcW w:w="4396" w:type="dxa"/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</w:tr>
      <w:tr w:rsidR="0082372F" w:rsidTr="00A10291">
        <w:trPr>
          <w:trHeight w:val="317"/>
        </w:trPr>
        <w:tc>
          <w:tcPr>
            <w:tcW w:w="106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8</w:t>
            </w:r>
          </w:p>
        </w:tc>
        <w:tc>
          <w:tcPr>
            <w:tcW w:w="67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2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76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1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PD</w:t>
            </w:r>
          </w:p>
        </w:tc>
        <w:tc>
          <w:tcPr>
            <w:tcW w:w="80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m</w:t>
            </w:r>
          </w:p>
        </w:tc>
        <w:tc>
          <w:tcPr>
            <w:tcW w:w="4396" w:type="dxa"/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</w:tr>
      <w:tr w:rsidR="0082372F" w:rsidTr="00A10291">
        <w:trPr>
          <w:trHeight w:val="317"/>
        </w:trPr>
        <w:tc>
          <w:tcPr>
            <w:tcW w:w="106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9</w:t>
            </w:r>
          </w:p>
        </w:tc>
        <w:tc>
          <w:tcPr>
            <w:tcW w:w="67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2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76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1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44A41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PR</w:t>
            </w:r>
          </w:p>
        </w:tc>
        <w:tc>
          <w:tcPr>
            <w:tcW w:w="80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wt</w:t>
            </w:r>
          </w:p>
        </w:tc>
        <w:tc>
          <w:tcPr>
            <w:tcW w:w="4396" w:type="dxa"/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</w:tr>
      <w:tr w:rsidR="0082372F" w:rsidTr="00A10291">
        <w:trPr>
          <w:trHeight w:val="317"/>
        </w:trPr>
        <w:tc>
          <w:tcPr>
            <w:tcW w:w="106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10</w:t>
            </w:r>
          </w:p>
        </w:tc>
        <w:tc>
          <w:tcPr>
            <w:tcW w:w="67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2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76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2X</w:t>
            </w:r>
          </w:p>
        </w:tc>
        <w:tc>
          <w:tcPr>
            <w:tcW w:w="91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NE</w:t>
            </w:r>
          </w:p>
        </w:tc>
        <w:tc>
          <w:tcPr>
            <w:tcW w:w="80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wt</w:t>
            </w:r>
          </w:p>
        </w:tc>
        <w:tc>
          <w:tcPr>
            <w:tcW w:w="4396" w:type="dxa"/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Off study prior to cycle 4 due to staph infection</w:t>
            </w:r>
          </w:p>
        </w:tc>
      </w:tr>
      <w:tr w:rsidR="0082372F" w:rsidTr="00A10291">
        <w:trPr>
          <w:trHeight w:val="317"/>
        </w:trPr>
        <w:tc>
          <w:tcPr>
            <w:tcW w:w="106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11</w:t>
            </w:r>
          </w:p>
        </w:tc>
        <w:tc>
          <w:tcPr>
            <w:tcW w:w="67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2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76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</w:p>
        </w:tc>
        <w:tc>
          <w:tcPr>
            <w:tcW w:w="91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SD</w:t>
            </w:r>
          </w:p>
        </w:tc>
        <w:tc>
          <w:tcPr>
            <w:tcW w:w="80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wt</w:t>
            </w:r>
          </w:p>
        </w:tc>
        <w:tc>
          <w:tcPr>
            <w:tcW w:w="4396" w:type="dxa"/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 xml:space="preserve">Off study due to new </w:t>
            </w:r>
            <w:proofErr w:type="spellStart"/>
            <w:r>
              <w:rPr>
                <w:rFonts w:cs="Times New Roman"/>
                <w:sz w:val="22"/>
                <w:szCs w:val="22"/>
              </w:rPr>
              <w:t>cutaneous</w:t>
            </w:r>
            <w:proofErr w:type="spellEnd"/>
            <w:r>
              <w:rPr>
                <w:rFonts w:cs="Times New Roman"/>
                <w:sz w:val="22"/>
                <w:szCs w:val="22"/>
              </w:rPr>
              <w:t xml:space="preserve"> lesion</w:t>
            </w:r>
          </w:p>
        </w:tc>
      </w:tr>
      <w:tr w:rsidR="0082372F" w:rsidTr="00A10291">
        <w:trPr>
          <w:trHeight w:val="317"/>
        </w:trPr>
        <w:tc>
          <w:tcPr>
            <w:tcW w:w="106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12</w:t>
            </w:r>
          </w:p>
        </w:tc>
        <w:tc>
          <w:tcPr>
            <w:tcW w:w="67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2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76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X</w:t>
            </w:r>
          </w:p>
        </w:tc>
        <w:tc>
          <w:tcPr>
            <w:tcW w:w="91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SD</w:t>
            </w:r>
          </w:p>
        </w:tc>
        <w:tc>
          <w:tcPr>
            <w:tcW w:w="80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</w:pPr>
            <w:r>
              <w:rPr>
                <w:rFonts w:cs="Times New Roman"/>
                <w:sz w:val="22"/>
                <w:szCs w:val="22"/>
              </w:rPr>
              <w:t>wt</w:t>
            </w:r>
          </w:p>
        </w:tc>
        <w:tc>
          <w:tcPr>
            <w:tcW w:w="4396" w:type="dxa"/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</w:tr>
      <w:tr w:rsidR="0082372F" w:rsidTr="00A10291">
        <w:trPr>
          <w:trHeight w:val="317"/>
        </w:trPr>
        <w:tc>
          <w:tcPr>
            <w:tcW w:w="106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13</w:t>
            </w:r>
          </w:p>
        </w:tc>
        <w:tc>
          <w:tcPr>
            <w:tcW w:w="67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92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76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91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SD</w:t>
            </w:r>
          </w:p>
        </w:tc>
        <w:tc>
          <w:tcPr>
            <w:tcW w:w="80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?</w:t>
            </w:r>
          </w:p>
        </w:tc>
        <w:tc>
          <w:tcPr>
            <w:tcW w:w="4396" w:type="dxa"/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Off study due to non-compliance</w:t>
            </w:r>
          </w:p>
        </w:tc>
      </w:tr>
      <w:tr w:rsidR="0082372F" w:rsidTr="00A10291">
        <w:trPr>
          <w:trHeight w:val="317"/>
        </w:trPr>
        <w:tc>
          <w:tcPr>
            <w:tcW w:w="106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14</w:t>
            </w:r>
          </w:p>
        </w:tc>
        <w:tc>
          <w:tcPr>
            <w:tcW w:w="67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92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76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91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SD</w:t>
            </w:r>
          </w:p>
        </w:tc>
        <w:tc>
          <w:tcPr>
            <w:tcW w:w="80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?</w:t>
            </w:r>
          </w:p>
        </w:tc>
        <w:tc>
          <w:tcPr>
            <w:tcW w:w="4396" w:type="dxa"/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</w:tr>
      <w:tr w:rsidR="0082372F" w:rsidTr="00A10291">
        <w:trPr>
          <w:trHeight w:val="317"/>
        </w:trPr>
        <w:tc>
          <w:tcPr>
            <w:tcW w:w="106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15</w:t>
            </w:r>
          </w:p>
        </w:tc>
        <w:tc>
          <w:tcPr>
            <w:tcW w:w="67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92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76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91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PD</w:t>
            </w:r>
          </w:p>
        </w:tc>
        <w:tc>
          <w:tcPr>
            <w:tcW w:w="80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?</w:t>
            </w:r>
          </w:p>
        </w:tc>
        <w:tc>
          <w:tcPr>
            <w:tcW w:w="4396" w:type="dxa"/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</w:tr>
      <w:tr w:rsidR="0082372F" w:rsidTr="00A10291">
        <w:trPr>
          <w:trHeight w:val="317"/>
        </w:trPr>
        <w:tc>
          <w:tcPr>
            <w:tcW w:w="106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16</w:t>
            </w:r>
          </w:p>
        </w:tc>
        <w:tc>
          <w:tcPr>
            <w:tcW w:w="678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923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767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917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PR</w:t>
            </w:r>
          </w:p>
        </w:tc>
        <w:tc>
          <w:tcPr>
            <w:tcW w:w="807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?</w:t>
            </w:r>
          </w:p>
        </w:tc>
        <w:tc>
          <w:tcPr>
            <w:tcW w:w="4396" w:type="dxa"/>
            <w:tcBorders>
              <w:bottom w:val="single" w:sz="2" w:space="0" w:color="000000"/>
            </w:tcBorders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</w:tr>
      <w:tr w:rsidR="0082372F" w:rsidTr="00A10291">
        <w:trPr>
          <w:trHeight w:val="317"/>
        </w:trPr>
        <w:tc>
          <w:tcPr>
            <w:tcW w:w="1062" w:type="dxa"/>
            <w:tcBorders>
              <w:bottom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17</w:t>
            </w:r>
          </w:p>
        </w:tc>
        <w:tc>
          <w:tcPr>
            <w:tcW w:w="678" w:type="dxa"/>
            <w:tcBorders>
              <w:bottom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923" w:type="dxa"/>
            <w:tcBorders>
              <w:bottom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767" w:type="dxa"/>
            <w:tcBorders>
              <w:bottom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917" w:type="dxa"/>
            <w:tcBorders>
              <w:bottom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SD</w:t>
            </w:r>
          </w:p>
        </w:tc>
        <w:tc>
          <w:tcPr>
            <w:tcW w:w="807" w:type="dxa"/>
            <w:tcBorders>
              <w:bottom w:val="single" w:sz="1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?</w:t>
            </w:r>
          </w:p>
        </w:tc>
        <w:tc>
          <w:tcPr>
            <w:tcW w:w="4396" w:type="dxa"/>
            <w:tcBorders>
              <w:bottom w:val="single" w:sz="12" w:space="0" w:color="000000"/>
            </w:tcBorders>
            <w:vAlign w:val="center"/>
          </w:tcPr>
          <w:p w:rsidR="0082372F" w:rsidRDefault="0082372F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</w:tr>
      <w:tr w:rsidR="00A10291" w:rsidTr="00A10291">
        <w:trPr>
          <w:trHeight w:val="317"/>
        </w:trPr>
        <w:tc>
          <w:tcPr>
            <w:tcW w:w="1062" w:type="dxa"/>
            <w:tcBorders>
              <w:top w:val="single" w:sz="1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0291" w:rsidRDefault="00A10291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678" w:type="dxa"/>
            <w:tcBorders>
              <w:top w:val="single" w:sz="1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0291" w:rsidRDefault="003F65EC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13</w:t>
            </w:r>
          </w:p>
        </w:tc>
        <w:tc>
          <w:tcPr>
            <w:tcW w:w="923" w:type="dxa"/>
            <w:tcBorders>
              <w:top w:val="single" w:sz="1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0291" w:rsidRDefault="00A10291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12</w:t>
            </w:r>
          </w:p>
        </w:tc>
        <w:tc>
          <w:tcPr>
            <w:tcW w:w="767" w:type="dxa"/>
            <w:tcBorders>
              <w:top w:val="single" w:sz="1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0291" w:rsidRDefault="003F65EC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11</w:t>
            </w:r>
          </w:p>
        </w:tc>
        <w:tc>
          <w:tcPr>
            <w:tcW w:w="6120" w:type="dxa"/>
            <w:gridSpan w:val="3"/>
            <w:tcBorders>
              <w:top w:val="single" w:sz="1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0291" w:rsidRDefault="00D5770D" w:rsidP="00190397">
            <w:pPr>
              <w:pStyle w:val="TableContents"/>
              <w:snapToGrid w:val="0"/>
              <w:spacing w:after="0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M</w:t>
            </w:r>
            <w:r w:rsidR="00190397">
              <w:rPr>
                <w:rFonts w:cs="Times New Roman"/>
                <w:sz w:val="22"/>
                <w:szCs w:val="22"/>
              </w:rPr>
              <w:t xml:space="preserve">icroarrays per condition </w:t>
            </w:r>
            <w:r w:rsidR="003F65EC">
              <w:rPr>
                <w:rFonts w:cs="Times New Roman"/>
                <w:sz w:val="22"/>
                <w:szCs w:val="22"/>
              </w:rPr>
              <w:t xml:space="preserve">(36 </w:t>
            </w:r>
            <w:r w:rsidR="00190397">
              <w:rPr>
                <w:rFonts w:cs="Times New Roman"/>
                <w:sz w:val="22"/>
                <w:szCs w:val="22"/>
              </w:rPr>
              <w:t>microarrays total)</w:t>
            </w:r>
          </w:p>
        </w:tc>
      </w:tr>
      <w:tr w:rsidR="00A10291" w:rsidTr="00A10291">
        <w:trPr>
          <w:trHeight w:val="317"/>
        </w:trPr>
        <w:tc>
          <w:tcPr>
            <w:tcW w:w="1062" w:type="dxa"/>
            <w:tcBorders>
              <w:bottom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0291" w:rsidRDefault="00A10291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</w:p>
        </w:tc>
        <w:tc>
          <w:tcPr>
            <w:tcW w:w="678" w:type="dxa"/>
            <w:tcBorders>
              <w:bottom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0291" w:rsidRDefault="00A10291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11</w:t>
            </w:r>
          </w:p>
        </w:tc>
        <w:tc>
          <w:tcPr>
            <w:tcW w:w="923" w:type="dxa"/>
            <w:tcBorders>
              <w:bottom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0291" w:rsidRDefault="00A10291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11</w:t>
            </w:r>
          </w:p>
        </w:tc>
        <w:tc>
          <w:tcPr>
            <w:tcW w:w="767" w:type="dxa"/>
            <w:tcBorders>
              <w:bottom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0291" w:rsidRDefault="00A10291" w:rsidP="0082372F">
            <w:pPr>
              <w:pStyle w:val="TableContents"/>
              <w:snapToGrid w:val="0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9</w:t>
            </w:r>
          </w:p>
        </w:tc>
        <w:tc>
          <w:tcPr>
            <w:tcW w:w="6120" w:type="dxa"/>
            <w:gridSpan w:val="3"/>
            <w:tcBorders>
              <w:bottom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10291" w:rsidRDefault="00D5770D" w:rsidP="00D5770D">
            <w:pPr>
              <w:pStyle w:val="TableContents"/>
              <w:snapToGrid w:val="0"/>
              <w:spacing w:after="0"/>
              <w:rPr>
                <w:rFonts w:cs="Times New Roman"/>
              </w:rPr>
            </w:pPr>
            <w:r>
              <w:rPr>
                <w:rFonts w:cs="Times New Roman"/>
                <w:sz w:val="22"/>
                <w:szCs w:val="22"/>
              </w:rPr>
              <w:t>P</w:t>
            </w:r>
            <w:r w:rsidR="00A10291">
              <w:rPr>
                <w:rFonts w:cs="Times New Roman"/>
                <w:sz w:val="22"/>
                <w:szCs w:val="22"/>
              </w:rPr>
              <w:t xml:space="preserve">atients </w:t>
            </w:r>
            <w:r>
              <w:rPr>
                <w:rFonts w:cs="Times New Roman"/>
                <w:sz w:val="22"/>
                <w:szCs w:val="22"/>
              </w:rPr>
              <w:t>per condition whose</w:t>
            </w:r>
            <w:r w:rsidR="00A10291">
              <w:rPr>
                <w:rFonts w:cs="Times New Roman"/>
                <w:sz w:val="22"/>
                <w:szCs w:val="22"/>
              </w:rPr>
              <w:t xml:space="preserve"> miRNA</w:t>
            </w:r>
            <w:r>
              <w:rPr>
                <w:rFonts w:cs="Times New Roman"/>
                <w:sz w:val="22"/>
                <w:szCs w:val="22"/>
              </w:rPr>
              <w:t xml:space="preserve"> expression was measured</w:t>
            </w:r>
          </w:p>
        </w:tc>
      </w:tr>
    </w:tbl>
    <w:p w:rsidR="00A10291" w:rsidRDefault="00A10291" w:rsidP="00390C95">
      <w:pPr>
        <w:spacing w:after="0"/>
        <w:rPr>
          <w:rFonts w:cs="Times New Roman"/>
          <w:sz w:val="22"/>
          <w:szCs w:val="22"/>
        </w:rPr>
      </w:pPr>
    </w:p>
    <w:p w:rsidR="00255AE2" w:rsidRDefault="00390C95" w:rsidP="00390C95">
      <w:pPr>
        <w:spacing w:after="0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Stable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disease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(SD),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progressive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disease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(PD),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partial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response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(PR)</w:t>
      </w:r>
      <w:r w:rsidR="0082372F">
        <w:rPr>
          <w:rFonts w:cs="Times New Roman"/>
          <w:sz w:val="22"/>
          <w:szCs w:val="22"/>
        </w:rPr>
        <w:t>, not evaluable (NE)</w:t>
      </w:r>
    </w:p>
    <w:p w:rsidR="00190397" w:rsidRDefault="00190397" w:rsidP="00390C95">
      <w:pPr>
        <w:spacing w:after="0"/>
      </w:pPr>
      <w:proofErr w:type="spellStart"/>
      <w:r>
        <w:rPr>
          <w:rFonts w:cs="Times New Roman"/>
          <w:sz w:val="22"/>
          <w:szCs w:val="22"/>
        </w:rPr>
        <w:t>BRAF</w:t>
      </w:r>
      <w:r w:rsidRPr="00190397">
        <w:rPr>
          <w:rFonts w:cs="Times New Roman"/>
          <w:sz w:val="22"/>
          <w:szCs w:val="22"/>
          <w:vertAlign w:val="superscript"/>
        </w:rPr>
        <w:t>wt</w:t>
      </w:r>
      <w:proofErr w:type="spellEnd"/>
      <w:r>
        <w:rPr>
          <w:rFonts w:cs="Times New Roman"/>
          <w:sz w:val="22"/>
          <w:szCs w:val="22"/>
        </w:rPr>
        <w:t xml:space="preserve"> (wt) and BRAF</w:t>
      </w:r>
      <w:r w:rsidRPr="00190397">
        <w:rPr>
          <w:rFonts w:cs="Times New Roman"/>
          <w:sz w:val="22"/>
          <w:szCs w:val="22"/>
          <w:vertAlign w:val="superscript"/>
        </w:rPr>
        <w:t>V600E</w:t>
      </w:r>
      <w:r>
        <w:rPr>
          <w:rFonts w:cs="Times New Roman"/>
          <w:sz w:val="22"/>
          <w:szCs w:val="22"/>
        </w:rPr>
        <w:t xml:space="preserve"> (m)</w:t>
      </w:r>
    </w:p>
    <w:p w:rsidR="00255AE2" w:rsidRDefault="00390C95" w:rsidP="00390C95">
      <w:pPr>
        <w:spacing w:after="0"/>
      </w:pPr>
      <w:r>
        <w:rPr>
          <w:rFonts w:cs="Times New Roman"/>
          <w:sz w:val="22"/>
          <w:szCs w:val="22"/>
        </w:rPr>
        <w:t>X</w:t>
      </w:r>
      <w:r>
        <w:rPr>
          <w:rFonts w:eastAsia="Times New Roman" w:cs="Times New Roman"/>
          <w:sz w:val="22"/>
          <w:szCs w:val="22"/>
        </w:rPr>
        <w:t xml:space="preserve"> – </w:t>
      </w:r>
      <w:r>
        <w:rPr>
          <w:rFonts w:cs="Times New Roman"/>
          <w:sz w:val="22"/>
          <w:szCs w:val="22"/>
        </w:rPr>
        <w:t>miRNA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expression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values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were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quantified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for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these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patient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samples</w:t>
      </w:r>
    </w:p>
    <w:p w:rsidR="00255AE2" w:rsidRDefault="00390C95" w:rsidP="00390C95">
      <w:pPr>
        <w:spacing w:after="0"/>
        <w:rPr>
          <w:sz w:val="22"/>
          <w:szCs w:val="22"/>
        </w:rPr>
      </w:pPr>
      <w:proofErr w:type="gramStart"/>
      <w:r>
        <w:rPr>
          <w:rFonts w:cs="Times New Roman"/>
          <w:sz w:val="22"/>
          <w:szCs w:val="22"/>
        </w:rPr>
        <w:t>2X</w:t>
      </w:r>
      <w:proofErr w:type="gramEnd"/>
      <w:r>
        <w:rPr>
          <w:rFonts w:eastAsia="Times New Roman" w:cs="Times New Roman"/>
          <w:sz w:val="22"/>
          <w:szCs w:val="22"/>
        </w:rPr>
        <w:t xml:space="preserve"> – </w:t>
      </w:r>
      <w:r>
        <w:rPr>
          <w:rFonts w:cs="Times New Roman"/>
          <w:sz w:val="22"/>
          <w:szCs w:val="22"/>
        </w:rPr>
        <w:t>Five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samples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were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resubmitted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to</w:t>
      </w:r>
      <w:r>
        <w:rPr>
          <w:rFonts w:eastAsia="Times New Roman" w:cs="Times New Roman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Exiqon</w:t>
      </w:r>
      <w:proofErr w:type="spellEnd"/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to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compared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with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original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samples.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Hence,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five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sample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groups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have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two</w:t>
      </w:r>
      <w:r>
        <w:rPr>
          <w:rFonts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</w:rPr>
        <w:t>arrays.</w:t>
      </w:r>
    </w:p>
    <w:p w:rsidR="0082372F" w:rsidRDefault="0082372F">
      <w:pPr>
        <w:widowControl/>
        <w:tabs>
          <w:tab w:val="clear" w:pos="709"/>
        </w:tabs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424E94" w:rsidRPr="00424E94" w:rsidRDefault="00424E94">
      <w:pPr>
        <w:widowControl/>
        <w:tabs>
          <w:tab w:val="clear" w:pos="709"/>
        </w:tabs>
        <w:suppressAutoHyphens w:val="0"/>
        <w:rPr>
          <w:b/>
          <w:sz w:val="30"/>
          <w:szCs w:val="30"/>
        </w:rPr>
      </w:pPr>
      <w:r w:rsidRPr="00424E94">
        <w:rPr>
          <w:b/>
          <w:sz w:val="30"/>
          <w:szCs w:val="30"/>
        </w:rPr>
        <w:lastRenderedPageBreak/>
        <w:t>Cluster Analyses</w:t>
      </w:r>
    </w:p>
    <w:p w:rsidR="00424E94" w:rsidRPr="00F639D1" w:rsidRDefault="00424E94" w:rsidP="00F639D1">
      <w:pPr>
        <w:widowControl/>
        <w:tabs>
          <w:tab w:val="clear" w:pos="709"/>
        </w:tabs>
        <w:suppressAutoHyphens w:val="0"/>
        <w:jc w:val="both"/>
        <w:rPr>
          <w:sz w:val="22"/>
          <w:szCs w:val="22"/>
        </w:rPr>
      </w:pPr>
      <w:r w:rsidRPr="00F639D1">
        <w:rPr>
          <w:sz w:val="22"/>
          <w:szCs w:val="22"/>
        </w:rPr>
        <w:t xml:space="preserve">Table S2 lists all of the cluster analyses that were performed. Following the table, the dendrograms and heatmaps for each of the </w:t>
      </w:r>
      <w:r w:rsidR="00891F38" w:rsidRPr="00F639D1">
        <w:rPr>
          <w:sz w:val="22"/>
          <w:szCs w:val="22"/>
        </w:rPr>
        <w:t xml:space="preserve">analyses are shown. For several </w:t>
      </w:r>
      <w:r w:rsidRPr="00F639D1">
        <w:rPr>
          <w:sz w:val="22"/>
          <w:szCs w:val="22"/>
        </w:rPr>
        <w:t>analyses, subsets of miRNAs were selected by t-tests with p-value and effect size cutoffs</w:t>
      </w:r>
      <w:r w:rsidR="00B57EEF" w:rsidRPr="00F639D1">
        <w:rPr>
          <w:sz w:val="22"/>
          <w:szCs w:val="22"/>
        </w:rPr>
        <w:t xml:space="preserve">. </w:t>
      </w:r>
      <w:r w:rsidR="00891F38" w:rsidRPr="00F639D1">
        <w:rPr>
          <w:sz w:val="22"/>
          <w:szCs w:val="22"/>
        </w:rPr>
        <w:t xml:space="preserve">These cutoffs are also listed in Table S2. </w:t>
      </w:r>
      <w:r w:rsidR="00F639D1" w:rsidRPr="00F639D1">
        <w:rPr>
          <w:sz w:val="22"/>
          <w:szCs w:val="22"/>
        </w:rPr>
        <w:t xml:space="preserve">The clustering with all miRNAs and the miRNA subset is shown in part </w:t>
      </w:r>
      <w:proofErr w:type="gramStart"/>
      <w:r w:rsidR="00F639D1" w:rsidRPr="00F639D1">
        <w:rPr>
          <w:sz w:val="22"/>
          <w:szCs w:val="22"/>
        </w:rPr>
        <w:t>a and</w:t>
      </w:r>
      <w:proofErr w:type="gramEnd"/>
      <w:r w:rsidR="00F639D1" w:rsidRPr="00F639D1">
        <w:rPr>
          <w:sz w:val="22"/>
          <w:szCs w:val="22"/>
        </w:rPr>
        <w:t xml:space="preserve"> b</w:t>
      </w:r>
      <w:r w:rsidR="00F639D1">
        <w:rPr>
          <w:sz w:val="22"/>
          <w:szCs w:val="22"/>
        </w:rPr>
        <w:t>, respectively,</w:t>
      </w:r>
      <w:r w:rsidR="00F639D1" w:rsidRPr="00F639D1">
        <w:rPr>
          <w:sz w:val="22"/>
          <w:szCs w:val="22"/>
        </w:rPr>
        <w:t xml:space="preserve"> of each </w:t>
      </w:r>
      <w:r w:rsidR="00F639D1">
        <w:rPr>
          <w:sz w:val="22"/>
          <w:szCs w:val="22"/>
        </w:rPr>
        <w:t>of the following figures</w:t>
      </w:r>
      <w:r w:rsidR="00F639D1" w:rsidRPr="00F639D1">
        <w:rPr>
          <w:sz w:val="22"/>
          <w:szCs w:val="22"/>
        </w:rPr>
        <w:t xml:space="preserve">. </w:t>
      </w:r>
      <w:r w:rsidR="00667B7C">
        <w:rPr>
          <w:sz w:val="22"/>
          <w:szCs w:val="22"/>
        </w:rPr>
        <w:t xml:space="preserve">With two panels for each of 16 figures, there should be 32 cluster analyses. Since </w:t>
      </w:r>
      <w:r w:rsidR="00F639D1" w:rsidRPr="00F639D1">
        <w:rPr>
          <w:sz w:val="22"/>
          <w:szCs w:val="22"/>
        </w:rPr>
        <w:t xml:space="preserve">Figures </w:t>
      </w:r>
      <w:r w:rsidR="00844A41">
        <w:rPr>
          <w:sz w:val="22"/>
          <w:szCs w:val="22"/>
        </w:rPr>
        <w:t>S5a</w:t>
      </w:r>
      <w:r w:rsidR="00F639D1" w:rsidRPr="00F639D1">
        <w:rPr>
          <w:sz w:val="22"/>
          <w:szCs w:val="22"/>
        </w:rPr>
        <w:t xml:space="preserve"> and </w:t>
      </w:r>
      <w:r w:rsidR="00844A41">
        <w:rPr>
          <w:sz w:val="22"/>
          <w:szCs w:val="22"/>
        </w:rPr>
        <w:t xml:space="preserve">S6a would </w:t>
      </w:r>
      <w:r w:rsidR="00667B7C">
        <w:rPr>
          <w:sz w:val="22"/>
          <w:szCs w:val="22"/>
        </w:rPr>
        <w:t>include the exact same samples and miRNAs as</w:t>
      </w:r>
      <w:r w:rsidR="00844A41">
        <w:rPr>
          <w:sz w:val="22"/>
          <w:szCs w:val="22"/>
        </w:rPr>
        <w:t xml:space="preserve"> Figure S2a and S4</w:t>
      </w:r>
      <w:r w:rsidR="00667B7C">
        <w:rPr>
          <w:sz w:val="22"/>
          <w:szCs w:val="22"/>
        </w:rPr>
        <w:t xml:space="preserve">, </w:t>
      </w:r>
      <w:r w:rsidR="00F639D1" w:rsidRPr="00F639D1">
        <w:rPr>
          <w:sz w:val="22"/>
          <w:szCs w:val="22"/>
        </w:rPr>
        <w:t xml:space="preserve">what would be Figures </w:t>
      </w:r>
      <w:r w:rsidR="00844A41">
        <w:rPr>
          <w:sz w:val="22"/>
          <w:szCs w:val="22"/>
        </w:rPr>
        <w:t>S5a</w:t>
      </w:r>
      <w:r w:rsidR="00F639D1" w:rsidRPr="00F639D1">
        <w:rPr>
          <w:sz w:val="22"/>
          <w:szCs w:val="22"/>
        </w:rPr>
        <w:t xml:space="preserve"> and </w:t>
      </w:r>
      <w:r w:rsidR="00844A41">
        <w:rPr>
          <w:sz w:val="22"/>
          <w:szCs w:val="22"/>
        </w:rPr>
        <w:t>S6a</w:t>
      </w:r>
      <w:r w:rsidR="00F639D1" w:rsidRPr="00F639D1">
        <w:rPr>
          <w:sz w:val="22"/>
          <w:szCs w:val="22"/>
        </w:rPr>
        <w:t xml:space="preserve"> </w:t>
      </w:r>
      <w:r w:rsidR="00667B7C">
        <w:rPr>
          <w:sz w:val="22"/>
          <w:szCs w:val="22"/>
        </w:rPr>
        <w:t>are</w:t>
      </w:r>
      <w:r w:rsidR="00F639D1" w:rsidRPr="00F639D1">
        <w:rPr>
          <w:sz w:val="22"/>
          <w:szCs w:val="22"/>
        </w:rPr>
        <w:t xml:space="preserve"> not shown. </w:t>
      </w:r>
      <w:r w:rsidR="00667B7C">
        <w:rPr>
          <w:sz w:val="22"/>
          <w:szCs w:val="22"/>
        </w:rPr>
        <w:t xml:space="preserve">Hence, there are only 30 cluster analyses (3 shown in Figure 4 of the manuscript). </w:t>
      </w:r>
      <w:r w:rsidRPr="00F639D1">
        <w:rPr>
          <w:sz w:val="22"/>
          <w:szCs w:val="22"/>
        </w:rPr>
        <w:t>In the last section, a description of the R code to reproduce all of the results is documented.</w:t>
      </w:r>
    </w:p>
    <w:p w:rsidR="00424E94" w:rsidRDefault="00424E94">
      <w:pPr>
        <w:widowControl/>
        <w:tabs>
          <w:tab w:val="clear" w:pos="709"/>
        </w:tabs>
        <w:suppressAutoHyphens w:val="0"/>
      </w:pPr>
    </w:p>
    <w:p w:rsidR="00424E94" w:rsidRDefault="00424E94">
      <w:pPr>
        <w:widowControl/>
        <w:tabs>
          <w:tab w:val="clear" w:pos="709"/>
        </w:tabs>
        <w:suppressAutoHyphens w:val="0"/>
      </w:pPr>
    </w:p>
    <w:p w:rsidR="00424E94" w:rsidRDefault="00424E94">
      <w:pPr>
        <w:widowControl/>
        <w:tabs>
          <w:tab w:val="clear" w:pos="709"/>
        </w:tabs>
        <w:suppressAutoHyphens w:val="0"/>
      </w:pPr>
    </w:p>
    <w:p w:rsidR="00424E94" w:rsidRDefault="00424E94">
      <w:pPr>
        <w:widowControl/>
        <w:tabs>
          <w:tab w:val="clear" w:pos="709"/>
        </w:tabs>
        <w:suppressAutoHyphens w:val="0"/>
      </w:pPr>
      <w:r>
        <w:br w:type="page"/>
      </w:r>
    </w:p>
    <w:p w:rsidR="00190397" w:rsidRDefault="00190397">
      <w:pPr>
        <w:widowControl/>
        <w:tabs>
          <w:tab w:val="clear" w:pos="709"/>
        </w:tabs>
        <w:suppressAutoHyphens w:val="0"/>
        <w:sectPr w:rsidR="00190397" w:rsidSect="00255AE2">
          <w:pgSz w:w="12240" w:h="15840"/>
          <w:pgMar w:top="1134" w:right="1134" w:bottom="1134" w:left="1134" w:header="0" w:footer="0" w:gutter="0"/>
          <w:cols w:space="720"/>
          <w:formProt w:val="0"/>
          <w:docGrid w:linePitch="312" w:charSpace="-6350"/>
        </w:sectPr>
      </w:pPr>
    </w:p>
    <w:p w:rsidR="00AB746B" w:rsidRPr="00D30CBB" w:rsidRDefault="00AB746B" w:rsidP="001219FC">
      <w:pPr>
        <w:spacing w:after="0"/>
        <w:jc w:val="both"/>
        <w:rPr>
          <w:sz w:val="20"/>
          <w:szCs w:val="20"/>
        </w:rPr>
      </w:pPr>
      <w:r w:rsidRPr="00D30CBB">
        <w:rPr>
          <w:b/>
          <w:sz w:val="20"/>
          <w:szCs w:val="20"/>
        </w:rPr>
        <w:lastRenderedPageBreak/>
        <w:t xml:space="preserve">Table </w:t>
      </w:r>
      <w:proofErr w:type="gramStart"/>
      <w:r w:rsidRPr="00D30CBB">
        <w:rPr>
          <w:b/>
          <w:sz w:val="20"/>
          <w:szCs w:val="20"/>
        </w:rPr>
        <w:t xml:space="preserve">S2  </w:t>
      </w:r>
      <w:r w:rsidRPr="00D30CBB">
        <w:rPr>
          <w:sz w:val="20"/>
          <w:szCs w:val="20"/>
        </w:rPr>
        <w:t>Cluster</w:t>
      </w:r>
      <w:proofErr w:type="gramEnd"/>
      <w:r w:rsidR="00FC6BBA" w:rsidRPr="00D30CBB">
        <w:rPr>
          <w:sz w:val="20"/>
          <w:szCs w:val="20"/>
        </w:rPr>
        <w:t xml:space="preserve"> analyses were performed for the combinations of patient groups listed</w:t>
      </w:r>
      <w:r w:rsidR="001428A1" w:rsidRPr="00D30CBB">
        <w:rPr>
          <w:sz w:val="20"/>
          <w:szCs w:val="20"/>
        </w:rPr>
        <w:t xml:space="preserve"> below. For each combination, an unsupervised clustering </w:t>
      </w:r>
      <w:r w:rsidR="00FC6BBA" w:rsidRPr="00D30CBB">
        <w:rPr>
          <w:sz w:val="20"/>
          <w:szCs w:val="20"/>
        </w:rPr>
        <w:t xml:space="preserve">was performed using all of the miRNAs and a second </w:t>
      </w:r>
      <w:r w:rsidR="001428A1" w:rsidRPr="00D30CBB">
        <w:rPr>
          <w:sz w:val="20"/>
          <w:szCs w:val="20"/>
        </w:rPr>
        <w:t xml:space="preserve">“semi-supervised” clustering </w:t>
      </w:r>
      <w:r w:rsidR="00FC6BBA" w:rsidRPr="00D30CBB">
        <w:rPr>
          <w:sz w:val="20"/>
          <w:szCs w:val="20"/>
        </w:rPr>
        <w:t xml:space="preserve">was performed using a subset of miRNAs. The subset was selected </w:t>
      </w:r>
      <w:r w:rsidR="00D30CBB" w:rsidRPr="00D30CBB">
        <w:rPr>
          <w:sz w:val="20"/>
          <w:szCs w:val="20"/>
        </w:rPr>
        <w:t xml:space="preserve">using </w:t>
      </w:r>
      <w:r w:rsidR="00D30CBB">
        <w:rPr>
          <w:sz w:val="20"/>
          <w:szCs w:val="20"/>
        </w:rPr>
        <w:t xml:space="preserve">a </w:t>
      </w:r>
      <w:r w:rsidR="00FC6BBA" w:rsidRPr="00D30CBB">
        <w:rPr>
          <w:sz w:val="20"/>
          <w:szCs w:val="20"/>
        </w:rPr>
        <w:t>t-test p-value and the unstandardized effect size (the difference between the means of each sample group).</w:t>
      </w:r>
      <w:r w:rsidR="00047D56" w:rsidRPr="00D30CBB">
        <w:rPr>
          <w:sz w:val="20"/>
          <w:szCs w:val="20"/>
        </w:rPr>
        <w:t xml:space="preserve"> If </w:t>
      </w:r>
      <w:r w:rsidR="00C20766" w:rsidRPr="00D30CBB">
        <w:rPr>
          <w:sz w:val="20"/>
          <w:szCs w:val="20"/>
        </w:rPr>
        <w:t>cutoff</w:t>
      </w:r>
      <w:r w:rsidR="00047D56" w:rsidRPr="00D30CBB">
        <w:rPr>
          <w:sz w:val="20"/>
          <w:szCs w:val="20"/>
        </w:rPr>
        <w:t>s</w:t>
      </w:r>
      <w:r w:rsidR="00C20766" w:rsidRPr="00D30CBB">
        <w:rPr>
          <w:sz w:val="20"/>
          <w:szCs w:val="20"/>
        </w:rPr>
        <w:t xml:space="preserve"> of p&lt;0.05 and effect size&gt;0.5 </w:t>
      </w:r>
      <w:r w:rsidR="005B5CDC" w:rsidRPr="00D30CBB">
        <w:rPr>
          <w:sz w:val="20"/>
          <w:szCs w:val="20"/>
        </w:rPr>
        <w:t>were</w:t>
      </w:r>
      <w:r w:rsidR="00C20766" w:rsidRPr="00D30CBB">
        <w:rPr>
          <w:sz w:val="20"/>
          <w:szCs w:val="20"/>
        </w:rPr>
        <w:t xml:space="preserve"> too stringent</w:t>
      </w:r>
      <w:r w:rsidR="00D30CBB" w:rsidRPr="00D30CBB">
        <w:rPr>
          <w:sz w:val="20"/>
          <w:szCs w:val="20"/>
        </w:rPr>
        <w:t>, then the cutoff for the effect size was decreased and</w:t>
      </w:r>
      <w:r w:rsidR="00D30CBB">
        <w:rPr>
          <w:sz w:val="20"/>
          <w:szCs w:val="20"/>
        </w:rPr>
        <w:t>, if necessary,</w:t>
      </w:r>
      <w:r w:rsidR="00D30CBB" w:rsidRPr="00D30CBB">
        <w:rPr>
          <w:sz w:val="20"/>
          <w:szCs w:val="20"/>
        </w:rPr>
        <w:t xml:space="preserve"> p-value </w:t>
      </w:r>
      <w:r w:rsidR="00D30CBB">
        <w:rPr>
          <w:sz w:val="20"/>
          <w:szCs w:val="20"/>
        </w:rPr>
        <w:t xml:space="preserve">cutoff </w:t>
      </w:r>
      <w:r w:rsidR="00D30CBB" w:rsidRPr="00D30CBB">
        <w:rPr>
          <w:sz w:val="20"/>
          <w:szCs w:val="20"/>
        </w:rPr>
        <w:t>increased. If the cutoffs were too lenient, the p-value cutoff was decreased.</w:t>
      </w:r>
      <w:r w:rsidRPr="00D30CBB">
        <w:rPr>
          <w:sz w:val="20"/>
          <w:szCs w:val="20"/>
        </w:rPr>
        <w:t xml:space="preserve"> </w:t>
      </w:r>
      <w:r w:rsidR="00D30CBB" w:rsidRPr="00D30CBB">
        <w:rPr>
          <w:sz w:val="20"/>
          <w:szCs w:val="20"/>
        </w:rPr>
        <w:t>The pair of cutoffs was chosen so to have enough miRNAs for clustering yet still fewer than 20 miRNAs.</w:t>
      </w:r>
    </w:p>
    <w:p w:rsidR="00921867" w:rsidRPr="00F639D1" w:rsidRDefault="00921867" w:rsidP="001219FC">
      <w:pPr>
        <w:spacing w:after="0"/>
        <w:jc w:val="both"/>
        <w:rPr>
          <w:b/>
          <w:sz w:val="22"/>
          <w:szCs w:val="22"/>
        </w:rPr>
      </w:pPr>
    </w:p>
    <w:tbl>
      <w:tblPr>
        <w:tblStyle w:val="TableGrid"/>
        <w:tblW w:w="0" w:type="auto"/>
        <w:tblLook w:val="04A0"/>
      </w:tblPr>
      <w:tblGrid>
        <w:gridCol w:w="874"/>
        <w:gridCol w:w="2577"/>
        <w:gridCol w:w="531"/>
        <w:gridCol w:w="656"/>
        <w:gridCol w:w="496"/>
        <w:gridCol w:w="496"/>
        <w:gridCol w:w="856"/>
        <w:gridCol w:w="966"/>
        <w:gridCol w:w="447"/>
        <w:gridCol w:w="447"/>
        <w:gridCol w:w="447"/>
        <w:gridCol w:w="447"/>
        <w:gridCol w:w="498"/>
        <w:gridCol w:w="486"/>
        <w:gridCol w:w="447"/>
        <w:gridCol w:w="447"/>
        <w:gridCol w:w="447"/>
        <w:gridCol w:w="456"/>
        <w:gridCol w:w="447"/>
        <w:gridCol w:w="447"/>
      </w:tblGrid>
      <w:tr w:rsidR="00667B7C" w:rsidRPr="00F639D1" w:rsidTr="003B120B">
        <w:tc>
          <w:tcPr>
            <w:tcW w:w="0" w:type="auto"/>
            <w:gridSpan w:val="2"/>
            <w:tcBorders>
              <w:top w:val="nil"/>
              <w:left w:val="nil"/>
            </w:tcBorders>
            <w:vAlign w:val="center"/>
          </w:tcPr>
          <w:p w:rsidR="00667B7C" w:rsidRPr="00667B7C" w:rsidRDefault="00667B7C" w:rsidP="00667B7C">
            <w:pPr>
              <w:rPr>
                <w:b/>
                <w:sz w:val="18"/>
                <w:szCs w:val="18"/>
              </w:rPr>
            </w:pPr>
            <w:r w:rsidRPr="00667B7C">
              <w:rPr>
                <w:b/>
                <w:sz w:val="18"/>
                <w:szCs w:val="18"/>
              </w:rPr>
              <w:t xml:space="preserve">Comparison 1: </w:t>
            </w:r>
            <w:r>
              <w:rPr>
                <w:b/>
                <w:sz w:val="18"/>
                <w:szCs w:val="18"/>
              </w:rPr>
              <w:t>before and after treatment</w:t>
            </w:r>
          </w:p>
        </w:tc>
        <w:tc>
          <w:tcPr>
            <w:tcW w:w="0" w:type="auto"/>
            <w:gridSpan w:val="2"/>
            <w:tcBorders>
              <w:top w:val="nil"/>
              <w:bottom w:val="nil"/>
            </w:tcBorders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Cutoffs</w:t>
            </w:r>
          </w:p>
        </w:tc>
        <w:tc>
          <w:tcPr>
            <w:tcW w:w="0" w:type="auto"/>
            <w:gridSpan w:val="2"/>
            <w:tcBorders>
              <w:top w:val="nil"/>
              <w:bottom w:val="nil"/>
            </w:tcBorders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nil"/>
              <w:bottom w:val="nil"/>
            </w:tcBorders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Data for</w:t>
            </w:r>
          </w:p>
        </w:tc>
        <w:tc>
          <w:tcPr>
            <w:tcW w:w="0" w:type="auto"/>
            <w:gridSpan w:val="12"/>
            <w:tcBorders>
              <w:top w:val="nil"/>
              <w:right w:val="nil"/>
            </w:tcBorders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Patients/samples</w:t>
            </w:r>
          </w:p>
        </w:tc>
      </w:tr>
      <w:tr w:rsidR="00661C51" w:rsidRPr="00F639D1" w:rsidTr="003536A0">
        <w:tc>
          <w:tcPr>
            <w:tcW w:w="0" w:type="auto"/>
            <w:tcBorders>
              <w:left w:val="nil"/>
            </w:tcBorders>
            <w:vAlign w:val="center"/>
          </w:tcPr>
          <w:p w:rsidR="00661C51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Figures</w:t>
            </w:r>
          </w:p>
        </w:tc>
        <w:tc>
          <w:tcPr>
            <w:tcW w:w="0" w:type="auto"/>
            <w:vAlign w:val="center"/>
          </w:tcPr>
          <w:p w:rsidR="00661C51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Selection of miRNAs</w:t>
            </w:r>
          </w:p>
        </w:tc>
        <w:tc>
          <w:tcPr>
            <w:tcW w:w="0" w:type="auto"/>
            <w:tcBorders>
              <w:top w:val="nil"/>
              <w:righ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 &lt;</w:t>
            </w: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Effect</w:t>
            </w:r>
          </w:p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size &gt;</w:t>
            </w:r>
          </w:p>
        </w:tc>
        <w:tc>
          <w:tcPr>
            <w:tcW w:w="0" w:type="auto"/>
            <w:gridSpan w:val="2"/>
            <w:tcBorders>
              <w:top w:val="nil"/>
            </w:tcBorders>
          </w:tcPr>
          <w:p w:rsidR="00661C51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# miRNAs</w:t>
            </w:r>
          </w:p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selected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miRNA</w:t>
            </w:r>
          </w:p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selection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Clustering</w:t>
            </w:r>
          </w:p>
        </w:tc>
        <w:tc>
          <w:tcPr>
            <w:tcW w:w="0" w:type="auto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4</w:t>
            </w:r>
          </w:p>
        </w:tc>
        <w:tc>
          <w:tcPr>
            <w:tcW w:w="498" w:type="dxa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5</w:t>
            </w:r>
          </w:p>
        </w:tc>
        <w:tc>
          <w:tcPr>
            <w:tcW w:w="486" w:type="dxa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10</w:t>
            </w:r>
          </w:p>
        </w:tc>
        <w:tc>
          <w:tcPr>
            <w:tcW w:w="0" w:type="auto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12</w:t>
            </w:r>
          </w:p>
        </w:tc>
      </w:tr>
      <w:tr w:rsidR="00661C51" w:rsidRPr="00F639D1" w:rsidTr="00C11315">
        <w:tc>
          <w:tcPr>
            <w:tcW w:w="0" w:type="auto"/>
            <w:tcBorders>
              <w:lef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S1</w:t>
            </w:r>
          </w:p>
        </w:tc>
        <w:tc>
          <w:tcPr>
            <w:tcW w:w="0" w:type="auto"/>
            <w:vMerge w:val="restart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Paired t-test, pre-treatment</w:t>
            </w:r>
          </w:p>
          <w:p w:rsidR="00661C51" w:rsidRPr="001219FC" w:rsidRDefault="00BB3E7F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versus</w:t>
            </w:r>
            <w:r w:rsidR="00661C51" w:rsidRPr="001219FC">
              <w:rPr>
                <w:sz w:val="18"/>
                <w:szCs w:val="18"/>
              </w:rPr>
              <w:t xml:space="preserve"> post-com</w:t>
            </w:r>
          </w:p>
        </w:tc>
        <w:tc>
          <w:tcPr>
            <w:tcW w:w="0" w:type="auto"/>
            <w:vMerge w:val="restart"/>
            <w:tcBorders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0.01</w:t>
            </w:r>
          </w:p>
        </w:tc>
        <w:tc>
          <w:tcPr>
            <w:tcW w:w="0" w:type="auto"/>
            <w:vMerge w:val="restart"/>
            <w:tcBorders>
              <w:lef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0.5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:rsidR="00661C51" w:rsidRDefault="004445A3" w:rsidP="001A075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  <w:p w:rsidR="001A0755" w:rsidRPr="001219FC" w:rsidRDefault="001A0755" w:rsidP="001A075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(Table 1)</w:t>
            </w:r>
          </w:p>
        </w:tc>
        <w:tc>
          <w:tcPr>
            <w:tcW w:w="0" w:type="auto"/>
            <w:vMerge w:val="restart"/>
            <w:tcBorders>
              <w:righ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LMR</w:t>
            </w:r>
          </w:p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paired</w:t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proofErr w:type="spellStart"/>
            <w:r w:rsidRPr="001219FC">
              <w:rPr>
                <w:sz w:val="18"/>
                <w:szCs w:val="18"/>
              </w:rPr>
              <w:t>dLMR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498" w:type="dxa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486" w:type="dxa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</w:tr>
      <w:tr w:rsidR="00661C51" w:rsidRPr="00F639D1" w:rsidTr="00C11315">
        <w:tc>
          <w:tcPr>
            <w:tcW w:w="0" w:type="auto"/>
            <w:tcBorders>
              <w:left w:val="nil"/>
              <w:bottom w:val="single" w:sz="4" w:space="0" w:color="auto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S2</w:t>
            </w: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tcBorders>
              <w:bottom w:val="single" w:sz="4" w:space="0" w:color="auto"/>
            </w:tcBorders>
            <w:vAlign w:val="center"/>
          </w:tcPr>
          <w:p w:rsidR="00661C51" w:rsidRPr="001219FC" w:rsidRDefault="00661C51" w:rsidP="001A075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nil"/>
              <w:bottom w:val="single" w:sz="4" w:space="0" w:color="auto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LMR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pc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pc</w:t>
            </w:r>
          </w:p>
        </w:tc>
        <w:tc>
          <w:tcPr>
            <w:tcW w:w="49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pc</w:t>
            </w:r>
          </w:p>
        </w:tc>
        <w:tc>
          <w:tcPr>
            <w:tcW w:w="48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pc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pc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pc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pc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pc</w:t>
            </w:r>
          </w:p>
        </w:tc>
      </w:tr>
      <w:tr w:rsidR="00661C51" w:rsidRPr="00F639D1" w:rsidTr="00C11315">
        <w:tc>
          <w:tcPr>
            <w:tcW w:w="0" w:type="auto"/>
            <w:tcBorders>
              <w:lef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S3</w:t>
            </w:r>
          </w:p>
        </w:tc>
        <w:tc>
          <w:tcPr>
            <w:tcW w:w="0" w:type="auto"/>
            <w:vMerge w:val="restart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Paired t-test, pre-treatment</w:t>
            </w:r>
          </w:p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versus post-tem</w:t>
            </w:r>
          </w:p>
        </w:tc>
        <w:tc>
          <w:tcPr>
            <w:tcW w:w="0" w:type="auto"/>
            <w:vMerge w:val="restart"/>
            <w:tcBorders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0.05</w:t>
            </w:r>
          </w:p>
        </w:tc>
        <w:tc>
          <w:tcPr>
            <w:tcW w:w="0" w:type="auto"/>
            <w:vMerge w:val="restart"/>
            <w:tcBorders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0.1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:rsidR="00661C51" w:rsidRPr="001219FC" w:rsidRDefault="004445A3" w:rsidP="001A075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  <w:vMerge w:val="restart"/>
            <w:tcBorders>
              <w:righ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LMR</w:t>
            </w:r>
          </w:p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paired</w:t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proofErr w:type="spellStart"/>
            <w:r w:rsidRPr="001219FC">
              <w:rPr>
                <w:sz w:val="18"/>
                <w:szCs w:val="18"/>
              </w:rPr>
              <w:t>dLMR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498" w:type="dxa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486" w:type="dxa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</w:tr>
      <w:tr w:rsidR="00661C51" w:rsidRPr="00F639D1" w:rsidTr="00C11315">
        <w:tc>
          <w:tcPr>
            <w:tcW w:w="0" w:type="auto"/>
            <w:tcBorders>
              <w:left w:val="nil"/>
              <w:bottom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S4</w:t>
            </w:r>
          </w:p>
        </w:tc>
        <w:tc>
          <w:tcPr>
            <w:tcW w:w="0" w:type="auto"/>
            <w:vMerge/>
            <w:tcBorders>
              <w:bottom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tcBorders>
              <w:bottom w:val="nil"/>
            </w:tcBorders>
            <w:vAlign w:val="center"/>
          </w:tcPr>
          <w:p w:rsidR="00661C51" w:rsidRPr="001219FC" w:rsidRDefault="00661C51" w:rsidP="001A075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bottom w:val="nil"/>
              <w:righ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nil"/>
              <w:bottom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LMR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498" w:type="dxa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486" w:type="dxa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</w:tr>
      <w:tr w:rsidR="00661C51" w:rsidRPr="00F639D1" w:rsidTr="00C11315">
        <w:tc>
          <w:tcPr>
            <w:tcW w:w="0" w:type="auto"/>
            <w:tcBorders>
              <w:left w:val="nil"/>
              <w:bottom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S5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Unpaired t-test, pre-treatment</w:t>
            </w:r>
          </w:p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versus post-com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0.5</w:t>
            </w:r>
          </w:p>
        </w:tc>
        <w:tc>
          <w:tcPr>
            <w:tcW w:w="0" w:type="auto"/>
            <w:gridSpan w:val="2"/>
            <w:tcBorders>
              <w:bottom w:val="nil"/>
            </w:tcBorders>
            <w:vAlign w:val="center"/>
          </w:tcPr>
          <w:p w:rsidR="00661C51" w:rsidRPr="001219FC" w:rsidRDefault="004445A3" w:rsidP="001A075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0" w:type="auto"/>
            <w:gridSpan w:val="2"/>
            <w:tcBorders>
              <w:bottom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LMR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pc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pc</w:t>
            </w:r>
          </w:p>
        </w:tc>
        <w:tc>
          <w:tcPr>
            <w:tcW w:w="498" w:type="dxa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pc</w:t>
            </w:r>
          </w:p>
        </w:tc>
        <w:tc>
          <w:tcPr>
            <w:tcW w:w="486" w:type="dxa"/>
            <w:tcBorders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pc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pc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pc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pc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pc</w:t>
            </w:r>
          </w:p>
        </w:tc>
      </w:tr>
      <w:tr w:rsidR="00661C51" w:rsidRPr="00F639D1" w:rsidTr="00C11315">
        <w:tc>
          <w:tcPr>
            <w:tcW w:w="0" w:type="auto"/>
            <w:tcBorders>
              <w:left w:val="nil"/>
              <w:bottom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S6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Unpaired t-test, pre-treatment</w:t>
            </w:r>
          </w:p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versus post-tem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2"/>
            <w:tcBorders>
              <w:bottom w:val="nil"/>
            </w:tcBorders>
            <w:vAlign w:val="center"/>
          </w:tcPr>
          <w:p w:rsidR="00661C51" w:rsidRPr="001219FC" w:rsidRDefault="00116E5E" w:rsidP="001A075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gridSpan w:val="2"/>
            <w:tcBorders>
              <w:bottom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LMR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498" w:type="dxa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486" w:type="dxa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3536A0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pt</w:t>
            </w:r>
          </w:p>
        </w:tc>
      </w:tr>
      <w:tr w:rsidR="00661C51" w:rsidRPr="00F639D1" w:rsidTr="001A07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1A075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</w:tr>
      <w:tr w:rsidR="00667B7C" w:rsidRPr="00F639D1" w:rsidTr="00512924">
        <w:tc>
          <w:tcPr>
            <w:tcW w:w="0" w:type="auto"/>
            <w:gridSpan w:val="4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667B7C" w:rsidRPr="00667B7C" w:rsidRDefault="00667B7C" w:rsidP="00667B7C">
            <w:pPr>
              <w:rPr>
                <w:b/>
                <w:sz w:val="18"/>
                <w:szCs w:val="18"/>
              </w:rPr>
            </w:pPr>
            <w:r w:rsidRPr="00667B7C">
              <w:rPr>
                <w:b/>
                <w:sz w:val="18"/>
                <w:szCs w:val="18"/>
              </w:rPr>
              <w:t>Comparison 2: responders versus non-responders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667B7C" w:rsidRPr="001219FC" w:rsidRDefault="00667B7C" w:rsidP="001A075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</w:tcBorders>
            <w:shd w:val="clear" w:color="auto" w:fill="FFFFFF" w:themeFill="background1"/>
            <w:vAlign w:val="center"/>
          </w:tcPr>
          <w:p w:rsidR="00667B7C" w:rsidRPr="001219FC" w:rsidRDefault="00667B7C" w:rsidP="006B7605">
            <w:pPr>
              <w:jc w:val="right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Outcome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C2D69B" w:themeFill="accent3" w:themeFillTint="99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SD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C2D69B" w:themeFill="accent3" w:themeFillTint="99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SD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C2D69B" w:themeFill="accent3" w:themeFillTint="99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SD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C2D69B" w:themeFill="accent3" w:themeFillTint="99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SD</w:t>
            </w:r>
          </w:p>
        </w:tc>
        <w:tc>
          <w:tcPr>
            <w:tcW w:w="498" w:type="dxa"/>
            <w:tcBorders>
              <w:top w:val="nil"/>
            </w:tcBorders>
            <w:shd w:val="clear" w:color="auto" w:fill="D99594" w:themeFill="accent2" w:themeFillTint="99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PD</w:t>
            </w:r>
          </w:p>
        </w:tc>
        <w:tc>
          <w:tcPr>
            <w:tcW w:w="486" w:type="dxa"/>
            <w:tcBorders>
              <w:top w:val="nil"/>
            </w:tcBorders>
            <w:shd w:val="clear" w:color="auto" w:fill="C2D69B" w:themeFill="accent3" w:themeFillTint="99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PR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D99594" w:themeFill="accent2" w:themeFillTint="99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PD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D99594" w:themeFill="accent2" w:themeFillTint="99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PD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C2D69B" w:themeFill="accent3" w:themeFillTint="99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SD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 w:themeFill="background1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NE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C2D69B" w:themeFill="accent3" w:themeFillTint="99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SD</w: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C2D69B" w:themeFill="accent3" w:themeFillTint="99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SD</w:t>
            </w:r>
          </w:p>
        </w:tc>
      </w:tr>
      <w:tr w:rsidR="00661C51" w:rsidRPr="00F639D1" w:rsidTr="00C11315">
        <w:tc>
          <w:tcPr>
            <w:tcW w:w="0" w:type="auto"/>
            <w:tcBorders>
              <w:lef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S7</w:t>
            </w:r>
            <w:r w:rsidRPr="001219FC">
              <w:rPr>
                <w:sz w:val="18"/>
                <w:szCs w:val="18"/>
              </w:rPr>
              <w:t>, 4B</w:t>
            </w:r>
          </w:p>
        </w:tc>
        <w:tc>
          <w:tcPr>
            <w:tcW w:w="0" w:type="auto"/>
            <w:vMerge w:val="restart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Unpaired t-tests</w:t>
            </w:r>
          </w:p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SD/PR samples versus</w:t>
            </w:r>
          </w:p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PD samples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0.0</w:t>
            </w:r>
            <w:r w:rsidR="00A67688"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lef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0.5</w:t>
            </w:r>
          </w:p>
        </w:tc>
        <w:tc>
          <w:tcPr>
            <w:tcW w:w="0" w:type="auto"/>
            <w:gridSpan w:val="2"/>
            <w:vAlign w:val="center"/>
          </w:tcPr>
          <w:p w:rsidR="00661C51" w:rsidRPr="001219FC" w:rsidRDefault="00A67688" w:rsidP="001A075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  <w:gridSpan w:val="2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proofErr w:type="spellStart"/>
            <w:r w:rsidRPr="001219FC">
              <w:rPr>
                <w:sz w:val="18"/>
                <w:szCs w:val="18"/>
              </w:rPr>
              <w:t>dLMR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498" w:type="dxa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486" w:type="dxa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</w:tr>
      <w:tr w:rsidR="00661C51" w:rsidRPr="00F639D1" w:rsidTr="00C11315">
        <w:tc>
          <w:tcPr>
            <w:tcW w:w="0" w:type="auto"/>
            <w:tcBorders>
              <w:lef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S8</w:t>
            </w:r>
          </w:p>
        </w:tc>
        <w:tc>
          <w:tcPr>
            <w:tcW w:w="0" w:type="auto"/>
            <w:vMerge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0.05</w:t>
            </w:r>
          </w:p>
        </w:tc>
        <w:tc>
          <w:tcPr>
            <w:tcW w:w="0" w:type="auto"/>
            <w:tcBorders>
              <w:lef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0" w:type="auto"/>
            <w:gridSpan w:val="2"/>
            <w:vAlign w:val="center"/>
          </w:tcPr>
          <w:p w:rsidR="00661C51" w:rsidRPr="001219FC" w:rsidRDefault="004445A3" w:rsidP="001A075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0" w:type="auto"/>
            <w:gridSpan w:val="2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proofErr w:type="spellStart"/>
            <w:r w:rsidRPr="001219FC">
              <w:rPr>
                <w:sz w:val="18"/>
                <w:szCs w:val="18"/>
              </w:rPr>
              <w:t>dLMR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498" w:type="dxa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486" w:type="dxa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</w:tr>
      <w:tr w:rsidR="00661C51" w:rsidRPr="00F639D1" w:rsidTr="00C11315">
        <w:tc>
          <w:tcPr>
            <w:tcW w:w="0" w:type="auto"/>
            <w:tcBorders>
              <w:lef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S9</w:t>
            </w:r>
            <w:r w:rsidRPr="001219FC">
              <w:rPr>
                <w:sz w:val="18"/>
                <w:szCs w:val="18"/>
              </w:rPr>
              <w:t>, 4A</w:t>
            </w:r>
          </w:p>
        </w:tc>
        <w:tc>
          <w:tcPr>
            <w:tcW w:w="0" w:type="auto"/>
            <w:vMerge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0.01</w:t>
            </w:r>
          </w:p>
        </w:tc>
        <w:tc>
          <w:tcPr>
            <w:tcW w:w="0" w:type="auto"/>
            <w:tcBorders>
              <w:lef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0.5</w:t>
            </w:r>
          </w:p>
        </w:tc>
        <w:tc>
          <w:tcPr>
            <w:tcW w:w="0" w:type="auto"/>
            <w:gridSpan w:val="2"/>
            <w:vAlign w:val="center"/>
          </w:tcPr>
          <w:p w:rsidR="00661C51" w:rsidRPr="001219FC" w:rsidRDefault="004445A3" w:rsidP="001A075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2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LMR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498" w:type="dxa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486" w:type="dxa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</w:tr>
      <w:tr w:rsidR="00661C51" w:rsidRPr="00F639D1" w:rsidTr="00C11315">
        <w:tc>
          <w:tcPr>
            <w:tcW w:w="0" w:type="auto"/>
            <w:tcBorders>
              <w:left w:val="nil"/>
              <w:bottom w:val="single" w:sz="4" w:space="0" w:color="auto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S10</w:t>
            </w: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0.03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0.5</w:t>
            </w: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:rsidR="00661C51" w:rsidRPr="001219FC" w:rsidRDefault="004445A3" w:rsidP="001A075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LMR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49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48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0" w:type="auto"/>
            <w:tcBorders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</w:tr>
      <w:tr w:rsidR="00661C51" w:rsidRPr="00F639D1" w:rsidTr="00C11315">
        <w:tc>
          <w:tcPr>
            <w:tcW w:w="0" w:type="auto"/>
            <w:tcBorders>
              <w:left w:val="nil"/>
              <w:bottom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S11</w:t>
            </w:r>
          </w:p>
        </w:tc>
        <w:tc>
          <w:tcPr>
            <w:tcW w:w="0" w:type="auto"/>
            <w:vMerge/>
            <w:tcBorders>
              <w:bottom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0.03</w:t>
            </w:r>
          </w:p>
        </w:tc>
        <w:tc>
          <w:tcPr>
            <w:tcW w:w="0" w:type="auto"/>
            <w:tcBorders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0.5</w:t>
            </w:r>
          </w:p>
        </w:tc>
        <w:tc>
          <w:tcPr>
            <w:tcW w:w="0" w:type="auto"/>
            <w:gridSpan w:val="2"/>
            <w:tcBorders>
              <w:bottom w:val="nil"/>
            </w:tcBorders>
            <w:vAlign w:val="center"/>
          </w:tcPr>
          <w:p w:rsidR="00661C51" w:rsidRPr="001219FC" w:rsidRDefault="004445A3" w:rsidP="001A075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  <w:gridSpan w:val="2"/>
            <w:tcBorders>
              <w:bottom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LMR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  <w:tc>
          <w:tcPr>
            <w:tcW w:w="498" w:type="dxa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  <w:tc>
          <w:tcPr>
            <w:tcW w:w="486" w:type="dxa"/>
            <w:tcBorders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</w:tr>
      <w:tr w:rsidR="00661C51" w:rsidRPr="00F639D1" w:rsidTr="003536A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</w:tr>
      <w:tr w:rsidR="00667B7C" w:rsidRPr="00F639D1" w:rsidTr="0075634B">
        <w:tc>
          <w:tcPr>
            <w:tcW w:w="0" w:type="auto"/>
            <w:gridSpan w:val="5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667B7C" w:rsidRPr="00667B7C" w:rsidRDefault="00667B7C" w:rsidP="00667B7C">
            <w:pPr>
              <w:rPr>
                <w:b/>
                <w:sz w:val="18"/>
                <w:szCs w:val="18"/>
              </w:rPr>
            </w:pPr>
            <w:r w:rsidRPr="00667B7C">
              <w:rPr>
                <w:b/>
                <w:sz w:val="18"/>
                <w:szCs w:val="18"/>
              </w:rPr>
              <w:t xml:space="preserve">Comparison 3: </w:t>
            </w:r>
            <w:proofErr w:type="spellStart"/>
            <w:r w:rsidRPr="00667B7C">
              <w:rPr>
                <w:b/>
                <w:sz w:val="18"/>
                <w:szCs w:val="18"/>
              </w:rPr>
              <w:t>BRAF</w:t>
            </w:r>
            <w:r w:rsidRPr="00667B7C">
              <w:rPr>
                <w:b/>
                <w:sz w:val="18"/>
                <w:szCs w:val="18"/>
                <w:vertAlign w:val="superscript"/>
              </w:rPr>
              <w:t>wt</w:t>
            </w:r>
            <w:proofErr w:type="spellEnd"/>
            <w:r w:rsidRPr="00667B7C">
              <w:rPr>
                <w:b/>
                <w:sz w:val="18"/>
                <w:szCs w:val="18"/>
              </w:rPr>
              <w:t xml:space="preserve"> versus BRAF</w:t>
            </w:r>
            <w:r w:rsidRPr="00667B7C">
              <w:rPr>
                <w:b/>
                <w:sz w:val="18"/>
                <w:szCs w:val="18"/>
                <w:vertAlign w:val="superscript"/>
              </w:rPr>
              <w:t>V600E</w:t>
            </w:r>
          </w:p>
        </w:tc>
        <w:tc>
          <w:tcPr>
            <w:tcW w:w="0" w:type="auto"/>
            <w:gridSpan w:val="3"/>
            <w:tcBorders>
              <w:top w:val="nil"/>
              <w:left w:val="nil"/>
            </w:tcBorders>
            <w:shd w:val="clear" w:color="auto" w:fill="FFFFFF" w:themeFill="background1"/>
            <w:vAlign w:val="center"/>
          </w:tcPr>
          <w:p w:rsidR="00667B7C" w:rsidRPr="001219FC" w:rsidRDefault="00667B7C" w:rsidP="006B7605">
            <w:pPr>
              <w:jc w:val="right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BRAF mutational status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B6DDE8" w:themeFill="accent5" w:themeFillTint="66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wt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ABF8F" w:themeFill="accent6" w:themeFillTint="99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ABF8F" w:themeFill="accent6" w:themeFillTint="99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ABF8F" w:themeFill="accent6" w:themeFillTint="99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m</w:t>
            </w:r>
          </w:p>
        </w:tc>
        <w:tc>
          <w:tcPr>
            <w:tcW w:w="498" w:type="dxa"/>
            <w:tcBorders>
              <w:top w:val="nil"/>
            </w:tcBorders>
            <w:shd w:val="clear" w:color="auto" w:fill="FABF8F" w:themeFill="accent6" w:themeFillTint="99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m</w:t>
            </w:r>
          </w:p>
        </w:tc>
        <w:tc>
          <w:tcPr>
            <w:tcW w:w="486" w:type="dxa"/>
            <w:tcBorders>
              <w:top w:val="nil"/>
            </w:tcBorders>
            <w:shd w:val="clear" w:color="auto" w:fill="B6DDE8" w:themeFill="accent5" w:themeFillTint="66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wt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B6DDE8" w:themeFill="accent5" w:themeFillTint="66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wt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ABF8F" w:themeFill="accent6" w:themeFillTint="99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B6DDE8" w:themeFill="accent5" w:themeFillTint="66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wt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B6DDE8" w:themeFill="accent5" w:themeFillTint="66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wt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B6DDE8" w:themeFill="accent5" w:themeFillTint="66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wt</w: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B6DDE8" w:themeFill="accent5" w:themeFillTint="66"/>
            <w:vAlign w:val="center"/>
          </w:tcPr>
          <w:p w:rsidR="00667B7C" w:rsidRPr="001219FC" w:rsidRDefault="00667B7C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wt</w:t>
            </w:r>
          </w:p>
        </w:tc>
      </w:tr>
      <w:tr w:rsidR="00661C51" w:rsidRPr="00F639D1" w:rsidTr="00C11315">
        <w:tc>
          <w:tcPr>
            <w:tcW w:w="0" w:type="auto"/>
            <w:tcBorders>
              <w:lef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S12</w:t>
            </w:r>
          </w:p>
        </w:tc>
        <w:tc>
          <w:tcPr>
            <w:tcW w:w="0" w:type="auto"/>
            <w:vMerge w:val="restart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Unpaired t-tests</w:t>
            </w:r>
          </w:p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proofErr w:type="spellStart"/>
            <w:r w:rsidRPr="001219FC">
              <w:rPr>
                <w:sz w:val="18"/>
                <w:szCs w:val="18"/>
              </w:rPr>
              <w:t>BRAF</w:t>
            </w:r>
            <w:r w:rsidRPr="001219FC">
              <w:rPr>
                <w:sz w:val="18"/>
                <w:szCs w:val="18"/>
                <w:vertAlign w:val="superscript"/>
              </w:rPr>
              <w:t>wt</w:t>
            </w:r>
            <w:proofErr w:type="spellEnd"/>
            <w:r w:rsidRPr="001219FC">
              <w:rPr>
                <w:sz w:val="18"/>
                <w:szCs w:val="18"/>
              </w:rPr>
              <w:t xml:space="preserve"> samples versus</w:t>
            </w:r>
          </w:p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BRAF</w:t>
            </w:r>
            <w:r w:rsidRPr="001219FC">
              <w:rPr>
                <w:sz w:val="18"/>
                <w:szCs w:val="18"/>
                <w:vertAlign w:val="superscript"/>
              </w:rPr>
              <w:t>V600E</w:t>
            </w:r>
            <w:r w:rsidRPr="001219FC">
              <w:rPr>
                <w:sz w:val="18"/>
                <w:szCs w:val="18"/>
              </w:rPr>
              <w:t xml:space="preserve"> samples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0.05</w:t>
            </w:r>
          </w:p>
        </w:tc>
        <w:tc>
          <w:tcPr>
            <w:tcW w:w="0" w:type="auto"/>
            <w:tcBorders>
              <w:lef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0.5</w:t>
            </w:r>
          </w:p>
        </w:tc>
        <w:tc>
          <w:tcPr>
            <w:tcW w:w="0" w:type="auto"/>
            <w:gridSpan w:val="2"/>
            <w:vAlign w:val="center"/>
          </w:tcPr>
          <w:p w:rsidR="00661C51" w:rsidRPr="001219FC" w:rsidRDefault="004445A3" w:rsidP="001A075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0" w:type="auto"/>
            <w:gridSpan w:val="2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proofErr w:type="spellStart"/>
            <w:r w:rsidRPr="001219FC">
              <w:rPr>
                <w:sz w:val="18"/>
                <w:szCs w:val="18"/>
              </w:rPr>
              <w:t>dLMR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498" w:type="dxa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486" w:type="dxa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c-p</w:t>
            </w:r>
          </w:p>
        </w:tc>
      </w:tr>
      <w:tr w:rsidR="00661C51" w:rsidRPr="00F639D1" w:rsidTr="00C11315">
        <w:tc>
          <w:tcPr>
            <w:tcW w:w="0" w:type="auto"/>
            <w:tcBorders>
              <w:lef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S13</w:t>
            </w:r>
          </w:p>
        </w:tc>
        <w:tc>
          <w:tcPr>
            <w:tcW w:w="0" w:type="auto"/>
            <w:vMerge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0.05</w:t>
            </w:r>
          </w:p>
        </w:tc>
        <w:tc>
          <w:tcPr>
            <w:tcW w:w="0" w:type="auto"/>
            <w:tcBorders>
              <w:lef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0" w:type="auto"/>
            <w:gridSpan w:val="2"/>
            <w:vAlign w:val="center"/>
          </w:tcPr>
          <w:p w:rsidR="00661C51" w:rsidRPr="001219FC" w:rsidRDefault="004445A3" w:rsidP="001A075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  <w:gridSpan w:val="2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proofErr w:type="spellStart"/>
            <w:r w:rsidRPr="001219FC">
              <w:rPr>
                <w:sz w:val="18"/>
                <w:szCs w:val="18"/>
              </w:rPr>
              <w:t>dLMR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498" w:type="dxa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486" w:type="dxa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t-p</w:t>
            </w:r>
          </w:p>
        </w:tc>
      </w:tr>
      <w:tr w:rsidR="00661C51" w:rsidRPr="00F639D1" w:rsidTr="00C11315">
        <w:tc>
          <w:tcPr>
            <w:tcW w:w="0" w:type="auto"/>
            <w:tcBorders>
              <w:lef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S14</w:t>
            </w:r>
            <w:r w:rsidRPr="001219FC">
              <w:rPr>
                <w:sz w:val="18"/>
                <w:szCs w:val="18"/>
              </w:rPr>
              <w:t>, 4C</w:t>
            </w:r>
          </w:p>
        </w:tc>
        <w:tc>
          <w:tcPr>
            <w:tcW w:w="0" w:type="auto"/>
            <w:vMerge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0.02</w:t>
            </w:r>
          </w:p>
        </w:tc>
        <w:tc>
          <w:tcPr>
            <w:tcW w:w="0" w:type="auto"/>
            <w:tcBorders>
              <w:lef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0.5</w:t>
            </w:r>
          </w:p>
        </w:tc>
        <w:tc>
          <w:tcPr>
            <w:tcW w:w="0" w:type="auto"/>
            <w:gridSpan w:val="2"/>
            <w:vAlign w:val="center"/>
          </w:tcPr>
          <w:p w:rsidR="00661C51" w:rsidRPr="001219FC" w:rsidRDefault="004445A3" w:rsidP="001A075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0" w:type="auto"/>
            <w:gridSpan w:val="2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LMR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498" w:type="dxa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486" w:type="dxa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p</w:t>
            </w:r>
          </w:p>
        </w:tc>
      </w:tr>
      <w:tr w:rsidR="00661C51" w:rsidRPr="00F639D1" w:rsidTr="00C11315">
        <w:tc>
          <w:tcPr>
            <w:tcW w:w="0" w:type="auto"/>
            <w:tcBorders>
              <w:left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S1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0" w:type="auto"/>
            <w:vMerge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0.05</w:t>
            </w:r>
          </w:p>
        </w:tc>
        <w:tc>
          <w:tcPr>
            <w:tcW w:w="0" w:type="auto"/>
            <w:tcBorders>
              <w:lef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0.5</w:t>
            </w:r>
          </w:p>
        </w:tc>
        <w:tc>
          <w:tcPr>
            <w:tcW w:w="0" w:type="auto"/>
            <w:gridSpan w:val="2"/>
            <w:vAlign w:val="center"/>
          </w:tcPr>
          <w:p w:rsidR="00661C51" w:rsidRPr="001219FC" w:rsidRDefault="004445A3" w:rsidP="001A075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0" w:type="auto"/>
            <w:gridSpan w:val="2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LMR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498" w:type="dxa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486" w:type="dxa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t</w:t>
            </w:r>
          </w:p>
        </w:tc>
      </w:tr>
      <w:tr w:rsidR="00661C51" w:rsidRPr="00F639D1" w:rsidTr="00C11315">
        <w:tc>
          <w:tcPr>
            <w:tcW w:w="0" w:type="auto"/>
            <w:tcBorders>
              <w:left w:val="nil"/>
              <w:bottom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S16</w:t>
            </w:r>
          </w:p>
        </w:tc>
        <w:tc>
          <w:tcPr>
            <w:tcW w:w="0" w:type="auto"/>
            <w:vMerge/>
            <w:tcBorders>
              <w:bottom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0.05</w:t>
            </w:r>
          </w:p>
        </w:tc>
        <w:tc>
          <w:tcPr>
            <w:tcW w:w="0" w:type="auto"/>
            <w:tcBorders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0.5</w:t>
            </w:r>
          </w:p>
        </w:tc>
        <w:tc>
          <w:tcPr>
            <w:tcW w:w="0" w:type="auto"/>
            <w:gridSpan w:val="2"/>
            <w:tcBorders>
              <w:bottom w:val="nil"/>
            </w:tcBorders>
            <w:vAlign w:val="center"/>
          </w:tcPr>
          <w:p w:rsidR="00661C51" w:rsidRPr="001219FC" w:rsidRDefault="004445A3" w:rsidP="001A075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  <w:gridSpan w:val="2"/>
            <w:tcBorders>
              <w:bottom w:val="nil"/>
            </w:tcBorders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LMR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  <w:tc>
          <w:tcPr>
            <w:tcW w:w="498" w:type="dxa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  <w:tc>
          <w:tcPr>
            <w:tcW w:w="486" w:type="dxa"/>
            <w:tcBorders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 w:themeFill="background1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:rsidR="00661C51" w:rsidRPr="001219FC" w:rsidRDefault="00661C51" w:rsidP="006B7605">
            <w:pPr>
              <w:jc w:val="center"/>
              <w:rPr>
                <w:sz w:val="18"/>
                <w:szCs w:val="18"/>
              </w:rPr>
            </w:pPr>
            <w:r w:rsidRPr="001219FC">
              <w:rPr>
                <w:sz w:val="18"/>
                <w:szCs w:val="18"/>
              </w:rPr>
              <w:t>c</w:t>
            </w:r>
          </w:p>
        </w:tc>
      </w:tr>
    </w:tbl>
    <w:p w:rsidR="00AB746B" w:rsidRPr="00F639D1" w:rsidRDefault="00AB746B" w:rsidP="00AB746B">
      <w:pPr>
        <w:spacing w:after="0"/>
        <w:rPr>
          <w:sz w:val="22"/>
          <w:szCs w:val="22"/>
        </w:rPr>
      </w:pPr>
    </w:p>
    <w:p w:rsidR="00CA1145" w:rsidRPr="00F639D1" w:rsidRDefault="00CA1145" w:rsidP="00AB746B">
      <w:pPr>
        <w:spacing w:after="0"/>
        <w:rPr>
          <w:sz w:val="22"/>
          <w:szCs w:val="22"/>
        </w:rPr>
        <w:sectPr w:rsidR="00CA1145" w:rsidRPr="00F639D1" w:rsidSect="00190397">
          <w:pgSz w:w="15840" w:h="12240" w:orient="landscape"/>
          <w:pgMar w:top="1134" w:right="1134" w:bottom="1134" w:left="1134" w:header="0" w:footer="0" w:gutter="0"/>
          <w:cols w:space="720"/>
          <w:formProt w:val="0"/>
          <w:docGrid w:linePitch="326" w:charSpace="-6350"/>
        </w:sectPr>
      </w:pPr>
    </w:p>
    <w:p w:rsidR="00AB746B" w:rsidRPr="00D30CBB" w:rsidRDefault="00AB746B" w:rsidP="00F639D1">
      <w:pPr>
        <w:spacing w:after="0"/>
        <w:rPr>
          <w:i/>
          <w:sz w:val="20"/>
          <w:szCs w:val="20"/>
        </w:rPr>
      </w:pPr>
      <w:r w:rsidRPr="00D30CBB">
        <w:rPr>
          <w:i/>
          <w:sz w:val="20"/>
          <w:szCs w:val="20"/>
        </w:rPr>
        <w:lastRenderedPageBreak/>
        <w:t>Key:</w:t>
      </w:r>
    </w:p>
    <w:p w:rsidR="00AB746B" w:rsidRPr="00D30CBB" w:rsidRDefault="00AB746B" w:rsidP="00F639D1">
      <w:pPr>
        <w:spacing w:after="0"/>
        <w:rPr>
          <w:sz w:val="20"/>
          <w:szCs w:val="20"/>
        </w:rPr>
      </w:pPr>
      <w:proofErr w:type="gramStart"/>
      <w:r w:rsidRPr="00D30CBB">
        <w:rPr>
          <w:sz w:val="20"/>
          <w:szCs w:val="20"/>
        </w:rPr>
        <w:t>Pre-treatment (p), Post-</w:t>
      </w:r>
      <w:proofErr w:type="spellStart"/>
      <w:r w:rsidRPr="00D30CBB">
        <w:rPr>
          <w:sz w:val="20"/>
          <w:szCs w:val="20"/>
        </w:rPr>
        <w:t>temsirolimus</w:t>
      </w:r>
      <w:proofErr w:type="spellEnd"/>
      <w:r w:rsidRPr="00D30CBB">
        <w:rPr>
          <w:sz w:val="20"/>
          <w:szCs w:val="20"/>
        </w:rPr>
        <w:t xml:space="preserve"> treatment (t), post-combination treatment (c).</w:t>
      </w:r>
      <w:proofErr w:type="gramEnd"/>
      <w:r w:rsidRPr="00D30CBB">
        <w:rPr>
          <w:sz w:val="20"/>
          <w:szCs w:val="20"/>
        </w:rPr>
        <w:t xml:space="preserve"> The combination of letters </w:t>
      </w:r>
      <w:r w:rsidR="00CA1145" w:rsidRPr="00D30CBB">
        <w:rPr>
          <w:sz w:val="20"/>
          <w:szCs w:val="20"/>
        </w:rPr>
        <w:t>‘</w:t>
      </w:r>
      <w:r w:rsidRPr="00D30CBB">
        <w:rPr>
          <w:sz w:val="20"/>
          <w:szCs w:val="20"/>
        </w:rPr>
        <w:t>pt</w:t>
      </w:r>
      <w:r w:rsidR="00CA1145" w:rsidRPr="00D30CBB">
        <w:rPr>
          <w:sz w:val="20"/>
          <w:szCs w:val="20"/>
        </w:rPr>
        <w:t>’</w:t>
      </w:r>
      <w:r w:rsidRPr="00D30CBB">
        <w:rPr>
          <w:sz w:val="20"/>
          <w:szCs w:val="20"/>
        </w:rPr>
        <w:t xml:space="preserve"> indicates that both pre-treatment and post-</w:t>
      </w:r>
      <w:proofErr w:type="spellStart"/>
      <w:r w:rsidRPr="00D30CBB">
        <w:rPr>
          <w:sz w:val="20"/>
          <w:szCs w:val="20"/>
        </w:rPr>
        <w:t>temsirolimus</w:t>
      </w:r>
      <w:proofErr w:type="spellEnd"/>
      <w:r w:rsidRPr="00D30CBB">
        <w:rPr>
          <w:sz w:val="20"/>
          <w:szCs w:val="20"/>
        </w:rPr>
        <w:t xml:space="preserve"> </w:t>
      </w:r>
      <w:r w:rsidR="00CA1145" w:rsidRPr="00D30CBB">
        <w:rPr>
          <w:sz w:val="20"/>
          <w:szCs w:val="20"/>
        </w:rPr>
        <w:t xml:space="preserve">treatment </w:t>
      </w:r>
      <w:r w:rsidRPr="00D30CBB">
        <w:rPr>
          <w:sz w:val="20"/>
          <w:szCs w:val="20"/>
        </w:rPr>
        <w:t>samples</w:t>
      </w:r>
      <w:r w:rsidR="00CA1145" w:rsidRPr="00D30CBB">
        <w:rPr>
          <w:sz w:val="20"/>
          <w:szCs w:val="20"/>
        </w:rPr>
        <w:t xml:space="preserve"> are</w:t>
      </w:r>
      <w:r w:rsidRPr="00D30CBB">
        <w:rPr>
          <w:sz w:val="20"/>
          <w:szCs w:val="20"/>
        </w:rPr>
        <w:t xml:space="preserve"> included.</w:t>
      </w:r>
    </w:p>
    <w:p w:rsidR="00AB746B" w:rsidRPr="00D30CBB" w:rsidRDefault="00AB746B" w:rsidP="00F639D1">
      <w:pPr>
        <w:spacing w:after="0"/>
        <w:rPr>
          <w:sz w:val="20"/>
          <w:szCs w:val="20"/>
        </w:rPr>
      </w:pPr>
      <w:proofErr w:type="spellStart"/>
      <w:proofErr w:type="gramStart"/>
      <w:r w:rsidRPr="00D30CBB">
        <w:rPr>
          <w:sz w:val="20"/>
          <w:szCs w:val="20"/>
        </w:rPr>
        <w:t>dLMR</w:t>
      </w:r>
      <w:proofErr w:type="spellEnd"/>
      <w:proofErr w:type="gramEnd"/>
      <w:r w:rsidRPr="00D30CBB">
        <w:rPr>
          <w:sz w:val="20"/>
          <w:szCs w:val="20"/>
        </w:rPr>
        <w:t xml:space="preserve"> calculated from post-combination LMR minus pre-treatment LMR (c-p)</w:t>
      </w:r>
    </w:p>
    <w:p w:rsidR="00CA1145" w:rsidRPr="00D30CBB" w:rsidRDefault="00AB746B" w:rsidP="00F639D1">
      <w:pPr>
        <w:spacing w:after="0"/>
        <w:rPr>
          <w:sz w:val="20"/>
          <w:szCs w:val="20"/>
        </w:rPr>
      </w:pPr>
      <w:proofErr w:type="spellStart"/>
      <w:proofErr w:type="gramStart"/>
      <w:r w:rsidRPr="00D30CBB">
        <w:rPr>
          <w:sz w:val="20"/>
          <w:szCs w:val="20"/>
        </w:rPr>
        <w:t>dLMR</w:t>
      </w:r>
      <w:proofErr w:type="spellEnd"/>
      <w:proofErr w:type="gramEnd"/>
      <w:r w:rsidRPr="00D30CBB">
        <w:rPr>
          <w:sz w:val="20"/>
          <w:szCs w:val="20"/>
        </w:rPr>
        <w:t xml:space="preserve"> calculated from post-</w:t>
      </w:r>
      <w:proofErr w:type="spellStart"/>
      <w:r w:rsidRPr="00D30CBB">
        <w:rPr>
          <w:sz w:val="20"/>
          <w:szCs w:val="20"/>
        </w:rPr>
        <w:t>temsirolimus</w:t>
      </w:r>
      <w:proofErr w:type="spellEnd"/>
      <w:r w:rsidRPr="00D30CBB">
        <w:rPr>
          <w:sz w:val="20"/>
          <w:szCs w:val="20"/>
        </w:rPr>
        <w:t xml:space="preserve"> LMR treatment minus pre-treatment LMR (t-p)</w:t>
      </w:r>
    </w:p>
    <w:p w:rsidR="00CA1145" w:rsidRPr="00D30CBB" w:rsidRDefault="00CA1145" w:rsidP="00F639D1">
      <w:pPr>
        <w:spacing w:after="0"/>
        <w:rPr>
          <w:sz w:val="20"/>
          <w:szCs w:val="20"/>
        </w:rPr>
      </w:pPr>
      <w:r w:rsidRPr="00D30CBB">
        <w:rPr>
          <w:sz w:val="20"/>
          <w:szCs w:val="20"/>
        </w:rPr>
        <w:t>Other abbreviations are explained in Table S1.</w:t>
      </w:r>
    </w:p>
    <w:p w:rsidR="00AB746B" w:rsidRPr="00D30CBB" w:rsidRDefault="00CA1145" w:rsidP="00F639D1">
      <w:pPr>
        <w:spacing w:after="0"/>
        <w:rPr>
          <w:rFonts w:cs="Times New Roman"/>
          <w:bCs/>
          <w:i/>
          <w:sz w:val="20"/>
          <w:szCs w:val="20"/>
        </w:rPr>
      </w:pPr>
      <w:r w:rsidRPr="00D30CBB">
        <w:rPr>
          <w:sz w:val="20"/>
          <w:szCs w:val="20"/>
        </w:rPr>
        <w:br w:type="column"/>
      </w:r>
      <w:r w:rsidR="000B327C" w:rsidRPr="00D30CBB">
        <w:rPr>
          <w:rFonts w:cs="Times New Roman"/>
          <w:bCs/>
          <w:i/>
          <w:sz w:val="20"/>
          <w:szCs w:val="20"/>
        </w:rPr>
        <w:lastRenderedPageBreak/>
        <w:t>Notes for hypothesis testing for miRNA selection</w:t>
      </w:r>
    </w:p>
    <w:p w:rsidR="00ED7494" w:rsidRPr="00D30CBB" w:rsidRDefault="00ED7494" w:rsidP="00F639D1">
      <w:pPr>
        <w:spacing w:after="0"/>
        <w:rPr>
          <w:rFonts w:cs="Times New Roman"/>
          <w:sz w:val="20"/>
          <w:szCs w:val="20"/>
        </w:rPr>
      </w:pPr>
      <w:r w:rsidRPr="00D30CBB">
        <w:rPr>
          <w:rFonts w:cs="Times New Roman"/>
          <w:sz w:val="20"/>
          <w:szCs w:val="20"/>
        </w:rPr>
        <w:t>For Figure S1-4, duplicate arrays were not averaged and miRNAs with any missi</w:t>
      </w:r>
      <w:r w:rsidR="004445A3" w:rsidRPr="00D30CBB">
        <w:rPr>
          <w:rFonts w:cs="Times New Roman"/>
          <w:sz w:val="20"/>
          <w:szCs w:val="20"/>
        </w:rPr>
        <w:t>ng values were excluded</w:t>
      </w:r>
      <w:r w:rsidRPr="00D30CBB">
        <w:rPr>
          <w:rFonts w:cs="Times New Roman"/>
          <w:sz w:val="20"/>
          <w:szCs w:val="20"/>
        </w:rPr>
        <w:t>.</w:t>
      </w:r>
    </w:p>
    <w:p w:rsidR="00CA1145" w:rsidRPr="00D30CBB" w:rsidRDefault="00ED7494" w:rsidP="00F639D1">
      <w:pPr>
        <w:spacing w:after="0"/>
        <w:rPr>
          <w:sz w:val="20"/>
          <w:szCs w:val="20"/>
        </w:rPr>
        <w:sectPr w:rsidR="00CA1145" w:rsidRPr="00D30CBB" w:rsidSect="00CA1145">
          <w:type w:val="continuous"/>
          <w:pgSz w:w="15840" w:h="12240" w:orient="landscape"/>
          <w:pgMar w:top="1134" w:right="1134" w:bottom="1134" w:left="1134" w:header="0" w:footer="0" w:gutter="0"/>
          <w:cols w:num="2" w:space="720"/>
          <w:formProt w:val="0"/>
          <w:docGrid w:linePitch="326" w:charSpace="-6350"/>
        </w:sectPr>
      </w:pPr>
      <w:r w:rsidRPr="00D30CBB">
        <w:rPr>
          <w:rFonts w:cs="Times New Roman"/>
          <w:sz w:val="20"/>
          <w:szCs w:val="20"/>
        </w:rPr>
        <w:t xml:space="preserve">For </w:t>
      </w:r>
      <w:r w:rsidR="00805405" w:rsidRPr="00D30CBB">
        <w:rPr>
          <w:rFonts w:cs="Times New Roman"/>
          <w:sz w:val="20"/>
          <w:szCs w:val="20"/>
        </w:rPr>
        <w:t>Figures</w:t>
      </w:r>
      <w:r w:rsidR="00661C51" w:rsidRPr="00D30CBB">
        <w:rPr>
          <w:rFonts w:cs="Times New Roman"/>
          <w:sz w:val="20"/>
          <w:szCs w:val="20"/>
        </w:rPr>
        <w:t xml:space="preserve"> S5-16</w:t>
      </w:r>
      <w:r w:rsidRPr="00D30CBB">
        <w:rPr>
          <w:rFonts w:cs="Times New Roman"/>
          <w:sz w:val="20"/>
          <w:szCs w:val="20"/>
        </w:rPr>
        <w:t xml:space="preserve">, duplicate </w:t>
      </w:r>
      <w:r w:rsidR="00276954" w:rsidRPr="00D30CBB">
        <w:rPr>
          <w:rFonts w:cs="Times New Roman"/>
          <w:sz w:val="20"/>
          <w:szCs w:val="20"/>
        </w:rPr>
        <w:t>arrays</w:t>
      </w:r>
      <w:r w:rsidRPr="00D30CBB">
        <w:rPr>
          <w:rFonts w:cs="Times New Roman"/>
          <w:sz w:val="20"/>
          <w:szCs w:val="20"/>
        </w:rPr>
        <w:t xml:space="preserve"> were averaged. Also, f</w:t>
      </w:r>
      <w:r w:rsidR="00F43312" w:rsidRPr="00D30CBB">
        <w:rPr>
          <w:rFonts w:cs="Times New Roman"/>
          <w:sz w:val="20"/>
          <w:szCs w:val="20"/>
        </w:rPr>
        <w:t xml:space="preserve">or miRNAs with fewer than half of the samples having missing values, </w:t>
      </w:r>
      <w:r w:rsidR="00661C51" w:rsidRPr="00D30CBB">
        <w:rPr>
          <w:rFonts w:cs="Times New Roman"/>
          <w:sz w:val="20"/>
          <w:szCs w:val="20"/>
        </w:rPr>
        <w:t>KNN</w:t>
      </w:r>
      <w:r w:rsidR="00F43312" w:rsidRPr="00D30CBB">
        <w:rPr>
          <w:rFonts w:cs="Times New Roman"/>
          <w:sz w:val="20"/>
          <w:szCs w:val="20"/>
        </w:rPr>
        <w:t xml:space="preserve"> imputation (k=10) was used.</w:t>
      </w:r>
    </w:p>
    <w:p w:rsidR="00B57EEF" w:rsidRDefault="00B57EEF" w:rsidP="00390C95">
      <w:pPr>
        <w:spacing w:after="0"/>
        <w:rPr>
          <w:rFonts w:cs="Times New Roman"/>
          <w:b/>
        </w:rPr>
      </w:pPr>
      <w:r>
        <w:rPr>
          <w:rFonts w:cs="Times New Roman"/>
          <w:b/>
        </w:rPr>
        <w:lastRenderedPageBreak/>
        <w:t>Figure S1</w:t>
      </w:r>
    </w:p>
    <w:p w:rsidR="00255AE2" w:rsidRPr="00B57EEF" w:rsidRDefault="00B57EEF" w:rsidP="00390C95">
      <w:pPr>
        <w:spacing w:after="0"/>
      </w:pPr>
      <w:proofErr w:type="gramStart"/>
      <w:r w:rsidRPr="00B57EEF">
        <w:rPr>
          <w:rFonts w:cs="Times New Roman"/>
        </w:rPr>
        <w:t>miRNA</w:t>
      </w:r>
      <w:proofErr w:type="gramEnd"/>
      <w:r w:rsidRPr="00B57EEF">
        <w:rPr>
          <w:rFonts w:cs="Times New Roman"/>
        </w:rPr>
        <w:t xml:space="preserve"> </w:t>
      </w:r>
      <w:r>
        <w:rPr>
          <w:rFonts w:cs="Times New Roman"/>
        </w:rPr>
        <w:t xml:space="preserve">subset </w:t>
      </w:r>
      <w:r w:rsidRPr="00B57EEF">
        <w:rPr>
          <w:rFonts w:cs="Times New Roman"/>
        </w:rPr>
        <w:t xml:space="preserve">selection: </w:t>
      </w:r>
      <w:r w:rsidRPr="00B57EEF">
        <w:rPr>
          <w:rFonts w:eastAsia="Times New Roman"/>
        </w:rPr>
        <w:t xml:space="preserve">Paired LMR, </w:t>
      </w:r>
      <w:r w:rsidRPr="00B57EEF">
        <w:t xml:space="preserve">Post-combination </w:t>
      </w:r>
      <w:r w:rsidR="00BB3E7F">
        <w:rPr>
          <w:i/>
        </w:rPr>
        <w:t>versus</w:t>
      </w:r>
      <w:r w:rsidRPr="00B57EEF">
        <w:t xml:space="preserve"> pre-treatment</w:t>
      </w:r>
    </w:p>
    <w:p w:rsidR="00255AE2" w:rsidRDefault="00B57EEF" w:rsidP="00390C95">
      <w:pPr>
        <w:spacing w:after="0"/>
      </w:pPr>
      <w:r>
        <w:t xml:space="preserve">Data for clustering: </w:t>
      </w:r>
      <w:proofErr w:type="spellStart"/>
      <w:r>
        <w:t>dLMR</w:t>
      </w:r>
      <w:proofErr w:type="spellEnd"/>
      <w:r>
        <w:t xml:space="preserve"> (</w:t>
      </w:r>
      <w:r w:rsidRPr="00B57EEF">
        <w:t xml:space="preserve">Post-combination </w:t>
      </w:r>
      <w:r>
        <w:t>minus</w:t>
      </w:r>
      <w:r w:rsidRPr="00B57EEF">
        <w:t xml:space="preserve"> pre-treatment</w:t>
      </w:r>
      <w:r>
        <w:t>)</w:t>
      </w:r>
    </w:p>
    <w:p w:rsidR="00B57EEF" w:rsidRDefault="00B57EEF" w:rsidP="00390C95">
      <w:pPr>
        <w:spacing w:after="0"/>
      </w:pPr>
    </w:p>
    <w:p w:rsidR="00255AE2" w:rsidRDefault="00F93A9A" w:rsidP="00390C95">
      <w:pPr>
        <w:spacing w:after="0"/>
      </w:pPr>
      <w:r>
        <w:rPr>
          <w:noProof/>
          <w:lang w:eastAsia="en-US" w:bidi="ar-SA"/>
        </w:rPr>
        <w:drawing>
          <wp:inline distT="0" distB="0" distL="0" distR="0">
            <wp:extent cx="5726251" cy="4961251"/>
            <wp:effectExtent l="19050" t="0" r="7799" b="0"/>
            <wp:docPr id="1" name="Picture 0" descr="FigureS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1.em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251" cy="496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E2" w:rsidRDefault="00255AE2" w:rsidP="00390C95">
      <w:pPr>
        <w:spacing w:after="0"/>
      </w:pPr>
    </w:p>
    <w:p w:rsidR="00B57EEF" w:rsidRDefault="00B57EEF">
      <w:pPr>
        <w:widowControl/>
        <w:tabs>
          <w:tab w:val="clear" w:pos="709"/>
        </w:tabs>
        <w:suppressAutoHyphens w:val="0"/>
      </w:pPr>
      <w:r>
        <w:br w:type="page"/>
      </w:r>
    </w:p>
    <w:p w:rsidR="00B57EEF" w:rsidRPr="00B57EEF" w:rsidRDefault="00B57EEF" w:rsidP="00B57EEF">
      <w:pPr>
        <w:pStyle w:val="NoSpacing"/>
        <w:rPr>
          <w:b/>
        </w:rPr>
      </w:pPr>
      <w:r w:rsidRPr="00B57EEF">
        <w:rPr>
          <w:b/>
        </w:rPr>
        <w:lastRenderedPageBreak/>
        <w:t>Figure S2</w:t>
      </w:r>
    </w:p>
    <w:p w:rsidR="00B57EEF" w:rsidRPr="00B57EEF" w:rsidRDefault="00B57EEF" w:rsidP="00B57EEF">
      <w:pPr>
        <w:spacing w:after="0"/>
      </w:pPr>
      <w:proofErr w:type="gramStart"/>
      <w:r w:rsidRPr="00B57EEF">
        <w:rPr>
          <w:rFonts w:cs="Times New Roman"/>
        </w:rPr>
        <w:t>miRNA</w:t>
      </w:r>
      <w:proofErr w:type="gramEnd"/>
      <w:r w:rsidRPr="00B57EEF">
        <w:rPr>
          <w:rFonts w:cs="Times New Roman"/>
        </w:rPr>
        <w:t xml:space="preserve"> </w:t>
      </w:r>
      <w:r>
        <w:rPr>
          <w:rFonts w:cs="Times New Roman"/>
        </w:rPr>
        <w:t xml:space="preserve">subset </w:t>
      </w:r>
      <w:r w:rsidRPr="00B57EEF">
        <w:rPr>
          <w:rFonts w:cs="Times New Roman"/>
        </w:rPr>
        <w:t xml:space="preserve">selection: </w:t>
      </w:r>
      <w:r w:rsidRPr="00B57EEF">
        <w:rPr>
          <w:rFonts w:eastAsia="Times New Roman"/>
        </w:rPr>
        <w:t xml:space="preserve">Paired LMR, </w:t>
      </w:r>
      <w:r w:rsidRPr="00B57EEF">
        <w:t xml:space="preserve">Post-combination </w:t>
      </w:r>
      <w:r w:rsidR="00BB3E7F">
        <w:rPr>
          <w:i/>
        </w:rPr>
        <w:t>versus</w:t>
      </w:r>
      <w:r w:rsidRPr="00B57EEF">
        <w:t xml:space="preserve"> pre-treatment</w:t>
      </w:r>
    </w:p>
    <w:p w:rsidR="00B57EEF" w:rsidRDefault="00B57EEF" w:rsidP="00B57EEF">
      <w:pPr>
        <w:spacing w:after="0"/>
      </w:pPr>
      <w:r>
        <w:t>Data for clustering: LMR</w:t>
      </w:r>
    </w:p>
    <w:p w:rsidR="00891F38" w:rsidRDefault="00891F38">
      <w:pPr>
        <w:widowControl/>
        <w:tabs>
          <w:tab w:val="clear" w:pos="709"/>
        </w:tabs>
        <w:suppressAutoHyphens w:val="0"/>
      </w:pPr>
    </w:p>
    <w:p w:rsidR="00F93A9A" w:rsidRDefault="00F93A9A">
      <w:pPr>
        <w:widowControl/>
        <w:tabs>
          <w:tab w:val="clear" w:pos="709"/>
        </w:tabs>
        <w:suppressAutoHyphens w:val="0"/>
      </w:pPr>
      <w:r>
        <w:rPr>
          <w:noProof/>
          <w:lang w:eastAsia="en-US" w:bidi="ar-SA"/>
        </w:rPr>
        <w:drawing>
          <wp:inline distT="0" distB="0" distL="0" distR="0">
            <wp:extent cx="6400800" cy="4358640"/>
            <wp:effectExtent l="19050" t="0" r="0" b="0"/>
            <wp:docPr id="6" name="Picture 5" descr="FigureS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2.emf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D1" w:rsidRDefault="00F639D1" w:rsidP="00891F38">
      <w:pPr>
        <w:pStyle w:val="NoSpacing"/>
      </w:pPr>
    </w:p>
    <w:p w:rsidR="00F639D1" w:rsidRDefault="00F639D1">
      <w:pPr>
        <w:widowControl/>
        <w:tabs>
          <w:tab w:val="clear" w:pos="709"/>
        </w:tabs>
        <w:suppressAutoHyphens w:val="0"/>
        <w:rPr>
          <w:rFonts w:cs="Mangal"/>
          <w:szCs w:val="21"/>
        </w:rPr>
      </w:pPr>
      <w:r>
        <w:br w:type="page"/>
      </w:r>
    </w:p>
    <w:p w:rsidR="0016215F" w:rsidRDefault="0016215F" w:rsidP="0016215F">
      <w:pPr>
        <w:spacing w:after="0"/>
        <w:rPr>
          <w:rFonts w:cs="Times New Roman"/>
          <w:b/>
        </w:rPr>
      </w:pPr>
      <w:r>
        <w:rPr>
          <w:rFonts w:cs="Times New Roman"/>
          <w:b/>
        </w:rPr>
        <w:lastRenderedPageBreak/>
        <w:t>Figure S3</w:t>
      </w:r>
    </w:p>
    <w:p w:rsidR="0016215F" w:rsidRPr="00B57EEF" w:rsidRDefault="0016215F" w:rsidP="0016215F">
      <w:pPr>
        <w:spacing w:after="0"/>
      </w:pPr>
      <w:proofErr w:type="gramStart"/>
      <w:r w:rsidRPr="00B57EEF">
        <w:rPr>
          <w:rFonts w:cs="Times New Roman"/>
        </w:rPr>
        <w:t>miRNA</w:t>
      </w:r>
      <w:proofErr w:type="gramEnd"/>
      <w:r w:rsidRPr="00B57EEF">
        <w:rPr>
          <w:rFonts w:cs="Times New Roman"/>
        </w:rPr>
        <w:t xml:space="preserve"> </w:t>
      </w:r>
      <w:r>
        <w:rPr>
          <w:rFonts w:cs="Times New Roman"/>
        </w:rPr>
        <w:t xml:space="preserve">subset </w:t>
      </w:r>
      <w:r w:rsidRPr="00B57EEF">
        <w:rPr>
          <w:rFonts w:cs="Times New Roman"/>
        </w:rPr>
        <w:t xml:space="preserve">selection: </w:t>
      </w:r>
      <w:r w:rsidRPr="00B57EEF">
        <w:rPr>
          <w:rFonts w:eastAsia="Times New Roman"/>
        </w:rPr>
        <w:t xml:space="preserve">Paired LMR, </w:t>
      </w:r>
      <w:r w:rsidRPr="00B57EEF">
        <w:t>Post-</w:t>
      </w:r>
      <w:proofErr w:type="spellStart"/>
      <w:r>
        <w:t>temsirolimus</w:t>
      </w:r>
      <w:proofErr w:type="spellEnd"/>
      <w:r w:rsidRPr="00B57EEF">
        <w:t xml:space="preserve"> </w:t>
      </w:r>
      <w:r w:rsidR="00BB3E7F">
        <w:rPr>
          <w:i/>
        </w:rPr>
        <w:t>versus</w:t>
      </w:r>
      <w:r w:rsidRPr="00B57EEF">
        <w:t xml:space="preserve"> pre-treatment</w:t>
      </w:r>
    </w:p>
    <w:p w:rsidR="0016215F" w:rsidRDefault="0016215F" w:rsidP="0016215F">
      <w:pPr>
        <w:spacing w:after="0"/>
      </w:pPr>
      <w:r>
        <w:t xml:space="preserve">Data for clustering: </w:t>
      </w:r>
      <w:proofErr w:type="spellStart"/>
      <w:r>
        <w:t>dLMR</w:t>
      </w:r>
      <w:proofErr w:type="spellEnd"/>
      <w:r>
        <w:t xml:space="preserve"> (</w:t>
      </w:r>
      <w:r w:rsidRPr="00B57EEF">
        <w:t>Post-</w:t>
      </w:r>
      <w:proofErr w:type="spellStart"/>
      <w:r>
        <w:t>temsirolimus</w:t>
      </w:r>
      <w:proofErr w:type="spellEnd"/>
      <w:r w:rsidRPr="00B57EEF">
        <w:t xml:space="preserve"> </w:t>
      </w:r>
      <w:r>
        <w:t>minus</w:t>
      </w:r>
      <w:r w:rsidRPr="00B57EEF">
        <w:t xml:space="preserve"> pre-treatment</w:t>
      </w:r>
      <w:r>
        <w:t>)</w:t>
      </w:r>
    </w:p>
    <w:p w:rsidR="00255AE2" w:rsidRDefault="00255AE2" w:rsidP="00390C95">
      <w:pPr>
        <w:spacing w:after="0"/>
      </w:pPr>
    </w:p>
    <w:p w:rsidR="00255AE2" w:rsidRDefault="00255AE2" w:rsidP="00390C95">
      <w:pPr>
        <w:spacing w:after="0"/>
      </w:pPr>
    </w:p>
    <w:p w:rsidR="00255AE2" w:rsidRDefault="00DC48A0" w:rsidP="00390C95">
      <w:pPr>
        <w:spacing w:after="0"/>
      </w:pPr>
      <w:r>
        <w:rPr>
          <w:noProof/>
          <w:lang w:eastAsia="en-US" w:bidi="ar-SA"/>
        </w:rPr>
        <w:drawing>
          <wp:inline distT="0" distB="0" distL="0" distR="0">
            <wp:extent cx="6400800" cy="4685665"/>
            <wp:effectExtent l="19050" t="0" r="0" b="0"/>
            <wp:docPr id="7" name="Picture 6" descr="FigureS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3.emf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5F" w:rsidRDefault="0016215F" w:rsidP="0016215F">
      <w:pPr>
        <w:pStyle w:val="NoSpacing"/>
      </w:pPr>
    </w:p>
    <w:p w:rsidR="0016215F" w:rsidRDefault="0016215F">
      <w:pPr>
        <w:widowControl/>
        <w:tabs>
          <w:tab w:val="clear" w:pos="709"/>
        </w:tabs>
        <w:suppressAutoHyphens w:val="0"/>
        <w:rPr>
          <w:rFonts w:cs="Mangal"/>
          <w:szCs w:val="21"/>
        </w:rPr>
      </w:pPr>
      <w:r>
        <w:br w:type="page"/>
      </w:r>
    </w:p>
    <w:p w:rsidR="0016215F" w:rsidRPr="00B57EEF" w:rsidRDefault="0016215F" w:rsidP="0016215F">
      <w:pPr>
        <w:pStyle w:val="NoSpacing"/>
        <w:rPr>
          <w:b/>
        </w:rPr>
      </w:pPr>
      <w:r>
        <w:rPr>
          <w:b/>
        </w:rPr>
        <w:lastRenderedPageBreak/>
        <w:t>Figure S4</w:t>
      </w:r>
    </w:p>
    <w:p w:rsidR="0016215F" w:rsidRPr="00B57EEF" w:rsidRDefault="0016215F" w:rsidP="0016215F">
      <w:pPr>
        <w:spacing w:after="0"/>
      </w:pPr>
      <w:proofErr w:type="gramStart"/>
      <w:r w:rsidRPr="00B57EEF">
        <w:rPr>
          <w:rFonts w:cs="Times New Roman"/>
        </w:rPr>
        <w:t>miRNA</w:t>
      </w:r>
      <w:proofErr w:type="gramEnd"/>
      <w:r w:rsidRPr="00B57EEF">
        <w:rPr>
          <w:rFonts w:cs="Times New Roman"/>
        </w:rPr>
        <w:t xml:space="preserve"> </w:t>
      </w:r>
      <w:r>
        <w:rPr>
          <w:rFonts w:cs="Times New Roman"/>
        </w:rPr>
        <w:t xml:space="preserve">subset </w:t>
      </w:r>
      <w:r w:rsidRPr="00B57EEF">
        <w:rPr>
          <w:rFonts w:cs="Times New Roman"/>
        </w:rPr>
        <w:t xml:space="preserve">selection: </w:t>
      </w:r>
      <w:r w:rsidRPr="00B57EEF">
        <w:rPr>
          <w:rFonts w:eastAsia="Times New Roman"/>
        </w:rPr>
        <w:t xml:space="preserve">Paired LMR, </w:t>
      </w:r>
      <w:r w:rsidRPr="00B57EEF">
        <w:t xml:space="preserve">Post-combination </w:t>
      </w:r>
      <w:r w:rsidR="00BB3E7F">
        <w:rPr>
          <w:i/>
        </w:rPr>
        <w:t>versus</w:t>
      </w:r>
      <w:r w:rsidRPr="00B57EEF">
        <w:t xml:space="preserve"> pre-treatment</w:t>
      </w:r>
    </w:p>
    <w:p w:rsidR="0016215F" w:rsidRDefault="0016215F" w:rsidP="0016215F">
      <w:pPr>
        <w:spacing w:after="0"/>
      </w:pPr>
      <w:r>
        <w:t>Data for clustering: LMR</w:t>
      </w:r>
    </w:p>
    <w:p w:rsidR="0016215F" w:rsidRDefault="0016215F" w:rsidP="0016215F">
      <w:pPr>
        <w:pStyle w:val="NoSpacing"/>
      </w:pPr>
    </w:p>
    <w:p w:rsidR="0016215F" w:rsidRDefault="0016215F" w:rsidP="0016215F">
      <w:pPr>
        <w:pStyle w:val="NoSpacing"/>
      </w:pPr>
    </w:p>
    <w:p w:rsidR="00255AE2" w:rsidRDefault="00DC48A0" w:rsidP="00390C95">
      <w:pPr>
        <w:spacing w:after="0"/>
      </w:pPr>
      <w:r>
        <w:rPr>
          <w:noProof/>
          <w:lang w:eastAsia="en-US" w:bidi="ar-SA"/>
        </w:rPr>
        <w:drawing>
          <wp:inline distT="0" distB="0" distL="0" distR="0">
            <wp:extent cx="6400800" cy="4319905"/>
            <wp:effectExtent l="19050" t="0" r="0" b="0"/>
            <wp:docPr id="8" name="Picture 7" descr="FigureS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4.em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E2" w:rsidRDefault="00255AE2" w:rsidP="00390C95">
      <w:pPr>
        <w:spacing w:after="0"/>
      </w:pPr>
    </w:p>
    <w:p w:rsidR="00255AE2" w:rsidRDefault="00255AE2" w:rsidP="00390C95">
      <w:pPr>
        <w:spacing w:after="0"/>
      </w:pPr>
    </w:p>
    <w:p w:rsidR="00255AE2" w:rsidRDefault="00255AE2" w:rsidP="00390C95">
      <w:pPr>
        <w:spacing w:after="0"/>
      </w:pPr>
    </w:p>
    <w:p w:rsidR="00255AE2" w:rsidRDefault="00255AE2" w:rsidP="00390C95">
      <w:pPr>
        <w:spacing w:after="0"/>
      </w:pPr>
    </w:p>
    <w:p w:rsidR="00255AE2" w:rsidRDefault="00255AE2" w:rsidP="00390C95">
      <w:pPr>
        <w:spacing w:after="0"/>
      </w:pPr>
    </w:p>
    <w:p w:rsidR="0016215F" w:rsidRDefault="0016215F">
      <w:pPr>
        <w:widowControl/>
        <w:tabs>
          <w:tab w:val="clear" w:pos="709"/>
        </w:tabs>
        <w:suppressAutoHyphens w:val="0"/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DF1ED6" w:rsidRDefault="00DF1ED6" w:rsidP="00DF1ED6">
      <w:pPr>
        <w:spacing w:after="0"/>
        <w:rPr>
          <w:rFonts w:cs="Times New Roman"/>
          <w:b/>
        </w:rPr>
      </w:pPr>
      <w:r>
        <w:rPr>
          <w:rFonts w:cs="Times New Roman"/>
          <w:b/>
        </w:rPr>
        <w:lastRenderedPageBreak/>
        <w:t>Figure S5</w:t>
      </w:r>
    </w:p>
    <w:p w:rsidR="00DF1ED6" w:rsidRPr="00B57EEF" w:rsidRDefault="00DF1ED6" w:rsidP="00DF1ED6">
      <w:pPr>
        <w:spacing w:after="0"/>
      </w:pPr>
      <w:proofErr w:type="gramStart"/>
      <w:r w:rsidRPr="00B57EEF">
        <w:rPr>
          <w:rFonts w:cs="Times New Roman"/>
        </w:rPr>
        <w:t>miRNA</w:t>
      </w:r>
      <w:proofErr w:type="gramEnd"/>
      <w:r w:rsidRPr="00B57EEF">
        <w:rPr>
          <w:rFonts w:cs="Times New Roman"/>
        </w:rPr>
        <w:t xml:space="preserve"> </w:t>
      </w:r>
      <w:r>
        <w:rPr>
          <w:rFonts w:cs="Times New Roman"/>
        </w:rPr>
        <w:t xml:space="preserve">subset </w:t>
      </w:r>
      <w:r w:rsidRPr="00B57EEF">
        <w:rPr>
          <w:rFonts w:cs="Times New Roman"/>
        </w:rPr>
        <w:t xml:space="preserve">selection: </w:t>
      </w:r>
      <w:r w:rsidR="00C11315">
        <w:rPr>
          <w:rFonts w:cs="Times New Roman"/>
        </w:rPr>
        <w:t xml:space="preserve">Unpaired LMR. Post-combination </w:t>
      </w:r>
      <w:r w:rsidRPr="00DF1ED6">
        <w:rPr>
          <w:i/>
        </w:rPr>
        <w:t>versus</w:t>
      </w:r>
      <w:r>
        <w:t xml:space="preserve"> </w:t>
      </w:r>
      <w:r w:rsidR="00C11315">
        <w:t>pre-treatment</w:t>
      </w:r>
    </w:p>
    <w:p w:rsidR="00DF1ED6" w:rsidRDefault="00DF1ED6" w:rsidP="00DF1ED6">
      <w:pPr>
        <w:spacing w:after="0"/>
      </w:pPr>
      <w:r>
        <w:t xml:space="preserve">Data for clustering: </w:t>
      </w:r>
      <w:r w:rsidR="005E5662">
        <w:t>LMR</w:t>
      </w:r>
    </w:p>
    <w:p w:rsidR="005E5662" w:rsidRDefault="005E5662" w:rsidP="00DF1ED6">
      <w:pPr>
        <w:spacing w:after="0"/>
      </w:pPr>
    </w:p>
    <w:p w:rsidR="005E5662" w:rsidRDefault="00DC48A0" w:rsidP="00DF1ED6">
      <w:pPr>
        <w:spacing w:after="0"/>
      </w:pPr>
      <w:r>
        <w:rPr>
          <w:noProof/>
          <w:lang w:eastAsia="en-US" w:bidi="ar-SA"/>
        </w:rPr>
        <w:drawing>
          <wp:inline distT="0" distB="0" distL="0" distR="0">
            <wp:extent cx="5332501" cy="4275000"/>
            <wp:effectExtent l="19050" t="0" r="1499" b="0"/>
            <wp:docPr id="9" name="Picture 8" descr="FigureS5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5.em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501" cy="42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D6" w:rsidRDefault="00DF1ED6" w:rsidP="00390C95">
      <w:pPr>
        <w:spacing w:after="0"/>
      </w:pPr>
    </w:p>
    <w:p w:rsidR="00BB3E7F" w:rsidRDefault="00BB3E7F">
      <w:pPr>
        <w:widowControl/>
        <w:tabs>
          <w:tab w:val="clear" w:pos="709"/>
        </w:tabs>
        <w:suppressAutoHyphens w:val="0"/>
      </w:pPr>
      <w:r>
        <w:br w:type="page"/>
      </w:r>
    </w:p>
    <w:p w:rsidR="004524AA" w:rsidRDefault="004524AA" w:rsidP="004524AA">
      <w:pPr>
        <w:spacing w:after="0"/>
        <w:rPr>
          <w:rFonts w:cs="Times New Roman"/>
          <w:b/>
        </w:rPr>
      </w:pPr>
      <w:r>
        <w:rPr>
          <w:rFonts w:cs="Times New Roman"/>
          <w:b/>
        </w:rPr>
        <w:lastRenderedPageBreak/>
        <w:t>Figure S6</w:t>
      </w:r>
    </w:p>
    <w:p w:rsidR="004524AA" w:rsidRPr="00B57EEF" w:rsidRDefault="004524AA" w:rsidP="004524AA">
      <w:pPr>
        <w:spacing w:after="0"/>
      </w:pPr>
      <w:proofErr w:type="gramStart"/>
      <w:r w:rsidRPr="00B57EEF">
        <w:rPr>
          <w:rFonts w:cs="Times New Roman"/>
        </w:rPr>
        <w:t>miRNA</w:t>
      </w:r>
      <w:proofErr w:type="gramEnd"/>
      <w:r w:rsidRPr="00B57EEF">
        <w:rPr>
          <w:rFonts w:cs="Times New Roman"/>
        </w:rPr>
        <w:t xml:space="preserve"> </w:t>
      </w:r>
      <w:r>
        <w:rPr>
          <w:rFonts w:cs="Times New Roman"/>
        </w:rPr>
        <w:t xml:space="preserve">subset </w:t>
      </w:r>
      <w:r w:rsidRPr="00B57EEF">
        <w:rPr>
          <w:rFonts w:cs="Times New Roman"/>
        </w:rPr>
        <w:t xml:space="preserve">selection: </w:t>
      </w:r>
      <w:r>
        <w:rPr>
          <w:rFonts w:cs="Times New Roman"/>
        </w:rPr>
        <w:t xml:space="preserve">Unpaired LMR. </w:t>
      </w:r>
      <w:proofErr w:type="gramStart"/>
      <w:r>
        <w:rPr>
          <w:rFonts w:cs="Times New Roman"/>
        </w:rPr>
        <w:t>Post-</w:t>
      </w:r>
      <w:proofErr w:type="spellStart"/>
      <w:r w:rsidR="00AF60AF">
        <w:rPr>
          <w:rFonts w:cs="Times New Roman"/>
        </w:rPr>
        <w:t>temsi</w:t>
      </w:r>
      <w:r w:rsidR="00142A63">
        <w:rPr>
          <w:rFonts w:cs="Times New Roman"/>
        </w:rPr>
        <w:t>r</w:t>
      </w:r>
      <w:r>
        <w:rPr>
          <w:rFonts w:cs="Times New Roman"/>
        </w:rPr>
        <w:t>olimus</w:t>
      </w:r>
      <w:proofErr w:type="spellEnd"/>
      <w:r w:rsidR="00142A63">
        <w:rPr>
          <w:rFonts w:cs="Times New Roman"/>
        </w:rPr>
        <w:t xml:space="preserve"> </w:t>
      </w:r>
      <w:r w:rsidRPr="00DF1ED6">
        <w:rPr>
          <w:i/>
        </w:rPr>
        <w:t>versus</w:t>
      </w:r>
      <w:r>
        <w:t xml:space="preserve"> </w:t>
      </w:r>
      <w:r w:rsidR="00142A63">
        <w:t>pre-treatment</w:t>
      </w:r>
      <w:r>
        <w:t>.</w:t>
      </w:r>
      <w:proofErr w:type="gramEnd"/>
    </w:p>
    <w:p w:rsidR="004524AA" w:rsidRDefault="004524AA" w:rsidP="004524AA">
      <w:pPr>
        <w:spacing w:after="0"/>
      </w:pPr>
      <w:r>
        <w:t>Data for clustering: LMR</w:t>
      </w:r>
    </w:p>
    <w:p w:rsidR="00BB3E7F" w:rsidRDefault="00BB3E7F" w:rsidP="00390C95">
      <w:pPr>
        <w:spacing w:after="0"/>
      </w:pPr>
    </w:p>
    <w:p w:rsidR="00BB3E7F" w:rsidRDefault="00DC48A0" w:rsidP="00390C95">
      <w:pPr>
        <w:spacing w:after="0"/>
      </w:pPr>
      <w:r>
        <w:rPr>
          <w:noProof/>
          <w:lang w:eastAsia="en-US" w:bidi="ar-SA"/>
        </w:rPr>
        <w:drawing>
          <wp:inline distT="0" distB="0" distL="0" distR="0">
            <wp:extent cx="5580001" cy="2205000"/>
            <wp:effectExtent l="19050" t="0" r="1649" b="0"/>
            <wp:docPr id="10" name="Picture 9" descr="FigureS6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6.em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001" cy="22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D6" w:rsidRDefault="00DF1ED6" w:rsidP="00390C95">
      <w:pPr>
        <w:spacing w:after="0"/>
      </w:pPr>
    </w:p>
    <w:p w:rsidR="00DF1ED6" w:rsidRDefault="00DF1ED6" w:rsidP="00390C95">
      <w:pPr>
        <w:spacing w:after="0"/>
      </w:pPr>
    </w:p>
    <w:p w:rsidR="004524AA" w:rsidRDefault="004524AA">
      <w:pPr>
        <w:widowControl/>
        <w:tabs>
          <w:tab w:val="clear" w:pos="709"/>
        </w:tabs>
        <w:suppressAutoHyphens w:val="0"/>
      </w:pPr>
      <w:r>
        <w:br w:type="page"/>
      </w:r>
    </w:p>
    <w:p w:rsidR="004524AA" w:rsidRPr="00AF60AF" w:rsidRDefault="00AF60AF" w:rsidP="00390C95">
      <w:pPr>
        <w:spacing w:after="0"/>
        <w:rPr>
          <w:b/>
        </w:rPr>
      </w:pPr>
      <w:r>
        <w:rPr>
          <w:b/>
        </w:rPr>
        <w:lastRenderedPageBreak/>
        <w:t>Figure S7</w:t>
      </w:r>
    </w:p>
    <w:p w:rsidR="00AF60AF" w:rsidRPr="00B57EEF" w:rsidRDefault="00AF60AF" w:rsidP="00AF60AF">
      <w:pPr>
        <w:spacing w:after="0"/>
      </w:pPr>
      <w:proofErr w:type="gramStart"/>
      <w:r w:rsidRPr="00B57EEF">
        <w:rPr>
          <w:rFonts w:cs="Times New Roman"/>
        </w:rPr>
        <w:t>miRNA</w:t>
      </w:r>
      <w:proofErr w:type="gramEnd"/>
      <w:r w:rsidRPr="00B57EEF">
        <w:rPr>
          <w:rFonts w:cs="Times New Roman"/>
        </w:rPr>
        <w:t xml:space="preserve"> </w:t>
      </w:r>
      <w:r>
        <w:rPr>
          <w:rFonts w:cs="Times New Roman"/>
        </w:rPr>
        <w:t xml:space="preserve">subset </w:t>
      </w:r>
      <w:r w:rsidRPr="00B57EEF">
        <w:rPr>
          <w:rFonts w:cs="Times New Roman"/>
        </w:rPr>
        <w:t xml:space="preserve">selection: </w:t>
      </w:r>
      <w:r>
        <w:rPr>
          <w:rFonts w:cs="Times New Roman"/>
        </w:rPr>
        <w:t xml:space="preserve">Unpaired </w:t>
      </w:r>
      <w:proofErr w:type="spellStart"/>
      <w:r>
        <w:rPr>
          <w:rFonts w:cs="Times New Roman"/>
        </w:rPr>
        <w:t>dLMR</w:t>
      </w:r>
      <w:proofErr w:type="spellEnd"/>
      <w:r w:rsidR="00E105D4">
        <w:rPr>
          <w:rFonts w:cs="Times New Roman"/>
        </w:rPr>
        <w:t xml:space="preserve"> (Post-combination versus pre-treatment).</w:t>
      </w:r>
      <w:r>
        <w:rPr>
          <w:rFonts w:cs="Times New Roman"/>
        </w:rPr>
        <w:t xml:space="preserve"> </w:t>
      </w:r>
      <w:r w:rsidR="00E105D4">
        <w:rPr>
          <w:rFonts w:cs="Times New Roman"/>
        </w:rPr>
        <w:t>SD</w:t>
      </w:r>
      <w:r w:rsidR="00DC48A0">
        <w:rPr>
          <w:rFonts w:cs="Times New Roman"/>
        </w:rPr>
        <w:t>/PR</w:t>
      </w:r>
      <w:r w:rsidR="00E105D4">
        <w:rPr>
          <w:rFonts w:cs="Times New Roman"/>
        </w:rPr>
        <w:t xml:space="preserve"> </w:t>
      </w:r>
      <w:r w:rsidR="00E105D4" w:rsidRPr="00E105D4">
        <w:rPr>
          <w:rFonts w:cs="Times New Roman"/>
          <w:i/>
        </w:rPr>
        <w:t>versus</w:t>
      </w:r>
      <w:r w:rsidR="00E105D4">
        <w:rPr>
          <w:rFonts w:cs="Times New Roman"/>
        </w:rPr>
        <w:t xml:space="preserve"> PD</w:t>
      </w:r>
    </w:p>
    <w:p w:rsidR="00AF60AF" w:rsidRDefault="00AF60AF" w:rsidP="00AF60AF">
      <w:pPr>
        <w:spacing w:after="0"/>
      </w:pPr>
      <w:r>
        <w:t xml:space="preserve">Data for clustering: </w:t>
      </w:r>
      <w:proofErr w:type="spellStart"/>
      <w:r w:rsidR="00E105D4">
        <w:t>d</w:t>
      </w:r>
      <w:r>
        <w:t>LMR</w:t>
      </w:r>
      <w:proofErr w:type="spellEnd"/>
    </w:p>
    <w:p w:rsidR="004524AA" w:rsidRDefault="004524AA" w:rsidP="00390C95">
      <w:pPr>
        <w:spacing w:after="0"/>
      </w:pPr>
    </w:p>
    <w:p w:rsidR="004524AA" w:rsidRDefault="00DC48A0" w:rsidP="00390C95">
      <w:pPr>
        <w:spacing w:after="0"/>
      </w:pPr>
      <w:r>
        <w:rPr>
          <w:noProof/>
          <w:lang w:eastAsia="en-US" w:bidi="ar-SA"/>
        </w:rPr>
        <w:drawing>
          <wp:inline distT="0" distB="0" distL="0" distR="0">
            <wp:extent cx="4770001" cy="6075001"/>
            <wp:effectExtent l="19050" t="0" r="0" b="0"/>
            <wp:docPr id="11" name="Picture 10" descr="FigureS7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7.em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001" cy="607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D4" w:rsidRDefault="00E105D4">
      <w:pPr>
        <w:widowControl/>
        <w:tabs>
          <w:tab w:val="clear" w:pos="709"/>
        </w:tabs>
        <w:suppressAutoHyphens w:val="0"/>
      </w:pPr>
      <w:r>
        <w:br w:type="page"/>
      </w:r>
    </w:p>
    <w:p w:rsidR="00D054F8" w:rsidRPr="00AF60AF" w:rsidRDefault="00D054F8" w:rsidP="00D054F8">
      <w:pPr>
        <w:spacing w:after="0"/>
        <w:rPr>
          <w:b/>
        </w:rPr>
      </w:pPr>
      <w:r>
        <w:rPr>
          <w:b/>
        </w:rPr>
        <w:lastRenderedPageBreak/>
        <w:t>Figure S8</w:t>
      </w:r>
    </w:p>
    <w:p w:rsidR="00D054F8" w:rsidRPr="00B57EEF" w:rsidRDefault="00D054F8" w:rsidP="00D054F8">
      <w:pPr>
        <w:spacing w:after="0"/>
      </w:pPr>
      <w:proofErr w:type="gramStart"/>
      <w:r w:rsidRPr="00B57EEF">
        <w:rPr>
          <w:rFonts w:cs="Times New Roman"/>
        </w:rPr>
        <w:t>miRNA</w:t>
      </w:r>
      <w:proofErr w:type="gramEnd"/>
      <w:r w:rsidRPr="00B57EEF">
        <w:rPr>
          <w:rFonts w:cs="Times New Roman"/>
        </w:rPr>
        <w:t xml:space="preserve"> </w:t>
      </w:r>
      <w:r>
        <w:rPr>
          <w:rFonts w:cs="Times New Roman"/>
        </w:rPr>
        <w:t xml:space="preserve">subset </w:t>
      </w:r>
      <w:r w:rsidRPr="00B57EEF">
        <w:rPr>
          <w:rFonts w:cs="Times New Roman"/>
        </w:rPr>
        <w:t xml:space="preserve">selection: </w:t>
      </w:r>
      <w:r>
        <w:rPr>
          <w:rFonts w:cs="Times New Roman"/>
        </w:rPr>
        <w:t xml:space="preserve">Unpaired </w:t>
      </w:r>
      <w:proofErr w:type="spellStart"/>
      <w:r>
        <w:rPr>
          <w:rFonts w:cs="Times New Roman"/>
        </w:rPr>
        <w:t>dLMR</w:t>
      </w:r>
      <w:proofErr w:type="spellEnd"/>
      <w:r>
        <w:rPr>
          <w:rFonts w:cs="Times New Roman"/>
        </w:rPr>
        <w:t xml:space="preserve"> (Post-</w:t>
      </w:r>
      <w:proofErr w:type="spellStart"/>
      <w:r>
        <w:rPr>
          <w:rFonts w:cs="Times New Roman"/>
        </w:rPr>
        <w:t>temsirolimus</w:t>
      </w:r>
      <w:proofErr w:type="spellEnd"/>
      <w:r>
        <w:rPr>
          <w:rFonts w:cs="Times New Roman"/>
        </w:rPr>
        <w:t xml:space="preserve"> versus pre-treatment). SD</w:t>
      </w:r>
      <w:r w:rsidR="005C72D2">
        <w:rPr>
          <w:rFonts w:cs="Times New Roman"/>
        </w:rPr>
        <w:t>/PR</w:t>
      </w:r>
      <w:r>
        <w:rPr>
          <w:rFonts w:cs="Times New Roman"/>
        </w:rPr>
        <w:t xml:space="preserve"> </w:t>
      </w:r>
      <w:r w:rsidRPr="00E105D4">
        <w:rPr>
          <w:rFonts w:cs="Times New Roman"/>
          <w:i/>
        </w:rPr>
        <w:t>versus</w:t>
      </w:r>
      <w:r>
        <w:rPr>
          <w:rFonts w:cs="Times New Roman"/>
        </w:rPr>
        <w:t xml:space="preserve"> PD</w:t>
      </w:r>
    </w:p>
    <w:p w:rsidR="00D054F8" w:rsidRDefault="00D054F8" w:rsidP="00D054F8">
      <w:pPr>
        <w:spacing w:after="0"/>
      </w:pPr>
      <w:r>
        <w:t xml:space="preserve">Data for clustering: </w:t>
      </w:r>
      <w:proofErr w:type="spellStart"/>
      <w:r>
        <w:t>dLMR</w:t>
      </w:r>
      <w:proofErr w:type="spellEnd"/>
    </w:p>
    <w:p w:rsidR="00E105D4" w:rsidRDefault="00E105D4" w:rsidP="00E105D4">
      <w:pPr>
        <w:spacing w:after="0"/>
      </w:pPr>
    </w:p>
    <w:p w:rsidR="0009617C" w:rsidRDefault="005C72D2" w:rsidP="00E105D4">
      <w:pPr>
        <w:spacing w:after="0"/>
      </w:pPr>
      <w:r>
        <w:rPr>
          <w:noProof/>
          <w:lang w:eastAsia="en-US" w:bidi="ar-SA"/>
        </w:rPr>
        <w:drawing>
          <wp:inline distT="0" distB="0" distL="0" distR="0">
            <wp:extent cx="6400800" cy="4681220"/>
            <wp:effectExtent l="19050" t="0" r="0" b="0"/>
            <wp:docPr id="13" name="Picture 12" descr="FigureS8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8.em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F8" w:rsidRDefault="00D054F8" w:rsidP="00E105D4">
      <w:pPr>
        <w:spacing w:after="0"/>
      </w:pPr>
    </w:p>
    <w:p w:rsidR="00D054F8" w:rsidRDefault="00D054F8">
      <w:pPr>
        <w:widowControl/>
        <w:tabs>
          <w:tab w:val="clear" w:pos="709"/>
        </w:tabs>
        <w:suppressAutoHyphens w:val="0"/>
      </w:pPr>
      <w:r>
        <w:br w:type="page"/>
      </w:r>
    </w:p>
    <w:p w:rsidR="004A4FEA" w:rsidRPr="00AF60AF" w:rsidRDefault="004A4FEA" w:rsidP="004A4FEA">
      <w:pPr>
        <w:spacing w:after="0"/>
        <w:rPr>
          <w:b/>
        </w:rPr>
      </w:pPr>
      <w:r>
        <w:rPr>
          <w:b/>
        </w:rPr>
        <w:lastRenderedPageBreak/>
        <w:t>Figure S9</w:t>
      </w:r>
    </w:p>
    <w:p w:rsidR="004A4FEA" w:rsidRPr="00B57EEF" w:rsidRDefault="004A4FEA" w:rsidP="004A4FEA">
      <w:pPr>
        <w:spacing w:after="0"/>
      </w:pPr>
      <w:proofErr w:type="gramStart"/>
      <w:r w:rsidRPr="00B57EEF">
        <w:rPr>
          <w:rFonts w:cs="Times New Roman"/>
        </w:rPr>
        <w:t>miRNA</w:t>
      </w:r>
      <w:proofErr w:type="gramEnd"/>
      <w:r w:rsidRPr="00B57EEF">
        <w:rPr>
          <w:rFonts w:cs="Times New Roman"/>
        </w:rPr>
        <w:t xml:space="preserve"> </w:t>
      </w:r>
      <w:r>
        <w:rPr>
          <w:rFonts w:cs="Times New Roman"/>
        </w:rPr>
        <w:t xml:space="preserve">subset </w:t>
      </w:r>
      <w:r w:rsidRPr="00B57EEF">
        <w:rPr>
          <w:rFonts w:cs="Times New Roman"/>
        </w:rPr>
        <w:t xml:space="preserve">selection: </w:t>
      </w:r>
      <w:r>
        <w:rPr>
          <w:rFonts w:cs="Times New Roman"/>
        </w:rPr>
        <w:t>LMR (</w:t>
      </w:r>
      <w:r w:rsidR="0084360E">
        <w:rPr>
          <w:rFonts w:cs="Times New Roman"/>
        </w:rPr>
        <w:t>Pre-treatment</w:t>
      </w:r>
      <w:r>
        <w:rPr>
          <w:rFonts w:cs="Times New Roman"/>
        </w:rPr>
        <w:t>)</w:t>
      </w:r>
    </w:p>
    <w:p w:rsidR="004A4FEA" w:rsidRDefault="004A4FEA" w:rsidP="004A4FEA">
      <w:pPr>
        <w:spacing w:after="0"/>
      </w:pPr>
      <w:r>
        <w:t>Data for clustering: LMR</w:t>
      </w:r>
    </w:p>
    <w:p w:rsidR="004524AA" w:rsidRDefault="004524AA" w:rsidP="00390C95">
      <w:pPr>
        <w:spacing w:after="0"/>
      </w:pPr>
    </w:p>
    <w:p w:rsidR="004A4FEA" w:rsidRDefault="005C72D2" w:rsidP="00390C95">
      <w:pPr>
        <w:spacing w:after="0"/>
      </w:pPr>
      <w:r>
        <w:rPr>
          <w:noProof/>
          <w:lang w:eastAsia="en-US" w:bidi="ar-SA"/>
        </w:rPr>
        <w:drawing>
          <wp:inline distT="0" distB="0" distL="0" distR="0">
            <wp:extent cx="4500000" cy="4466250"/>
            <wp:effectExtent l="19050" t="0" r="0" b="0"/>
            <wp:docPr id="16" name="Picture 15" descr="FigureS9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9.em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446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EA" w:rsidRDefault="004A4FEA" w:rsidP="00390C95">
      <w:pPr>
        <w:spacing w:after="0"/>
      </w:pPr>
    </w:p>
    <w:p w:rsidR="00D149FF" w:rsidRDefault="00D149FF">
      <w:pPr>
        <w:widowControl/>
        <w:tabs>
          <w:tab w:val="clear" w:pos="709"/>
        </w:tabs>
        <w:suppressAutoHyphens w:val="0"/>
      </w:pPr>
      <w:r>
        <w:br w:type="page"/>
      </w:r>
    </w:p>
    <w:p w:rsidR="00D149FF" w:rsidRPr="00AF60AF" w:rsidRDefault="00D149FF" w:rsidP="00D149FF">
      <w:pPr>
        <w:spacing w:after="0"/>
        <w:rPr>
          <w:b/>
        </w:rPr>
      </w:pPr>
      <w:r>
        <w:rPr>
          <w:b/>
        </w:rPr>
        <w:lastRenderedPageBreak/>
        <w:t>Figure S10</w:t>
      </w:r>
    </w:p>
    <w:p w:rsidR="00D149FF" w:rsidRPr="00B57EEF" w:rsidRDefault="00D149FF" w:rsidP="00D149FF">
      <w:pPr>
        <w:spacing w:after="0"/>
      </w:pPr>
      <w:proofErr w:type="gramStart"/>
      <w:r w:rsidRPr="00B57EEF">
        <w:rPr>
          <w:rFonts w:cs="Times New Roman"/>
        </w:rPr>
        <w:t>miRNA</w:t>
      </w:r>
      <w:proofErr w:type="gramEnd"/>
      <w:r w:rsidRPr="00B57EEF">
        <w:rPr>
          <w:rFonts w:cs="Times New Roman"/>
        </w:rPr>
        <w:t xml:space="preserve"> </w:t>
      </w:r>
      <w:r>
        <w:rPr>
          <w:rFonts w:cs="Times New Roman"/>
        </w:rPr>
        <w:t xml:space="preserve">subset </w:t>
      </w:r>
      <w:r w:rsidRPr="00B57EEF">
        <w:rPr>
          <w:rFonts w:cs="Times New Roman"/>
        </w:rPr>
        <w:t xml:space="preserve">selection: </w:t>
      </w:r>
      <w:r>
        <w:rPr>
          <w:rFonts w:cs="Times New Roman"/>
        </w:rPr>
        <w:t>LMR (Post-</w:t>
      </w:r>
      <w:proofErr w:type="spellStart"/>
      <w:r>
        <w:rPr>
          <w:rFonts w:cs="Times New Roman"/>
        </w:rPr>
        <w:t>temsirolimus</w:t>
      </w:r>
      <w:proofErr w:type="spellEnd"/>
      <w:r>
        <w:rPr>
          <w:rFonts w:cs="Times New Roman"/>
        </w:rPr>
        <w:t xml:space="preserve"> treatment)</w:t>
      </w:r>
    </w:p>
    <w:p w:rsidR="00D149FF" w:rsidRDefault="00D149FF" w:rsidP="00D149FF">
      <w:pPr>
        <w:spacing w:after="0"/>
      </w:pPr>
      <w:r>
        <w:t>Data for clustering: LMR</w:t>
      </w:r>
    </w:p>
    <w:p w:rsidR="004A4FEA" w:rsidRDefault="004A4FEA" w:rsidP="00390C95">
      <w:pPr>
        <w:spacing w:after="0"/>
      </w:pPr>
    </w:p>
    <w:p w:rsidR="0074682C" w:rsidRDefault="005C72D2" w:rsidP="00390C95">
      <w:pPr>
        <w:spacing w:after="0"/>
      </w:pPr>
      <w:r>
        <w:rPr>
          <w:noProof/>
          <w:lang w:eastAsia="en-US" w:bidi="ar-SA"/>
        </w:rPr>
        <w:drawing>
          <wp:inline distT="0" distB="0" distL="0" distR="0">
            <wp:extent cx="6400800" cy="5325110"/>
            <wp:effectExtent l="19050" t="0" r="0" b="0"/>
            <wp:docPr id="18" name="Picture 17" descr="FigureS10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10.em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FF" w:rsidRDefault="00D149FF" w:rsidP="00390C95">
      <w:pPr>
        <w:spacing w:after="0"/>
      </w:pPr>
    </w:p>
    <w:p w:rsidR="00D149FF" w:rsidRDefault="00D149FF">
      <w:pPr>
        <w:widowControl/>
        <w:tabs>
          <w:tab w:val="clear" w:pos="709"/>
        </w:tabs>
        <w:suppressAutoHyphens w:val="0"/>
      </w:pPr>
      <w:r>
        <w:br w:type="page"/>
      </w:r>
    </w:p>
    <w:p w:rsidR="0074682C" w:rsidRPr="0074682C" w:rsidRDefault="005C5439" w:rsidP="0074682C">
      <w:pPr>
        <w:spacing w:after="0"/>
        <w:rPr>
          <w:b/>
        </w:rPr>
      </w:pPr>
      <w:r>
        <w:rPr>
          <w:b/>
        </w:rPr>
        <w:lastRenderedPageBreak/>
        <w:t>Figure</w:t>
      </w:r>
      <w:r w:rsidR="0074682C">
        <w:rPr>
          <w:b/>
        </w:rPr>
        <w:t xml:space="preserve"> S11</w:t>
      </w:r>
    </w:p>
    <w:p w:rsidR="0074682C" w:rsidRPr="00B57EEF" w:rsidRDefault="0074682C" w:rsidP="0074682C">
      <w:pPr>
        <w:spacing w:after="0"/>
      </w:pPr>
      <w:proofErr w:type="gramStart"/>
      <w:r w:rsidRPr="00B57EEF">
        <w:rPr>
          <w:rFonts w:cs="Times New Roman"/>
        </w:rPr>
        <w:t>miRNA</w:t>
      </w:r>
      <w:proofErr w:type="gramEnd"/>
      <w:r w:rsidRPr="00B57EEF">
        <w:rPr>
          <w:rFonts w:cs="Times New Roman"/>
        </w:rPr>
        <w:t xml:space="preserve"> </w:t>
      </w:r>
      <w:r>
        <w:rPr>
          <w:rFonts w:cs="Times New Roman"/>
        </w:rPr>
        <w:t xml:space="preserve">subset </w:t>
      </w:r>
      <w:r w:rsidRPr="00B57EEF">
        <w:rPr>
          <w:rFonts w:cs="Times New Roman"/>
        </w:rPr>
        <w:t xml:space="preserve">selection: </w:t>
      </w:r>
      <w:r>
        <w:rPr>
          <w:rFonts w:cs="Times New Roman"/>
        </w:rPr>
        <w:t>LMR (Post-</w:t>
      </w:r>
      <w:proofErr w:type="spellStart"/>
      <w:r>
        <w:rPr>
          <w:rFonts w:cs="Times New Roman"/>
        </w:rPr>
        <w:t>temsirolimus</w:t>
      </w:r>
      <w:proofErr w:type="spellEnd"/>
      <w:r>
        <w:rPr>
          <w:rFonts w:cs="Times New Roman"/>
        </w:rPr>
        <w:t xml:space="preserve"> treatment)</w:t>
      </w:r>
    </w:p>
    <w:p w:rsidR="0074682C" w:rsidRDefault="0074682C" w:rsidP="0074682C">
      <w:pPr>
        <w:spacing w:after="0"/>
      </w:pPr>
      <w:r>
        <w:t>Data for clustering: LMR</w:t>
      </w:r>
    </w:p>
    <w:p w:rsidR="00D149FF" w:rsidRDefault="00D149FF" w:rsidP="00390C95">
      <w:pPr>
        <w:spacing w:after="0"/>
      </w:pPr>
    </w:p>
    <w:p w:rsidR="0074682C" w:rsidRDefault="005C72D2" w:rsidP="00390C95">
      <w:pPr>
        <w:spacing w:after="0"/>
      </w:pPr>
      <w:r>
        <w:rPr>
          <w:noProof/>
          <w:lang w:eastAsia="en-US" w:bidi="ar-SA"/>
        </w:rPr>
        <w:drawing>
          <wp:inline distT="0" distB="0" distL="0" distR="0">
            <wp:extent cx="6400800" cy="4861560"/>
            <wp:effectExtent l="19050" t="0" r="0" b="0"/>
            <wp:docPr id="25" name="Picture 24" descr="FigureS1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11.emf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2C" w:rsidRDefault="0074682C" w:rsidP="00390C95">
      <w:pPr>
        <w:spacing w:after="0"/>
      </w:pPr>
    </w:p>
    <w:p w:rsidR="0074682C" w:rsidRDefault="0074682C" w:rsidP="00390C95">
      <w:pPr>
        <w:spacing w:after="0"/>
      </w:pPr>
    </w:p>
    <w:p w:rsidR="0074682C" w:rsidRDefault="0074682C">
      <w:pPr>
        <w:widowControl/>
        <w:tabs>
          <w:tab w:val="clear" w:pos="709"/>
        </w:tabs>
        <w:suppressAutoHyphens w:val="0"/>
      </w:pPr>
      <w:r>
        <w:br w:type="page"/>
      </w:r>
    </w:p>
    <w:p w:rsidR="0074682C" w:rsidRPr="00AF60AF" w:rsidRDefault="005C5439" w:rsidP="0074682C">
      <w:pPr>
        <w:spacing w:after="0"/>
        <w:rPr>
          <w:b/>
        </w:rPr>
      </w:pPr>
      <w:r>
        <w:rPr>
          <w:b/>
        </w:rPr>
        <w:lastRenderedPageBreak/>
        <w:t>Figure</w:t>
      </w:r>
      <w:r w:rsidR="00475A69">
        <w:rPr>
          <w:b/>
        </w:rPr>
        <w:t xml:space="preserve"> S12</w:t>
      </w:r>
    </w:p>
    <w:p w:rsidR="0074682C" w:rsidRPr="00B57EEF" w:rsidRDefault="0074682C" w:rsidP="0074682C">
      <w:pPr>
        <w:spacing w:after="0"/>
      </w:pPr>
      <w:proofErr w:type="gramStart"/>
      <w:r w:rsidRPr="00B57EEF">
        <w:rPr>
          <w:rFonts w:cs="Times New Roman"/>
        </w:rPr>
        <w:t>miRNA</w:t>
      </w:r>
      <w:proofErr w:type="gramEnd"/>
      <w:r w:rsidRPr="00B57EEF">
        <w:rPr>
          <w:rFonts w:cs="Times New Roman"/>
        </w:rPr>
        <w:t xml:space="preserve"> </w:t>
      </w:r>
      <w:r>
        <w:rPr>
          <w:rFonts w:cs="Times New Roman"/>
        </w:rPr>
        <w:t xml:space="preserve">subset </w:t>
      </w:r>
      <w:r w:rsidRPr="00B57EEF">
        <w:rPr>
          <w:rFonts w:cs="Times New Roman"/>
        </w:rPr>
        <w:t xml:space="preserve">selection: </w:t>
      </w:r>
      <w:proofErr w:type="spellStart"/>
      <w:r>
        <w:rPr>
          <w:rFonts w:cs="Times New Roman"/>
        </w:rPr>
        <w:t>dLMR</w:t>
      </w:r>
      <w:proofErr w:type="spellEnd"/>
      <w:r>
        <w:rPr>
          <w:rFonts w:cs="Times New Roman"/>
        </w:rPr>
        <w:t xml:space="preserve"> (Post-combination minus pre-treatment)</w:t>
      </w:r>
      <w:r w:rsidR="00475A69">
        <w:rPr>
          <w:rFonts w:cs="Times New Roman"/>
        </w:rPr>
        <w:t>.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BRAF</w:t>
      </w:r>
      <w:r w:rsidRPr="0074682C">
        <w:rPr>
          <w:rFonts w:cs="Times New Roman"/>
          <w:vertAlign w:val="superscript"/>
        </w:rPr>
        <w:t>wt</w:t>
      </w:r>
      <w:proofErr w:type="spellEnd"/>
      <w:r>
        <w:rPr>
          <w:rFonts w:cs="Times New Roman"/>
        </w:rPr>
        <w:t xml:space="preserve"> </w:t>
      </w:r>
      <w:r w:rsidRPr="0074682C">
        <w:rPr>
          <w:rFonts w:cs="Times New Roman"/>
          <w:i/>
        </w:rPr>
        <w:t>versus</w:t>
      </w:r>
      <w:r>
        <w:rPr>
          <w:rFonts w:cs="Times New Roman"/>
        </w:rPr>
        <w:t xml:space="preserve"> BRAF</w:t>
      </w:r>
      <w:r w:rsidRPr="0074682C">
        <w:rPr>
          <w:rFonts w:cs="Times New Roman"/>
          <w:vertAlign w:val="superscript"/>
        </w:rPr>
        <w:t>V600E</w:t>
      </w:r>
    </w:p>
    <w:p w:rsidR="0074682C" w:rsidRDefault="0074682C" w:rsidP="0074682C">
      <w:pPr>
        <w:spacing w:after="0"/>
      </w:pPr>
      <w:r>
        <w:t xml:space="preserve">Data for clustering: </w:t>
      </w:r>
      <w:proofErr w:type="spellStart"/>
      <w:r>
        <w:t>dLMR</w:t>
      </w:r>
      <w:proofErr w:type="spellEnd"/>
    </w:p>
    <w:p w:rsidR="0074682C" w:rsidRDefault="0074682C" w:rsidP="00390C95">
      <w:pPr>
        <w:spacing w:after="0"/>
      </w:pPr>
    </w:p>
    <w:p w:rsidR="00475A69" w:rsidRDefault="00494A28" w:rsidP="00390C95">
      <w:pPr>
        <w:spacing w:after="0"/>
      </w:pPr>
      <w:r>
        <w:rPr>
          <w:noProof/>
          <w:lang w:eastAsia="en-US" w:bidi="ar-SA"/>
        </w:rPr>
        <w:drawing>
          <wp:inline distT="0" distB="0" distL="0" distR="0">
            <wp:extent cx="6400800" cy="4881245"/>
            <wp:effectExtent l="19050" t="0" r="0" b="0"/>
            <wp:docPr id="14" name="Picture 13" descr="FigureS1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12.emf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28" w:rsidRDefault="00494A28" w:rsidP="00390C95">
      <w:pPr>
        <w:spacing w:after="0"/>
      </w:pPr>
    </w:p>
    <w:p w:rsidR="00494A28" w:rsidRDefault="00494A28">
      <w:pPr>
        <w:widowControl/>
        <w:tabs>
          <w:tab w:val="clear" w:pos="709"/>
        </w:tabs>
        <w:suppressAutoHyphens w:val="0"/>
      </w:pPr>
      <w:r>
        <w:br w:type="page"/>
      </w:r>
    </w:p>
    <w:p w:rsidR="00494A28" w:rsidRPr="00AF60AF" w:rsidRDefault="00494A28" w:rsidP="00494A28">
      <w:pPr>
        <w:spacing w:after="0"/>
        <w:rPr>
          <w:b/>
        </w:rPr>
      </w:pPr>
      <w:r>
        <w:rPr>
          <w:b/>
        </w:rPr>
        <w:lastRenderedPageBreak/>
        <w:t>Figure S13</w:t>
      </w:r>
    </w:p>
    <w:p w:rsidR="00494A28" w:rsidRPr="00B57EEF" w:rsidRDefault="00494A28" w:rsidP="00494A28">
      <w:pPr>
        <w:spacing w:after="0"/>
      </w:pPr>
      <w:proofErr w:type="gramStart"/>
      <w:r w:rsidRPr="00B57EEF">
        <w:rPr>
          <w:rFonts w:cs="Times New Roman"/>
        </w:rPr>
        <w:t>miRNA</w:t>
      </w:r>
      <w:proofErr w:type="gramEnd"/>
      <w:r w:rsidRPr="00B57EEF">
        <w:rPr>
          <w:rFonts w:cs="Times New Roman"/>
        </w:rPr>
        <w:t xml:space="preserve"> </w:t>
      </w:r>
      <w:r>
        <w:rPr>
          <w:rFonts w:cs="Times New Roman"/>
        </w:rPr>
        <w:t xml:space="preserve">subset </w:t>
      </w:r>
      <w:r w:rsidRPr="00B57EEF">
        <w:rPr>
          <w:rFonts w:cs="Times New Roman"/>
        </w:rPr>
        <w:t xml:space="preserve">selection: </w:t>
      </w:r>
      <w:proofErr w:type="spellStart"/>
      <w:r>
        <w:rPr>
          <w:rFonts w:cs="Times New Roman"/>
        </w:rPr>
        <w:t>dLMR</w:t>
      </w:r>
      <w:proofErr w:type="spellEnd"/>
      <w:r>
        <w:rPr>
          <w:rFonts w:cs="Times New Roman"/>
        </w:rPr>
        <w:t xml:space="preserve"> (Post-</w:t>
      </w:r>
      <w:proofErr w:type="spellStart"/>
      <w:r>
        <w:rPr>
          <w:rFonts w:cs="Times New Roman"/>
        </w:rPr>
        <w:t>temsirolimus</w:t>
      </w:r>
      <w:proofErr w:type="spellEnd"/>
      <w:r>
        <w:rPr>
          <w:rFonts w:cs="Times New Roman"/>
        </w:rPr>
        <w:t xml:space="preserve"> minus pre-treatment). </w:t>
      </w:r>
      <w:proofErr w:type="spellStart"/>
      <w:r>
        <w:rPr>
          <w:rFonts w:cs="Times New Roman"/>
        </w:rPr>
        <w:t>BRAF</w:t>
      </w:r>
      <w:r w:rsidRPr="0074682C">
        <w:rPr>
          <w:rFonts w:cs="Times New Roman"/>
          <w:vertAlign w:val="superscript"/>
        </w:rPr>
        <w:t>wt</w:t>
      </w:r>
      <w:proofErr w:type="spellEnd"/>
      <w:r>
        <w:rPr>
          <w:rFonts w:cs="Times New Roman"/>
        </w:rPr>
        <w:t xml:space="preserve"> </w:t>
      </w:r>
      <w:r w:rsidRPr="0074682C">
        <w:rPr>
          <w:rFonts w:cs="Times New Roman"/>
          <w:i/>
        </w:rPr>
        <w:t>versus</w:t>
      </w:r>
      <w:r>
        <w:rPr>
          <w:rFonts w:cs="Times New Roman"/>
        </w:rPr>
        <w:t xml:space="preserve"> BRAF</w:t>
      </w:r>
      <w:r w:rsidRPr="0074682C">
        <w:rPr>
          <w:rFonts w:cs="Times New Roman"/>
          <w:vertAlign w:val="superscript"/>
        </w:rPr>
        <w:t>V600E</w:t>
      </w:r>
    </w:p>
    <w:p w:rsidR="00494A28" w:rsidRDefault="00494A28" w:rsidP="00494A28">
      <w:pPr>
        <w:spacing w:after="0"/>
      </w:pPr>
      <w:r>
        <w:t xml:space="preserve">Data for clustering: </w:t>
      </w:r>
      <w:proofErr w:type="spellStart"/>
      <w:r>
        <w:t>dLMR</w:t>
      </w:r>
      <w:proofErr w:type="spellEnd"/>
    </w:p>
    <w:p w:rsidR="00494A28" w:rsidRDefault="00494A28" w:rsidP="00390C95">
      <w:pPr>
        <w:spacing w:after="0"/>
      </w:pPr>
    </w:p>
    <w:p w:rsidR="00494A28" w:rsidRDefault="00DA1B0B" w:rsidP="00390C95">
      <w:pPr>
        <w:spacing w:after="0"/>
      </w:pPr>
      <w:r>
        <w:rPr>
          <w:noProof/>
          <w:lang w:eastAsia="en-US" w:bidi="ar-SA"/>
        </w:rPr>
        <w:drawing>
          <wp:inline distT="0" distB="0" distL="0" distR="0">
            <wp:extent cx="6400800" cy="5026025"/>
            <wp:effectExtent l="19050" t="0" r="0" b="0"/>
            <wp:docPr id="15" name="Picture 14" descr="FigureS1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13.emf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E1" w:rsidRDefault="00DE7CE1" w:rsidP="00390C95">
      <w:pPr>
        <w:spacing w:after="0"/>
      </w:pPr>
    </w:p>
    <w:p w:rsidR="00DE7CE1" w:rsidRDefault="00DE7CE1" w:rsidP="00390C95">
      <w:pPr>
        <w:spacing w:after="0"/>
      </w:pPr>
    </w:p>
    <w:p w:rsidR="00DE7CE1" w:rsidRDefault="00DE7CE1">
      <w:pPr>
        <w:widowControl/>
        <w:tabs>
          <w:tab w:val="clear" w:pos="709"/>
        </w:tabs>
        <w:suppressAutoHyphens w:val="0"/>
      </w:pPr>
      <w:r>
        <w:br w:type="page"/>
      </w:r>
    </w:p>
    <w:p w:rsidR="00DE7CE1" w:rsidRPr="00AF60AF" w:rsidRDefault="005C5439" w:rsidP="00DE7CE1">
      <w:pPr>
        <w:spacing w:after="0"/>
        <w:rPr>
          <w:b/>
        </w:rPr>
      </w:pPr>
      <w:r>
        <w:rPr>
          <w:b/>
        </w:rPr>
        <w:lastRenderedPageBreak/>
        <w:t>Figure</w:t>
      </w:r>
      <w:r w:rsidR="00DE7CE1">
        <w:rPr>
          <w:b/>
        </w:rPr>
        <w:t xml:space="preserve"> S14</w:t>
      </w:r>
    </w:p>
    <w:p w:rsidR="00DE7CE1" w:rsidRPr="00B57EEF" w:rsidRDefault="00DE7CE1" w:rsidP="00DE7CE1">
      <w:pPr>
        <w:spacing w:after="0"/>
      </w:pPr>
      <w:proofErr w:type="gramStart"/>
      <w:r w:rsidRPr="00B57EEF">
        <w:rPr>
          <w:rFonts w:cs="Times New Roman"/>
        </w:rPr>
        <w:t>miRNA</w:t>
      </w:r>
      <w:proofErr w:type="gramEnd"/>
      <w:r w:rsidRPr="00B57EEF">
        <w:rPr>
          <w:rFonts w:cs="Times New Roman"/>
        </w:rPr>
        <w:t xml:space="preserve"> </w:t>
      </w:r>
      <w:r>
        <w:rPr>
          <w:rFonts w:cs="Times New Roman"/>
        </w:rPr>
        <w:t xml:space="preserve">subset </w:t>
      </w:r>
      <w:r w:rsidRPr="00B57EEF">
        <w:rPr>
          <w:rFonts w:cs="Times New Roman"/>
        </w:rPr>
        <w:t xml:space="preserve">selection: </w:t>
      </w:r>
      <w:r>
        <w:rPr>
          <w:rFonts w:cs="Times New Roman"/>
        </w:rPr>
        <w:t>LMR (</w:t>
      </w:r>
      <w:r w:rsidR="00805EB2">
        <w:rPr>
          <w:rFonts w:cs="Times New Roman"/>
        </w:rPr>
        <w:t>Pre-treatment</w:t>
      </w:r>
      <w:r w:rsidR="00F8403F">
        <w:rPr>
          <w:rFonts w:cs="Times New Roman"/>
        </w:rPr>
        <w:t>).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BRAF</w:t>
      </w:r>
      <w:r w:rsidRPr="0074682C">
        <w:rPr>
          <w:rFonts w:cs="Times New Roman"/>
          <w:vertAlign w:val="superscript"/>
        </w:rPr>
        <w:t>wt</w:t>
      </w:r>
      <w:proofErr w:type="spellEnd"/>
      <w:r>
        <w:rPr>
          <w:rFonts w:cs="Times New Roman"/>
        </w:rPr>
        <w:t xml:space="preserve"> </w:t>
      </w:r>
      <w:r w:rsidRPr="0074682C">
        <w:rPr>
          <w:rFonts w:cs="Times New Roman"/>
          <w:i/>
        </w:rPr>
        <w:t>versus</w:t>
      </w:r>
      <w:r>
        <w:rPr>
          <w:rFonts w:cs="Times New Roman"/>
        </w:rPr>
        <w:t xml:space="preserve"> BRAF</w:t>
      </w:r>
      <w:r w:rsidRPr="0074682C">
        <w:rPr>
          <w:rFonts w:cs="Times New Roman"/>
          <w:vertAlign w:val="superscript"/>
        </w:rPr>
        <w:t>V600E</w:t>
      </w:r>
    </w:p>
    <w:p w:rsidR="00DE7CE1" w:rsidRDefault="00DE7CE1" w:rsidP="00DE7CE1">
      <w:pPr>
        <w:spacing w:after="0"/>
      </w:pPr>
      <w:r>
        <w:t>Data for clusteri</w:t>
      </w:r>
      <w:r w:rsidR="00F8403F">
        <w:t xml:space="preserve">ng: </w:t>
      </w:r>
      <w:r>
        <w:t>LMR</w:t>
      </w:r>
    </w:p>
    <w:p w:rsidR="00DE7CE1" w:rsidRDefault="00DE7CE1" w:rsidP="00390C95">
      <w:pPr>
        <w:spacing w:after="0"/>
      </w:pPr>
    </w:p>
    <w:p w:rsidR="00DE7CE1" w:rsidRDefault="00C23298" w:rsidP="00390C95">
      <w:pPr>
        <w:spacing w:after="0"/>
      </w:pPr>
      <w:r>
        <w:rPr>
          <w:noProof/>
          <w:lang w:eastAsia="en-US" w:bidi="ar-SA"/>
        </w:rPr>
        <w:drawing>
          <wp:inline distT="0" distB="0" distL="0" distR="0">
            <wp:extent cx="4623751" cy="4567500"/>
            <wp:effectExtent l="19050" t="0" r="5399" b="0"/>
            <wp:docPr id="23" name="Picture 22" descr="FigureS1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14.emf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751" cy="45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E1" w:rsidRDefault="00DE7CE1" w:rsidP="00390C95">
      <w:pPr>
        <w:spacing w:after="0"/>
      </w:pPr>
    </w:p>
    <w:p w:rsidR="00DE7CE1" w:rsidRDefault="00DE7CE1" w:rsidP="00390C95">
      <w:pPr>
        <w:spacing w:after="0"/>
      </w:pPr>
    </w:p>
    <w:p w:rsidR="00DE7CE1" w:rsidRDefault="00DE7CE1">
      <w:pPr>
        <w:widowControl/>
        <w:tabs>
          <w:tab w:val="clear" w:pos="709"/>
        </w:tabs>
        <w:suppressAutoHyphens w:val="0"/>
      </w:pPr>
      <w:r>
        <w:br w:type="page"/>
      </w:r>
    </w:p>
    <w:p w:rsidR="00805EB2" w:rsidRPr="00AF60AF" w:rsidRDefault="005C5439" w:rsidP="00805EB2">
      <w:pPr>
        <w:spacing w:after="0"/>
        <w:rPr>
          <w:b/>
        </w:rPr>
      </w:pPr>
      <w:r>
        <w:rPr>
          <w:b/>
        </w:rPr>
        <w:lastRenderedPageBreak/>
        <w:t>Figure</w:t>
      </w:r>
      <w:r w:rsidR="00805EB2">
        <w:rPr>
          <w:b/>
        </w:rPr>
        <w:t xml:space="preserve"> S15</w:t>
      </w:r>
    </w:p>
    <w:p w:rsidR="00805EB2" w:rsidRPr="00B57EEF" w:rsidRDefault="00805EB2" w:rsidP="00805EB2">
      <w:pPr>
        <w:spacing w:after="0"/>
      </w:pPr>
      <w:proofErr w:type="gramStart"/>
      <w:r w:rsidRPr="00B57EEF">
        <w:rPr>
          <w:rFonts w:cs="Times New Roman"/>
        </w:rPr>
        <w:t>miRNA</w:t>
      </w:r>
      <w:proofErr w:type="gramEnd"/>
      <w:r w:rsidRPr="00B57EEF">
        <w:rPr>
          <w:rFonts w:cs="Times New Roman"/>
        </w:rPr>
        <w:t xml:space="preserve"> </w:t>
      </w:r>
      <w:r>
        <w:rPr>
          <w:rFonts w:cs="Times New Roman"/>
        </w:rPr>
        <w:t xml:space="preserve">subset </w:t>
      </w:r>
      <w:r w:rsidRPr="00B57EEF">
        <w:rPr>
          <w:rFonts w:cs="Times New Roman"/>
        </w:rPr>
        <w:t xml:space="preserve">selection: </w:t>
      </w:r>
      <w:r>
        <w:rPr>
          <w:rFonts w:cs="Times New Roman"/>
        </w:rPr>
        <w:t>LMR (Post-</w:t>
      </w:r>
      <w:proofErr w:type="spellStart"/>
      <w:r w:rsidR="00276954">
        <w:rPr>
          <w:rFonts w:cs="Times New Roman"/>
        </w:rPr>
        <w:t>temsirolimus</w:t>
      </w:r>
      <w:proofErr w:type="spellEnd"/>
      <w:r>
        <w:rPr>
          <w:rFonts w:cs="Times New Roman"/>
        </w:rPr>
        <w:t xml:space="preserve"> treatment). </w:t>
      </w:r>
      <w:proofErr w:type="spellStart"/>
      <w:r>
        <w:rPr>
          <w:rFonts w:cs="Times New Roman"/>
        </w:rPr>
        <w:t>BRAF</w:t>
      </w:r>
      <w:r w:rsidRPr="0074682C">
        <w:rPr>
          <w:rFonts w:cs="Times New Roman"/>
          <w:vertAlign w:val="superscript"/>
        </w:rPr>
        <w:t>wt</w:t>
      </w:r>
      <w:proofErr w:type="spellEnd"/>
      <w:r>
        <w:rPr>
          <w:rFonts w:cs="Times New Roman"/>
        </w:rPr>
        <w:t xml:space="preserve"> </w:t>
      </w:r>
      <w:r w:rsidRPr="0074682C">
        <w:rPr>
          <w:rFonts w:cs="Times New Roman"/>
          <w:i/>
        </w:rPr>
        <w:t>versus</w:t>
      </w:r>
      <w:r>
        <w:rPr>
          <w:rFonts w:cs="Times New Roman"/>
        </w:rPr>
        <w:t xml:space="preserve"> BRAF</w:t>
      </w:r>
      <w:r w:rsidRPr="0074682C">
        <w:rPr>
          <w:rFonts w:cs="Times New Roman"/>
          <w:vertAlign w:val="superscript"/>
        </w:rPr>
        <w:t>V600E</w:t>
      </w:r>
    </w:p>
    <w:p w:rsidR="00805EB2" w:rsidRDefault="00805EB2" w:rsidP="00805EB2">
      <w:pPr>
        <w:spacing w:after="0"/>
      </w:pPr>
      <w:r>
        <w:t>Data for clustering: LMR</w:t>
      </w:r>
    </w:p>
    <w:p w:rsidR="00805EB2" w:rsidRDefault="00276954" w:rsidP="00390C95">
      <w:pPr>
        <w:spacing w:after="0"/>
      </w:pPr>
      <w:r>
        <w:rPr>
          <w:noProof/>
          <w:lang w:eastAsia="en-US" w:bidi="ar-SA"/>
        </w:rPr>
        <w:drawing>
          <wp:inline distT="0" distB="0" distL="0" distR="0">
            <wp:extent cx="6221251" cy="5490001"/>
            <wp:effectExtent l="19050" t="0" r="8099" b="0"/>
            <wp:docPr id="17" name="Picture 16" descr="FigureS15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15.emf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251" cy="54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B2" w:rsidRDefault="00805EB2" w:rsidP="00390C95">
      <w:pPr>
        <w:spacing w:after="0"/>
      </w:pPr>
    </w:p>
    <w:p w:rsidR="00805EB2" w:rsidRDefault="00805EB2">
      <w:pPr>
        <w:widowControl/>
        <w:tabs>
          <w:tab w:val="clear" w:pos="709"/>
        </w:tabs>
        <w:suppressAutoHyphens w:val="0"/>
      </w:pPr>
      <w:r>
        <w:br w:type="page"/>
      </w:r>
    </w:p>
    <w:p w:rsidR="00805EB2" w:rsidRPr="00AF60AF" w:rsidRDefault="005C5439" w:rsidP="00805EB2">
      <w:pPr>
        <w:spacing w:after="0"/>
        <w:rPr>
          <w:b/>
        </w:rPr>
      </w:pPr>
      <w:r>
        <w:rPr>
          <w:b/>
        </w:rPr>
        <w:lastRenderedPageBreak/>
        <w:t>Figure</w:t>
      </w:r>
      <w:r w:rsidR="00805EB2">
        <w:rPr>
          <w:b/>
        </w:rPr>
        <w:t xml:space="preserve"> S16</w:t>
      </w:r>
    </w:p>
    <w:p w:rsidR="00805EB2" w:rsidRPr="00B57EEF" w:rsidRDefault="00805EB2" w:rsidP="00805EB2">
      <w:pPr>
        <w:spacing w:after="0"/>
      </w:pPr>
      <w:proofErr w:type="gramStart"/>
      <w:r w:rsidRPr="00B57EEF">
        <w:rPr>
          <w:rFonts w:cs="Times New Roman"/>
        </w:rPr>
        <w:t>miRNA</w:t>
      </w:r>
      <w:proofErr w:type="gramEnd"/>
      <w:r w:rsidRPr="00B57EEF">
        <w:rPr>
          <w:rFonts w:cs="Times New Roman"/>
        </w:rPr>
        <w:t xml:space="preserve"> </w:t>
      </w:r>
      <w:r>
        <w:rPr>
          <w:rFonts w:cs="Times New Roman"/>
        </w:rPr>
        <w:t xml:space="preserve">subset </w:t>
      </w:r>
      <w:r w:rsidRPr="00B57EEF">
        <w:rPr>
          <w:rFonts w:cs="Times New Roman"/>
        </w:rPr>
        <w:t xml:space="preserve">selection: </w:t>
      </w:r>
      <w:r>
        <w:rPr>
          <w:rFonts w:cs="Times New Roman"/>
        </w:rPr>
        <w:t>LMR (Post-</w:t>
      </w:r>
      <w:proofErr w:type="spellStart"/>
      <w:r>
        <w:rPr>
          <w:rFonts w:cs="Times New Roman"/>
        </w:rPr>
        <w:t>temsirolimus</w:t>
      </w:r>
      <w:proofErr w:type="spellEnd"/>
      <w:r>
        <w:rPr>
          <w:rFonts w:cs="Times New Roman"/>
        </w:rPr>
        <w:t xml:space="preserve"> treatment). </w:t>
      </w:r>
      <w:proofErr w:type="spellStart"/>
      <w:r>
        <w:rPr>
          <w:rFonts w:cs="Times New Roman"/>
        </w:rPr>
        <w:t>BRAF</w:t>
      </w:r>
      <w:r w:rsidRPr="0074682C">
        <w:rPr>
          <w:rFonts w:cs="Times New Roman"/>
          <w:vertAlign w:val="superscript"/>
        </w:rPr>
        <w:t>wt</w:t>
      </w:r>
      <w:proofErr w:type="spellEnd"/>
      <w:r>
        <w:rPr>
          <w:rFonts w:cs="Times New Roman"/>
        </w:rPr>
        <w:t xml:space="preserve"> </w:t>
      </w:r>
      <w:r w:rsidRPr="0074682C">
        <w:rPr>
          <w:rFonts w:cs="Times New Roman"/>
          <w:i/>
        </w:rPr>
        <w:t>versus</w:t>
      </w:r>
      <w:r>
        <w:rPr>
          <w:rFonts w:cs="Times New Roman"/>
        </w:rPr>
        <w:t xml:space="preserve"> BRAF</w:t>
      </w:r>
      <w:r w:rsidRPr="0074682C">
        <w:rPr>
          <w:rFonts w:cs="Times New Roman"/>
          <w:vertAlign w:val="superscript"/>
        </w:rPr>
        <w:t>V600E</w:t>
      </w:r>
    </w:p>
    <w:p w:rsidR="00805EB2" w:rsidRDefault="00805EB2" w:rsidP="00805EB2">
      <w:pPr>
        <w:spacing w:after="0"/>
      </w:pPr>
      <w:r>
        <w:t>Data for clustering: LMR</w:t>
      </w:r>
    </w:p>
    <w:p w:rsidR="00276954" w:rsidRDefault="00276954" w:rsidP="00390C95">
      <w:pPr>
        <w:spacing w:after="0"/>
      </w:pPr>
    </w:p>
    <w:p w:rsidR="00BE3A4B" w:rsidRDefault="00BE3A4B" w:rsidP="00390C95">
      <w:pPr>
        <w:spacing w:after="0"/>
      </w:pPr>
    </w:p>
    <w:p w:rsidR="00276954" w:rsidRDefault="00276954" w:rsidP="00390C95">
      <w:pPr>
        <w:spacing w:after="0"/>
      </w:pPr>
    </w:p>
    <w:p w:rsidR="00805EB2" w:rsidRDefault="00BE3A4B" w:rsidP="00390C95">
      <w:pPr>
        <w:spacing w:after="0"/>
      </w:pPr>
      <w:r>
        <w:rPr>
          <w:noProof/>
          <w:lang w:eastAsia="en-US" w:bidi="ar-SA"/>
        </w:rPr>
        <w:drawing>
          <wp:inline distT="0" distB="0" distL="0" distR="0">
            <wp:extent cx="6356251" cy="5591251"/>
            <wp:effectExtent l="19050" t="0" r="6449" b="0"/>
            <wp:docPr id="24" name="Picture 23" descr="FigureS16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16.emf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251" cy="559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54" w:rsidRDefault="00276954" w:rsidP="00390C95">
      <w:pPr>
        <w:spacing w:after="0"/>
      </w:pPr>
    </w:p>
    <w:p w:rsidR="00276954" w:rsidRDefault="00276954" w:rsidP="00390C95">
      <w:pPr>
        <w:spacing w:after="0"/>
      </w:pPr>
    </w:p>
    <w:p w:rsidR="00805EB2" w:rsidRDefault="00805EB2">
      <w:pPr>
        <w:widowControl/>
        <w:tabs>
          <w:tab w:val="clear" w:pos="709"/>
        </w:tabs>
        <w:suppressAutoHyphens w:val="0"/>
      </w:pPr>
      <w:r>
        <w:br w:type="page"/>
      </w:r>
    </w:p>
    <w:p w:rsidR="00255AE2" w:rsidRPr="00805EB2" w:rsidRDefault="00390C95" w:rsidP="00805EB2">
      <w:pPr>
        <w:pStyle w:val="NoSpacing"/>
        <w:rPr>
          <w:b/>
          <w:sz w:val="30"/>
          <w:szCs w:val="30"/>
        </w:rPr>
      </w:pPr>
      <w:r w:rsidRPr="00805EB2">
        <w:rPr>
          <w:b/>
          <w:sz w:val="30"/>
          <w:szCs w:val="30"/>
        </w:rPr>
        <w:lastRenderedPageBreak/>
        <w:t>Explanation</w:t>
      </w:r>
      <w:r w:rsidR="005C72D2">
        <w:rPr>
          <w:rFonts w:eastAsia="Times New Roman"/>
          <w:b/>
          <w:sz w:val="30"/>
          <w:szCs w:val="30"/>
        </w:rPr>
        <w:t xml:space="preserve"> </w:t>
      </w:r>
      <w:r w:rsidRPr="00805EB2">
        <w:rPr>
          <w:b/>
          <w:sz w:val="30"/>
          <w:szCs w:val="30"/>
        </w:rPr>
        <w:t>of</w:t>
      </w:r>
      <w:r w:rsidRPr="00805EB2">
        <w:rPr>
          <w:rFonts w:eastAsia="Times New Roman"/>
          <w:b/>
          <w:sz w:val="30"/>
          <w:szCs w:val="30"/>
        </w:rPr>
        <w:t xml:space="preserve"> </w:t>
      </w:r>
      <w:r w:rsidRPr="00805EB2">
        <w:rPr>
          <w:b/>
          <w:sz w:val="30"/>
          <w:szCs w:val="30"/>
        </w:rPr>
        <w:t>R</w:t>
      </w:r>
      <w:r w:rsidRPr="00805EB2">
        <w:rPr>
          <w:rFonts w:eastAsia="Times New Roman"/>
          <w:b/>
          <w:sz w:val="30"/>
          <w:szCs w:val="30"/>
        </w:rPr>
        <w:t xml:space="preserve"> </w:t>
      </w:r>
      <w:r w:rsidRPr="00805EB2">
        <w:rPr>
          <w:b/>
          <w:sz w:val="30"/>
          <w:szCs w:val="30"/>
        </w:rPr>
        <w:t>code</w:t>
      </w:r>
      <w:r w:rsidRPr="00805EB2">
        <w:rPr>
          <w:rFonts w:eastAsia="Times New Roman"/>
          <w:b/>
          <w:sz w:val="30"/>
          <w:szCs w:val="30"/>
        </w:rPr>
        <w:t xml:space="preserve"> </w:t>
      </w:r>
      <w:r w:rsidRPr="00805EB2">
        <w:rPr>
          <w:b/>
          <w:sz w:val="30"/>
          <w:szCs w:val="30"/>
        </w:rPr>
        <w:t>to</w:t>
      </w:r>
      <w:r w:rsidRPr="00805EB2">
        <w:rPr>
          <w:rFonts w:eastAsia="Times New Roman"/>
          <w:b/>
          <w:sz w:val="30"/>
          <w:szCs w:val="30"/>
        </w:rPr>
        <w:t xml:space="preserve"> </w:t>
      </w:r>
      <w:r w:rsidRPr="00805EB2">
        <w:rPr>
          <w:b/>
          <w:sz w:val="30"/>
          <w:szCs w:val="30"/>
        </w:rPr>
        <w:t>reproduce</w:t>
      </w:r>
      <w:r w:rsidRPr="00805EB2">
        <w:rPr>
          <w:rFonts w:eastAsia="Times New Roman"/>
          <w:b/>
          <w:sz w:val="30"/>
          <w:szCs w:val="30"/>
        </w:rPr>
        <w:t xml:space="preserve"> </w:t>
      </w:r>
      <w:r w:rsidRPr="00805EB2">
        <w:rPr>
          <w:b/>
          <w:sz w:val="30"/>
          <w:szCs w:val="30"/>
        </w:rPr>
        <w:t>all</w:t>
      </w:r>
      <w:r w:rsidRPr="00805EB2">
        <w:rPr>
          <w:rFonts w:eastAsia="Times New Roman"/>
          <w:b/>
          <w:sz w:val="30"/>
          <w:szCs w:val="30"/>
        </w:rPr>
        <w:t xml:space="preserve"> </w:t>
      </w:r>
      <w:r w:rsidRPr="00805EB2">
        <w:rPr>
          <w:b/>
          <w:sz w:val="30"/>
          <w:szCs w:val="30"/>
        </w:rPr>
        <w:t>analyses</w:t>
      </w:r>
    </w:p>
    <w:p w:rsidR="00255AE2" w:rsidRDefault="00255AE2" w:rsidP="00FC6BBA">
      <w:pPr>
        <w:spacing w:after="0"/>
      </w:pPr>
    </w:p>
    <w:p w:rsidR="00255AE2" w:rsidRDefault="008B2ADB" w:rsidP="00FC6BBA">
      <w:pPr>
        <w:spacing w:after="0"/>
        <w:rPr>
          <w:rFonts w:cs="Times New Roman"/>
          <w:iCs/>
        </w:rPr>
      </w:pPr>
      <w:r>
        <w:rPr>
          <w:rFonts w:cs="Times New Roman"/>
          <w:iCs/>
        </w:rPr>
        <w:t xml:space="preserve">The R code is separated into files that each </w:t>
      </w:r>
      <w:r w:rsidR="00475D6E">
        <w:rPr>
          <w:rFonts w:cs="Times New Roman"/>
          <w:iCs/>
        </w:rPr>
        <w:t>performs</w:t>
      </w:r>
      <w:r>
        <w:rPr>
          <w:rFonts w:cs="Times New Roman"/>
          <w:iCs/>
        </w:rPr>
        <w:t xml:space="preserve"> one task or step of the analysis:</w:t>
      </w:r>
    </w:p>
    <w:p w:rsidR="008B2ADB" w:rsidRDefault="008B2ADB" w:rsidP="00FC6BBA">
      <w:pPr>
        <w:spacing w:after="0"/>
        <w:rPr>
          <w:rFonts w:cs="Times New Roman"/>
          <w:iCs/>
        </w:rPr>
      </w:pPr>
    </w:p>
    <w:p w:rsidR="008B2ADB" w:rsidRPr="008B2ADB" w:rsidRDefault="008B2ADB" w:rsidP="00FC6BBA">
      <w:pPr>
        <w:spacing w:after="0"/>
        <w:rPr>
          <w:rFonts w:ascii="Courier New" w:hAnsi="Courier New" w:cs="Courier New"/>
        </w:rPr>
      </w:pPr>
      <w:proofErr w:type="spellStart"/>
      <w:r w:rsidRPr="008B2ADB">
        <w:rPr>
          <w:rFonts w:ascii="Courier New" w:hAnsi="Courier New" w:cs="Courier New"/>
        </w:rPr>
        <w:t>loadData.R</w:t>
      </w:r>
      <w:proofErr w:type="spellEnd"/>
    </w:p>
    <w:p w:rsidR="008B2ADB" w:rsidRDefault="00475D6E" w:rsidP="00FC6BBA">
      <w:pPr>
        <w:spacing w:after="0"/>
      </w:pPr>
      <w:r>
        <w:t>This file c</w:t>
      </w:r>
      <w:r w:rsidR="008B2ADB">
        <w:t xml:space="preserve">ontains the functions </w:t>
      </w:r>
      <w:proofErr w:type="spellStart"/>
      <w:r w:rsidR="008B2ADB" w:rsidRPr="008B2ADB">
        <w:rPr>
          <w:rFonts w:ascii="Courier New" w:hAnsi="Courier New" w:cs="Courier New"/>
        </w:rPr>
        <w:t>loadData</w:t>
      </w:r>
      <w:proofErr w:type="spellEnd"/>
      <w:r w:rsidR="008B2ADB">
        <w:t xml:space="preserve">, </w:t>
      </w:r>
      <w:proofErr w:type="spellStart"/>
      <w:r w:rsidR="008B2ADB" w:rsidRPr="008B2ADB">
        <w:rPr>
          <w:rFonts w:ascii="Courier New" w:hAnsi="Courier New" w:cs="Courier New"/>
        </w:rPr>
        <w:t>miniML.to.List</w:t>
      </w:r>
      <w:proofErr w:type="spellEnd"/>
      <w:r w:rsidR="008B2ADB">
        <w:t xml:space="preserve">, and </w:t>
      </w:r>
      <w:proofErr w:type="spellStart"/>
      <w:r w:rsidR="008B2ADB" w:rsidRPr="008B2ADB">
        <w:rPr>
          <w:rFonts w:ascii="Courier New" w:hAnsi="Courier New" w:cs="Courier New"/>
        </w:rPr>
        <w:t>miniML.to.eSet</w:t>
      </w:r>
      <w:proofErr w:type="spellEnd"/>
      <w:r w:rsidR="008B2ADB">
        <w:t xml:space="preserve"> that together parse a </w:t>
      </w:r>
      <w:proofErr w:type="spellStart"/>
      <w:r w:rsidR="008B2ADB">
        <w:t>miniML</w:t>
      </w:r>
      <w:proofErr w:type="spellEnd"/>
      <w:r w:rsidR="008B2ADB">
        <w:t xml:space="preserve"> file from NCBI GEO into an </w:t>
      </w:r>
      <w:proofErr w:type="spellStart"/>
      <w:r w:rsidR="008B2ADB" w:rsidRPr="00475D6E">
        <w:rPr>
          <w:rFonts w:ascii="Courier New" w:hAnsi="Courier New" w:cs="Courier New"/>
        </w:rPr>
        <w:t>ExpressionSet</w:t>
      </w:r>
      <w:proofErr w:type="spellEnd"/>
      <w:r w:rsidR="008B2ADB">
        <w:t xml:space="preserve"> object. The </w:t>
      </w:r>
      <w:r w:rsidR="008B2ADB" w:rsidRPr="008B2ADB">
        <w:rPr>
          <w:rFonts w:ascii="Courier New" w:hAnsi="Courier New" w:cs="Courier New"/>
        </w:rPr>
        <w:t>getGEO.ids</w:t>
      </w:r>
      <w:r w:rsidR="008B2ADB">
        <w:t xml:space="preserve"> function automatically downloads the annotation mapping the microarray IDs to the miRNA name and saves them in a </w:t>
      </w:r>
      <w:r w:rsidR="008B2ADB" w:rsidRPr="00475D6E">
        <w:rPr>
          <w:rFonts w:ascii="Courier New" w:hAnsi="Courier New" w:cs="Courier New"/>
        </w:rPr>
        <w:t>character</w:t>
      </w:r>
      <w:r w:rsidR="008B2ADB">
        <w:t xml:space="preserve"> vector.</w:t>
      </w:r>
    </w:p>
    <w:p w:rsidR="008B2ADB" w:rsidRDefault="008B2ADB" w:rsidP="00FC6BBA">
      <w:pPr>
        <w:spacing w:after="0"/>
      </w:pPr>
    </w:p>
    <w:p w:rsidR="008B2ADB" w:rsidRPr="008B2ADB" w:rsidRDefault="008B2ADB" w:rsidP="00FC6BBA">
      <w:pPr>
        <w:spacing w:after="0"/>
        <w:rPr>
          <w:rFonts w:ascii="Courier New" w:hAnsi="Courier New" w:cs="Courier New"/>
        </w:rPr>
      </w:pPr>
      <w:proofErr w:type="spellStart"/>
      <w:r w:rsidRPr="008B2ADB">
        <w:rPr>
          <w:rFonts w:ascii="Courier New" w:hAnsi="Courier New" w:cs="Courier New"/>
        </w:rPr>
        <w:t>setComparisons.R</w:t>
      </w:r>
      <w:proofErr w:type="spellEnd"/>
    </w:p>
    <w:p w:rsidR="008B2ADB" w:rsidRDefault="008B2ADB" w:rsidP="00FC6BBA">
      <w:pPr>
        <w:spacing w:after="0"/>
      </w:pPr>
      <w:r>
        <w:t xml:space="preserve">This file runs the </w:t>
      </w:r>
      <w:proofErr w:type="spellStart"/>
      <w:r w:rsidRPr="008B2ADB">
        <w:rPr>
          <w:rFonts w:ascii="Courier New" w:hAnsi="Courier New" w:cs="Courier New"/>
        </w:rPr>
        <w:t>loadData</w:t>
      </w:r>
      <w:proofErr w:type="spellEnd"/>
      <w:r>
        <w:t xml:space="preserve"> function to store the data. It then </w:t>
      </w:r>
      <w:r w:rsidR="00475D6E">
        <w:t>arranges</w:t>
      </w:r>
      <w:r>
        <w:t xml:space="preserve"> the </w:t>
      </w:r>
      <w:r w:rsidR="00D30CBB">
        <w:t>correct samples</w:t>
      </w:r>
      <w:r>
        <w:t xml:space="preserve"> and par</w:t>
      </w:r>
      <w:r w:rsidR="00D30CBB">
        <w:t>ameters for all comparisons in</w:t>
      </w:r>
      <w:r>
        <w:t xml:space="preserve"> </w:t>
      </w:r>
      <w:r w:rsidRPr="008B2ADB">
        <w:rPr>
          <w:rFonts w:ascii="Courier New" w:hAnsi="Courier New" w:cs="Courier New"/>
        </w:rPr>
        <w:t>list</w:t>
      </w:r>
      <w:r>
        <w:t xml:space="preserve"> object</w:t>
      </w:r>
      <w:r w:rsidR="00D30CBB">
        <w:t>s</w:t>
      </w:r>
      <w:r>
        <w:t xml:space="preserve">. Another container object (a </w:t>
      </w:r>
      <w:r w:rsidRPr="008B2ADB">
        <w:rPr>
          <w:rFonts w:ascii="Courier New" w:hAnsi="Courier New" w:cs="Courier New"/>
        </w:rPr>
        <w:t>list</w:t>
      </w:r>
      <w:r>
        <w:t xml:space="preserve"> object named </w:t>
      </w:r>
      <w:r w:rsidRPr="008B2ADB">
        <w:rPr>
          <w:rFonts w:ascii="Courier New" w:hAnsi="Courier New" w:cs="Courier New"/>
        </w:rPr>
        <w:t>comp</w:t>
      </w:r>
      <w:r>
        <w:t xml:space="preserve">) holds each of </w:t>
      </w:r>
      <w:r w:rsidR="00D30CBB">
        <w:t>these</w:t>
      </w:r>
      <w:r>
        <w:t xml:space="preserve"> </w:t>
      </w:r>
      <w:r w:rsidRPr="008B2ADB">
        <w:rPr>
          <w:rFonts w:ascii="Courier New" w:hAnsi="Courier New" w:cs="Courier New"/>
        </w:rPr>
        <w:t>list</w:t>
      </w:r>
      <w:r>
        <w:t xml:space="preserve"> objects </w:t>
      </w:r>
      <w:r w:rsidR="00D30CBB">
        <w:t xml:space="preserve">that were made </w:t>
      </w:r>
      <w:r>
        <w:t>for each comparison.</w:t>
      </w:r>
    </w:p>
    <w:p w:rsidR="008B2ADB" w:rsidRDefault="008B2ADB" w:rsidP="00FC6BBA">
      <w:pPr>
        <w:spacing w:after="0"/>
      </w:pPr>
    </w:p>
    <w:p w:rsidR="008B2ADB" w:rsidRPr="00475D6E" w:rsidRDefault="00475D6E" w:rsidP="00FC6BBA">
      <w:pPr>
        <w:spacing w:after="0"/>
        <w:rPr>
          <w:rFonts w:ascii="Courier New" w:hAnsi="Courier New" w:cs="Courier New"/>
        </w:rPr>
      </w:pPr>
      <w:proofErr w:type="spellStart"/>
      <w:r w:rsidRPr="00475D6E">
        <w:rPr>
          <w:rFonts w:ascii="Courier New" w:hAnsi="Courier New" w:cs="Courier New"/>
        </w:rPr>
        <w:t>helperFunctions.R</w:t>
      </w:r>
      <w:proofErr w:type="spellEnd"/>
    </w:p>
    <w:p w:rsidR="00475D6E" w:rsidRDefault="00475D6E" w:rsidP="00FC6BBA">
      <w:pPr>
        <w:spacing w:after="0"/>
      </w:pPr>
      <w:r>
        <w:t>This file contains functions that consolidate pieces of code commonly used in all analyses. A short description of each function is</w:t>
      </w:r>
      <w:r w:rsidR="00D30CBB">
        <w:t xml:space="preserve"> given</w:t>
      </w:r>
      <w:r>
        <w:t xml:space="preserve"> in the comments throughout the file.</w:t>
      </w:r>
    </w:p>
    <w:p w:rsidR="00475D6E" w:rsidRDefault="00475D6E" w:rsidP="00FC6BBA">
      <w:pPr>
        <w:spacing w:after="0"/>
      </w:pPr>
    </w:p>
    <w:p w:rsidR="00475D6E" w:rsidRPr="00475D6E" w:rsidRDefault="00475D6E" w:rsidP="00FC6BBA">
      <w:pPr>
        <w:spacing w:after="0"/>
        <w:rPr>
          <w:rFonts w:ascii="Courier New" w:hAnsi="Courier New" w:cs="Courier New"/>
        </w:rPr>
      </w:pPr>
      <w:proofErr w:type="spellStart"/>
      <w:r w:rsidRPr="00475D6E">
        <w:rPr>
          <w:rFonts w:ascii="Courier New" w:hAnsi="Courier New" w:cs="Courier New"/>
        </w:rPr>
        <w:t>HypothesisTests.R</w:t>
      </w:r>
      <w:proofErr w:type="spellEnd"/>
    </w:p>
    <w:p w:rsidR="00475D6E" w:rsidRDefault="00475D6E" w:rsidP="00FC6BBA">
      <w:pPr>
        <w:spacing w:after="0"/>
      </w:pPr>
      <w:r>
        <w:t xml:space="preserve">This script automatically runs the code in </w:t>
      </w:r>
      <w:proofErr w:type="spellStart"/>
      <w:r w:rsidRPr="00475D6E">
        <w:rPr>
          <w:rFonts w:ascii="Courier New" w:hAnsi="Courier New" w:cs="Courier New"/>
        </w:rPr>
        <w:t>setComparisons.R</w:t>
      </w:r>
      <w:proofErr w:type="spellEnd"/>
      <w:r>
        <w:t xml:space="preserve">. It then uses the list object created by </w:t>
      </w:r>
      <w:proofErr w:type="spellStart"/>
      <w:r w:rsidRPr="00475D6E">
        <w:rPr>
          <w:rFonts w:ascii="Courier New" w:hAnsi="Courier New" w:cs="Courier New"/>
        </w:rPr>
        <w:t>setComparisons.R</w:t>
      </w:r>
      <w:proofErr w:type="spellEnd"/>
      <w:r>
        <w:t xml:space="preserve"> to run t-tests for every comparison. Each test is separated by a line comments. The </w:t>
      </w:r>
      <w:proofErr w:type="spellStart"/>
      <w:r w:rsidRPr="00475D6E">
        <w:rPr>
          <w:rFonts w:ascii="Courier New" w:hAnsi="Courier New" w:cs="Courier New"/>
        </w:rPr>
        <w:t>volcanoPlot</w:t>
      </w:r>
      <w:proofErr w:type="spellEnd"/>
      <w:r>
        <w:t xml:space="preserve"> and </w:t>
      </w:r>
      <w:proofErr w:type="spellStart"/>
      <w:r w:rsidRPr="00475D6E">
        <w:rPr>
          <w:rFonts w:ascii="Courier New" w:hAnsi="Courier New" w:cs="Courier New"/>
        </w:rPr>
        <w:t>topTable</w:t>
      </w:r>
      <w:proofErr w:type="spellEnd"/>
      <w:r>
        <w:t xml:space="preserve"> functions show the results of each t-test. The results from each test are stored in another </w:t>
      </w:r>
      <w:r w:rsidRPr="00475D6E">
        <w:rPr>
          <w:rFonts w:ascii="Courier New" w:hAnsi="Courier New" w:cs="Courier New"/>
        </w:rPr>
        <w:t>list</w:t>
      </w:r>
      <w:r>
        <w:t xml:space="preserve"> object named </w:t>
      </w:r>
      <w:proofErr w:type="spellStart"/>
      <w:r w:rsidRPr="00475D6E">
        <w:rPr>
          <w:rFonts w:ascii="Courier New" w:hAnsi="Courier New" w:cs="Courier New"/>
        </w:rPr>
        <w:t>topHits</w:t>
      </w:r>
      <w:proofErr w:type="spellEnd"/>
      <w:r>
        <w:t>.</w:t>
      </w:r>
    </w:p>
    <w:p w:rsidR="00475D6E" w:rsidRDefault="00475D6E" w:rsidP="00FC6BBA">
      <w:pPr>
        <w:spacing w:after="0"/>
      </w:pPr>
    </w:p>
    <w:p w:rsidR="00475D6E" w:rsidRPr="006C2A38" w:rsidRDefault="006C2A38" w:rsidP="00FC6BBA">
      <w:pPr>
        <w:spacing w:after="0"/>
        <w:rPr>
          <w:rFonts w:ascii="Courier New" w:hAnsi="Courier New" w:cs="Courier New"/>
        </w:rPr>
      </w:pPr>
      <w:proofErr w:type="spellStart"/>
      <w:r w:rsidRPr="006C2A38">
        <w:rPr>
          <w:rFonts w:ascii="Courier New" w:hAnsi="Courier New" w:cs="Courier New"/>
        </w:rPr>
        <w:t>ClusteringAnalyses.R</w:t>
      </w:r>
      <w:proofErr w:type="spellEnd"/>
    </w:p>
    <w:p w:rsidR="006C2A38" w:rsidRDefault="006C2A38" w:rsidP="00FC6BBA">
      <w:pPr>
        <w:spacing w:after="0"/>
      </w:pPr>
      <w:r>
        <w:t xml:space="preserve">This script automatically runs the code in </w:t>
      </w:r>
      <w:proofErr w:type="spellStart"/>
      <w:proofErr w:type="gramStart"/>
      <w:r>
        <w:rPr>
          <w:rFonts w:ascii="Courier New" w:hAnsi="Courier New" w:cs="Courier New"/>
        </w:rPr>
        <w:t>HypothesisTests</w:t>
      </w:r>
      <w:r w:rsidRPr="00475D6E">
        <w:rPr>
          <w:rFonts w:ascii="Courier New" w:hAnsi="Courier New" w:cs="Courier New"/>
        </w:rPr>
        <w:t>.R</w:t>
      </w:r>
      <w:proofErr w:type="spellEnd"/>
      <w:r>
        <w:t xml:space="preserve"> which</w:t>
      </w:r>
      <w:proofErr w:type="gramEnd"/>
      <w:r>
        <w:t xml:space="preserve"> also runs </w:t>
      </w:r>
      <w:proofErr w:type="spellStart"/>
      <w:r>
        <w:t>setComparisons.R</w:t>
      </w:r>
      <w:proofErr w:type="spellEnd"/>
      <w:r>
        <w:t xml:space="preserve">. The script outputs dendrograms and heatmaps from clustering the samples in each comparison based on the miRNA expression. It also contains the code to perform a “semi-supervised” clustering using the subset of miRNAs defined in the </w:t>
      </w:r>
      <w:proofErr w:type="spellStart"/>
      <w:r w:rsidRPr="006C2A38">
        <w:rPr>
          <w:rFonts w:ascii="Courier New" w:hAnsi="Courier New" w:cs="Courier New"/>
        </w:rPr>
        <w:t>topHits</w:t>
      </w:r>
      <w:proofErr w:type="spellEnd"/>
      <w:r>
        <w:t xml:space="preserve"> object.</w:t>
      </w:r>
    </w:p>
    <w:p w:rsidR="006C2A38" w:rsidRDefault="006C2A38" w:rsidP="00FC6BBA">
      <w:pPr>
        <w:spacing w:after="0"/>
      </w:pPr>
    </w:p>
    <w:p w:rsidR="006C2A38" w:rsidRPr="00844A41" w:rsidRDefault="00844A41" w:rsidP="00FC6BBA">
      <w:pPr>
        <w:spacing w:after="0"/>
        <w:rPr>
          <w:rFonts w:ascii="Courier New" w:hAnsi="Courier New" w:cs="Courier New"/>
        </w:rPr>
      </w:pPr>
      <w:r w:rsidRPr="00844A41">
        <w:rPr>
          <w:rFonts w:ascii="Courier New" w:hAnsi="Courier New" w:cs="Courier New"/>
        </w:rPr>
        <w:t>GSE37131.xml</w:t>
      </w:r>
    </w:p>
    <w:p w:rsidR="00844A41" w:rsidRDefault="00844A41" w:rsidP="00FC6BBA">
      <w:pPr>
        <w:spacing w:after="0"/>
      </w:pPr>
      <w:r>
        <w:t xml:space="preserve">This is the </w:t>
      </w:r>
      <w:proofErr w:type="spellStart"/>
      <w:r>
        <w:t>miniML</w:t>
      </w:r>
      <w:proofErr w:type="spellEnd"/>
      <w:r>
        <w:t xml:space="preserve"> </w:t>
      </w:r>
      <w:proofErr w:type="gramStart"/>
      <w:r>
        <w:t>file which</w:t>
      </w:r>
      <w:proofErr w:type="gramEnd"/>
      <w:r>
        <w:t xml:space="preserve"> can also be downloaded from NCBI GEO.</w:t>
      </w:r>
    </w:p>
    <w:p w:rsidR="00844A41" w:rsidRDefault="00844A41" w:rsidP="00FC6BBA">
      <w:pPr>
        <w:spacing w:after="0"/>
      </w:pPr>
    </w:p>
    <w:p w:rsidR="00844A41" w:rsidRPr="00844A41" w:rsidRDefault="00844A41" w:rsidP="00FC6BBA">
      <w:pPr>
        <w:spacing w:after="0"/>
        <w:rPr>
          <w:rFonts w:ascii="Courier New" w:hAnsi="Courier New" w:cs="Courier New"/>
        </w:rPr>
      </w:pPr>
      <w:r w:rsidRPr="00844A41">
        <w:rPr>
          <w:rFonts w:ascii="Courier New" w:hAnsi="Courier New" w:cs="Courier New"/>
        </w:rPr>
        <w:t>Figure1.R</w:t>
      </w:r>
    </w:p>
    <w:p w:rsidR="00844A41" w:rsidRDefault="00844A41" w:rsidP="00FC6BBA">
      <w:pPr>
        <w:spacing w:after="0"/>
      </w:pPr>
      <w:r>
        <w:t>Aside from formatting which changes the font and the color labeling each patient, this script reproduces Figure 1.</w:t>
      </w:r>
    </w:p>
    <w:p w:rsidR="00844A41" w:rsidRDefault="00844A41" w:rsidP="00FC6BBA">
      <w:pPr>
        <w:spacing w:after="0"/>
      </w:pPr>
    </w:p>
    <w:p w:rsidR="00844A41" w:rsidRPr="00844A41" w:rsidRDefault="00844A41" w:rsidP="00FC6BBA">
      <w:pPr>
        <w:spacing w:after="0"/>
        <w:rPr>
          <w:rFonts w:ascii="Courier New" w:hAnsi="Courier New" w:cs="Courier New"/>
        </w:rPr>
      </w:pPr>
      <w:r w:rsidRPr="00844A41">
        <w:rPr>
          <w:rFonts w:ascii="Courier New" w:hAnsi="Courier New" w:cs="Courier New"/>
        </w:rPr>
        <w:t>Figure2</w:t>
      </w:r>
      <w:r>
        <w:rPr>
          <w:rFonts w:ascii="Courier New" w:hAnsi="Courier New" w:cs="Courier New"/>
        </w:rPr>
        <w:t>.Table1</w:t>
      </w:r>
      <w:r w:rsidRPr="00844A41">
        <w:rPr>
          <w:rFonts w:ascii="Courier New" w:hAnsi="Courier New" w:cs="Courier New"/>
        </w:rPr>
        <w:t>.R</w:t>
      </w:r>
    </w:p>
    <w:p w:rsidR="00844A41" w:rsidRDefault="00844A41" w:rsidP="00844A41">
      <w:pPr>
        <w:tabs>
          <w:tab w:val="left" w:pos="1515"/>
        </w:tabs>
        <w:spacing w:after="0"/>
      </w:pPr>
      <w:r>
        <w:t xml:space="preserve">Aside from the formatting of text and labeling of axes, this script reproduces each panel of Figure 2. It </w:t>
      </w:r>
      <w:r>
        <w:lastRenderedPageBreak/>
        <w:t>also reproduces the significant genes listed in Table 1.</w:t>
      </w:r>
    </w:p>
    <w:p w:rsidR="00844A41" w:rsidRDefault="00844A41" w:rsidP="00844A41">
      <w:pPr>
        <w:tabs>
          <w:tab w:val="left" w:pos="1515"/>
        </w:tabs>
        <w:spacing w:after="0"/>
      </w:pPr>
    </w:p>
    <w:p w:rsidR="00844A41" w:rsidRPr="00844A41" w:rsidRDefault="00844A41" w:rsidP="00844A41">
      <w:pPr>
        <w:tabs>
          <w:tab w:val="left" w:pos="1515"/>
        </w:tabs>
        <w:spacing w:after="0"/>
        <w:rPr>
          <w:rFonts w:ascii="Courier New" w:hAnsi="Courier New" w:cs="Courier New"/>
        </w:rPr>
      </w:pPr>
      <w:r w:rsidRPr="00844A41">
        <w:rPr>
          <w:rFonts w:ascii="Courier New" w:hAnsi="Courier New" w:cs="Courier New"/>
        </w:rPr>
        <w:t>Figure4.R</w:t>
      </w:r>
    </w:p>
    <w:p w:rsidR="00844A41" w:rsidRDefault="00844A41" w:rsidP="00844A41">
      <w:pPr>
        <w:spacing w:after="0"/>
      </w:pPr>
      <w:r>
        <w:t>Aside from formatting which changes the font and the color labeling each patient, this script reproduces Figure 4.</w:t>
      </w:r>
    </w:p>
    <w:p w:rsidR="00844A41" w:rsidRDefault="00844A41" w:rsidP="00844A41">
      <w:pPr>
        <w:tabs>
          <w:tab w:val="left" w:pos="1515"/>
        </w:tabs>
        <w:spacing w:after="0"/>
      </w:pPr>
      <w:r>
        <w:tab/>
      </w:r>
    </w:p>
    <w:p w:rsidR="00475D6E" w:rsidRDefault="00475D6E" w:rsidP="00FC6BBA">
      <w:pPr>
        <w:spacing w:after="0"/>
      </w:pPr>
    </w:p>
    <w:p w:rsidR="00255AE2" w:rsidRDefault="00255AE2" w:rsidP="00FC6BBA">
      <w:pPr>
        <w:spacing w:after="0"/>
      </w:pPr>
    </w:p>
    <w:p w:rsidR="00FC6BBA" w:rsidRDefault="00FC6BBA" w:rsidP="00FC6BBA">
      <w:pPr>
        <w:widowControl/>
        <w:tabs>
          <w:tab w:val="clear" w:pos="709"/>
        </w:tabs>
        <w:suppressAutoHyphens w:val="0"/>
        <w:spacing w:after="0"/>
      </w:pPr>
    </w:p>
    <w:sectPr w:rsidR="00FC6BBA" w:rsidSect="00DF1ED6">
      <w:pgSz w:w="12240" w:h="15840"/>
      <w:pgMar w:top="1440" w:right="1080" w:bottom="1440" w:left="1080" w:header="0" w:footer="0" w:gutter="0"/>
      <w:cols w:space="720"/>
      <w:formProt w:val="0"/>
      <w:docGrid w:linePitch="326" w:charSpace="-635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;MS Minch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;MS Mincho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OpenSymbol;Arial Unicode M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006AC"/>
    <w:multiLevelType w:val="hybridMultilevel"/>
    <w:tmpl w:val="EAFE9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F83DE2"/>
    <w:multiLevelType w:val="multilevel"/>
    <w:tmpl w:val="695692A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4BF41D87"/>
    <w:multiLevelType w:val="multilevel"/>
    <w:tmpl w:val="EB328FB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6219307B"/>
    <w:multiLevelType w:val="hybridMultilevel"/>
    <w:tmpl w:val="D2B4F122"/>
    <w:lvl w:ilvl="0" w:tplc="64384F4E">
      <w:numFmt w:val="bullet"/>
      <w:lvlText w:val=""/>
      <w:lvlJc w:val="left"/>
      <w:pPr>
        <w:ind w:left="720" w:hanging="360"/>
      </w:pPr>
      <w:rPr>
        <w:rFonts w:ascii="Symbol" w:eastAsia="Droid Sans Fallback;MS Mincho" w:hAnsi="Symbol" w:cs="Lohit Hindi;MS Minch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08"/>
  <w:displayHorizontalDrawingGridEvery w:val="2"/>
  <w:characterSpacingControl w:val="doNotCompress"/>
  <w:compat>
    <w:useFELayout/>
  </w:compat>
  <w:rsids>
    <w:rsidRoot w:val="00255AE2"/>
    <w:rsid w:val="00047D56"/>
    <w:rsid w:val="00060972"/>
    <w:rsid w:val="0008778C"/>
    <w:rsid w:val="0009617C"/>
    <w:rsid w:val="000A5951"/>
    <w:rsid w:val="000B327C"/>
    <w:rsid w:val="000D33EE"/>
    <w:rsid w:val="000D5200"/>
    <w:rsid w:val="000D6478"/>
    <w:rsid w:val="000E79F8"/>
    <w:rsid w:val="00116E5E"/>
    <w:rsid w:val="001219FC"/>
    <w:rsid w:val="001428A1"/>
    <w:rsid w:val="00142A63"/>
    <w:rsid w:val="0016215F"/>
    <w:rsid w:val="001638DC"/>
    <w:rsid w:val="00190397"/>
    <w:rsid w:val="001A0755"/>
    <w:rsid w:val="001E1C14"/>
    <w:rsid w:val="00255AE2"/>
    <w:rsid w:val="00276954"/>
    <w:rsid w:val="002920D3"/>
    <w:rsid w:val="002C4BA0"/>
    <w:rsid w:val="00325E49"/>
    <w:rsid w:val="003536A0"/>
    <w:rsid w:val="003678B4"/>
    <w:rsid w:val="00390C95"/>
    <w:rsid w:val="003E18ED"/>
    <w:rsid w:val="003F65EC"/>
    <w:rsid w:val="00405311"/>
    <w:rsid w:val="00424E94"/>
    <w:rsid w:val="004445A3"/>
    <w:rsid w:val="004524AA"/>
    <w:rsid w:val="00475A69"/>
    <w:rsid w:val="00475D6E"/>
    <w:rsid w:val="00494A28"/>
    <w:rsid w:val="004A4FEA"/>
    <w:rsid w:val="004D71F9"/>
    <w:rsid w:val="005B5CDC"/>
    <w:rsid w:val="005C322D"/>
    <w:rsid w:val="005C5439"/>
    <w:rsid w:val="005C72D2"/>
    <w:rsid w:val="005E5662"/>
    <w:rsid w:val="00620EB6"/>
    <w:rsid w:val="00661C51"/>
    <w:rsid w:val="00667B7C"/>
    <w:rsid w:val="006B7605"/>
    <w:rsid w:val="006C2A38"/>
    <w:rsid w:val="006D6BEE"/>
    <w:rsid w:val="00704C61"/>
    <w:rsid w:val="0074682C"/>
    <w:rsid w:val="007C524E"/>
    <w:rsid w:val="007F2617"/>
    <w:rsid w:val="007F2BB5"/>
    <w:rsid w:val="00805405"/>
    <w:rsid w:val="00805EB2"/>
    <w:rsid w:val="008076D8"/>
    <w:rsid w:val="00807B4E"/>
    <w:rsid w:val="0082220B"/>
    <w:rsid w:val="0082372F"/>
    <w:rsid w:val="00834305"/>
    <w:rsid w:val="0084360E"/>
    <w:rsid w:val="00844A41"/>
    <w:rsid w:val="00891F38"/>
    <w:rsid w:val="008B2550"/>
    <w:rsid w:val="008B2ADB"/>
    <w:rsid w:val="008F3396"/>
    <w:rsid w:val="00906E84"/>
    <w:rsid w:val="00921867"/>
    <w:rsid w:val="00960841"/>
    <w:rsid w:val="009850FE"/>
    <w:rsid w:val="00987110"/>
    <w:rsid w:val="009C0702"/>
    <w:rsid w:val="00A10291"/>
    <w:rsid w:val="00A10C53"/>
    <w:rsid w:val="00A4353D"/>
    <w:rsid w:val="00A560B4"/>
    <w:rsid w:val="00A67688"/>
    <w:rsid w:val="00A96543"/>
    <w:rsid w:val="00AA32EE"/>
    <w:rsid w:val="00AA7762"/>
    <w:rsid w:val="00AB2A2D"/>
    <w:rsid w:val="00AB746B"/>
    <w:rsid w:val="00AD3C1B"/>
    <w:rsid w:val="00AF60AF"/>
    <w:rsid w:val="00B37E31"/>
    <w:rsid w:val="00B57EEF"/>
    <w:rsid w:val="00BB3E7F"/>
    <w:rsid w:val="00BB6279"/>
    <w:rsid w:val="00BC0653"/>
    <w:rsid w:val="00BE3A4B"/>
    <w:rsid w:val="00C11315"/>
    <w:rsid w:val="00C20766"/>
    <w:rsid w:val="00C23298"/>
    <w:rsid w:val="00C30A44"/>
    <w:rsid w:val="00C561E6"/>
    <w:rsid w:val="00CA1145"/>
    <w:rsid w:val="00D054F8"/>
    <w:rsid w:val="00D149FF"/>
    <w:rsid w:val="00D17797"/>
    <w:rsid w:val="00D2149A"/>
    <w:rsid w:val="00D30CBB"/>
    <w:rsid w:val="00D345E4"/>
    <w:rsid w:val="00D566B2"/>
    <w:rsid w:val="00D5770D"/>
    <w:rsid w:val="00DA0CB6"/>
    <w:rsid w:val="00DA1B0B"/>
    <w:rsid w:val="00DC48A0"/>
    <w:rsid w:val="00DE7CE1"/>
    <w:rsid w:val="00DF1ED6"/>
    <w:rsid w:val="00E105D4"/>
    <w:rsid w:val="00E62D1B"/>
    <w:rsid w:val="00ED4779"/>
    <w:rsid w:val="00ED7494"/>
    <w:rsid w:val="00EE6956"/>
    <w:rsid w:val="00F43312"/>
    <w:rsid w:val="00F62AF7"/>
    <w:rsid w:val="00F639D1"/>
    <w:rsid w:val="00F81BF0"/>
    <w:rsid w:val="00F8403F"/>
    <w:rsid w:val="00F93A9A"/>
    <w:rsid w:val="00FC6B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,2,3,4,5,6,7,8,9,10,11,12,13,14,15,16,17,18,19,20,21,2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55AE2"/>
    <w:pPr>
      <w:widowControl w:val="0"/>
      <w:tabs>
        <w:tab w:val="left" w:pos="709"/>
      </w:tabs>
      <w:suppressAutoHyphens/>
    </w:pPr>
    <w:rPr>
      <w:rFonts w:ascii="Times New Roman" w:eastAsia="Droid Sans Fallback;MS Mincho" w:hAnsi="Times New Roman" w:cs="Lohit Hindi;MS Mincho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rsid w:val="00255AE2"/>
  </w:style>
  <w:style w:type="character" w:customStyle="1" w:styleId="Bullets">
    <w:name w:val="Bullets"/>
    <w:rsid w:val="00255AE2"/>
    <w:rPr>
      <w:rFonts w:ascii="OpenSymbol;Arial Unicode MS" w:eastAsia="OpenSymbol;Arial Unicode MS" w:hAnsi="OpenSymbol;Arial Unicode MS" w:cs="OpenSymbol;Arial Unicode MS"/>
    </w:rPr>
  </w:style>
  <w:style w:type="paragraph" w:customStyle="1" w:styleId="Heading">
    <w:name w:val="Heading"/>
    <w:basedOn w:val="Normal"/>
    <w:next w:val="Textbody"/>
    <w:rsid w:val="00255AE2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Normal"/>
    <w:rsid w:val="00255AE2"/>
    <w:pPr>
      <w:spacing w:after="120"/>
    </w:pPr>
  </w:style>
  <w:style w:type="paragraph" w:styleId="List">
    <w:name w:val="List"/>
    <w:basedOn w:val="Textbody"/>
    <w:rsid w:val="00255AE2"/>
  </w:style>
  <w:style w:type="paragraph" w:styleId="Caption">
    <w:name w:val="caption"/>
    <w:basedOn w:val="Normal"/>
    <w:rsid w:val="00255AE2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255AE2"/>
    <w:pPr>
      <w:suppressLineNumbers/>
    </w:pPr>
  </w:style>
  <w:style w:type="paragraph" w:customStyle="1" w:styleId="TableContents">
    <w:name w:val="Table Contents"/>
    <w:basedOn w:val="Normal"/>
    <w:rsid w:val="00255AE2"/>
    <w:pPr>
      <w:suppressLineNumbers/>
    </w:pPr>
  </w:style>
  <w:style w:type="paragraph" w:customStyle="1" w:styleId="TableHeading">
    <w:name w:val="Table Heading"/>
    <w:basedOn w:val="TableContents"/>
    <w:rsid w:val="00255AE2"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0C9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0C95"/>
    <w:rPr>
      <w:rFonts w:ascii="Tahoma" w:eastAsia="Droid Sans Fallback;MS Mincho" w:hAnsi="Tahoma" w:cs="Mangal"/>
      <w:sz w:val="16"/>
      <w:szCs w:val="14"/>
      <w:lang w:eastAsia="zh-CN" w:bidi="hi-IN"/>
    </w:rPr>
  </w:style>
  <w:style w:type="paragraph" w:styleId="ListParagraph">
    <w:name w:val="List Paragraph"/>
    <w:basedOn w:val="Normal"/>
    <w:uiPriority w:val="34"/>
    <w:qFormat/>
    <w:rsid w:val="003F65EC"/>
    <w:pPr>
      <w:ind w:left="720"/>
      <w:contextualSpacing/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3F65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0A5951"/>
    <w:pPr>
      <w:widowControl w:val="0"/>
      <w:tabs>
        <w:tab w:val="left" w:pos="709"/>
      </w:tabs>
      <w:suppressAutoHyphens/>
      <w:spacing w:after="0" w:line="240" w:lineRule="auto"/>
    </w:pPr>
    <w:rPr>
      <w:rFonts w:ascii="Times New Roman" w:eastAsia="Droid Sans Fallback;MS Mincho" w:hAnsi="Times New Roman" w:cs="Mangal"/>
      <w:sz w:val="24"/>
      <w:szCs w:val="21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136841</TotalTime>
  <Pages>22</Pages>
  <Words>1450</Words>
  <Characters>8271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 </dc:creator>
  <cp:lastModifiedBy>kevin</cp:lastModifiedBy>
  <cp:revision>53</cp:revision>
  <cp:lastPrinted>2012-05-02T17:42:00Z</cp:lastPrinted>
  <dcterms:created xsi:type="dcterms:W3CDTF">2012-04-21T14:23:00Z</dcterms:created>
  <dcterms:modified xsi:type="dcterms:W3CDTF">2012-05-03T19:26:00Z</dcterms:modified>
</cp:coreProperties>
</file>