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</w:p>
    <w:p>
      <w:pPr>
        <w:jc w:val="center"/>
      </w:pPr>
      <w:r>
        <w:rPr>
          <w:b/>
          <w:color w:val="1F2D4E"/>
          <w:sz w:val="68"/>
        </w:rPr>
        <w:t>Sciagen CRM</w:t>
      </w:r>
    </w:p>
    <w:p>
      <w:pPr>
        <w:jc w:val="center"/>
      </w:pPr>
      <w:r>
        <w:rPr>
          <w:color w:val="2E5B8A"/>
          <w:sz w:val="40"/>
        </w:rPr>
        <w:t>Salesforce Data Model Reference</w:t>
      </w:r>
    </w:p>
    <w:p>
      <w:pPr>
        <w:spacing w:before="120"/>
        <w:jc w:val="center"/>
      </w:pPr>
      <w:r>
        <w:rPr>
          <w:i/>
          <w:color w:val="5A5A5A"/>
          <w:sz w:val="24"/>
        </w:rPr>
        <w:t>Object schema, field reference, and module relationships for every functional area of the org</w:t>
      </w:r>
    </w:p>
    <w:p>
      <w:pPr>
        <w:spacing w:before="1200"/>
      </w:pPr>
    </w:p>
    <w:p>
      <w:pPr>
        <w:jc w:val="center"/>
      </w:pPr>
      <w:r>
        <w:rPr>
          <w:color w:val="5A5A5A"/>
          <w:sz w:val="20"/>
        </w:rPr>
        <w:t>Prepared from the live org schema (Salesforce Metadata / Describe API)</w:t>
      </w:r>
    </w:p>
    <w:p>
      <w:r>
        <w:br w:type="page"/>
      </w:r>
    </w:p>
    <w:p>
      <w:pPr>
        <w:pStyle w:val="Heading1"/>
      </w:pPr>
      <w:r>
        <w:rPr>
          <w:color w:val="1F2D4E"/>
        </w:rPr>
        <w:t>Contents</w:t>
      </w:r>
    </w:p>
    <w:p>
      <w:pPr>
        <w:spacing w:after="80"/>
      </w:pPr>
      <w:r>
        <w:rPr>
          <w:sz w:val="23"/>
        </w:rPr>
        <w:t>1. Core Account, Territory &amp; Consent</w:t>
      </w:r>
    </w:p>
    <w:p>
      <w:pPr>
        <w:spacing w:after="80"/>
      </w:pPr>
      <w:r>
        <w:rPr>
          <w:sz w:val="23"/>
        </w:rPr>
        <w:t>2. Data Change Request (DCR) — Governance</w:t>
      </w:r>
    </w:p>
    <w:p>
      <w:pPr>
        <w:spacing w:after="80"/>
      </w:pPr>
      <w:r>
        <w:rPr>
          <w:sz w:val="23"/>
        </w:rPr>
        <w:t>3. Call Visit Report (CVR) — Field Activity</w:t>
      </w:r>
    </w:p>
    <w:p>
      <w:pPr>
        <w:spacing w:after="80"/>
      </w:pPr>
      <w:r>
        <w:rPr>
          <w:sz w:val="23"/>
        </w:rPr>
        <w:t>4. My Schedule — Planned Calls</w:t>
      </w:r>
    </w:p>
    <w:p>
      <w:pPr>
        <w:spacing w:after="80"/>
      </w:pPr>
      <w:r>
        <w:rPr>
          <w:sz w:val="23"/>
        </w:rPr>
        <w:t>5. RCPA — Retail Chemist Prescription Audit</w:t>
      </w:r>
    </w:p>
    <w:p>
      <w:pPr>
        <w:spacing w:after="80"/>
      </w:pPr>
      <w:r>
        <w:rPr>
          <w:sz w:val="23"/>
        </w:rPr>
        <w:t>6. Account Plan (KAM)</w:t>
      </w:r>
    </w:p>
    <w:p>
      <w:pPr>
        <w:spacing w:after="80"/>
      </w:pPr>
      <w:r>
        <w:rPr>
          <w:sz w:val="23"/>
        </w:rPr>
        <w:t>7. CLM — Closed-Loop Marketing &amp; Content Library</w:t>
      </w:r>
    </w:p>
    <w:p>
      <w:pPr>
        <w:spacing w:after="80"/>
      </w:pPr>
      <w:r>
        <w:rPr>
          <w:sz w:val="23"/>
        </w:rPr>
        <w:t>8. Product Catalog</w:t>
      </w:r>
    </w:p>
    <w:p>
      <w:pPr>
        <w:spacing w:after="80"/>
      </w:pPr>
      <w:r>
        <w:rPr>
          <w:sz w:val="23"/>
        </w:rPr>
        <w:t>9. Lists, Filters &amp; Sync Utilities</w:t>
      </w:r>
    </w:p>
    <w:p>
      <w:r>
        <w:br w:type="page"/>
      </w:r>
    </w:p>
    <w:p>
      <w:pPr>
        <w:pStyle w:val="Heading1"/>
        <w:keepNext/>
        <w:spacing w:before="360"/>
      </w:pPr>
      <w:r>
        <w:rPr>
          <w:color w:val="1F2D4E"/>
          <w:sz w:val="36"/>
        </w:rPr>
        <w:t>1. Core Account, Territory &amp; Consent</w:t>
      </w:r>
    </w:p>
    <w:p>
      <w:pPr>
        <w:spacing w:after="200"/>
      </w:pPr>
      <w:r>
        <w:rPr>
          <w:i/>
          <w:color w:val="5A5A5A"/>
          <w:sz w:val="21"/>
        </w:rPr>
        <w:t>The master data every other module hangs off: the HCP/HCO account record itself, how it's grouped into sales territories, how sharing is computed, and how the field captures classification and consent.</w:t>
      </w: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Sciagen Account (HCP / HCO)  </w:t>
      </w:r>
      <w:r>
        <w:rPr>
          <w:i/>
          <w:color w:val="5A5A5A"/>
          <w:sz w:val="21"/>
        </w:rPr>
        <w:t>(Sciagen_Account__c)</w:t>
      </w:r>
    </w:p>
    <w:p>
      <w:pPr>
        <w:spacing w:after="160"/>
      </w:pPr>
      <w:r>
        <w:rPr>
          <w:sz w:val="20"/>
        </w:rPr>
        <w:t>The single master record for both a prescriber (HCP) and a chemist/hospital/pharmacy (HCO), distinguished by Type__c. Organization-Wide Default is Private — a rep sees an account only if they own it or are assigned (via User_Territory__c) to a Territory__c the account is linked to (via Account_Territory__c). That linkage is enforced by Apex-managed sharing (TerritorySharingService), not a declarative sharing rule.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Account_Code__c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Account Code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Billing_City__c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Billing City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Phone__c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Phone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Phone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Specialty__c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Specialty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(Cardiology, Endocrinology, Oncology, Pulmonology, Immunology, General Physician, Internal Medicine, Nephrology…)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Type__c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Type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(HCP, HCO)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Profile_Summary__c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Profile Summary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before="80" w:after="200"/>
      </w:pPr>
      <w:r>
        <w:rPr>
          <w:b/>
          <w:sz w:val="19"/>
        </w:rPr>
        <w:t xml:space="preserve">Note: </w:t>
      </w:r>
      <w:r>
        <w:rPr>
          <w:i/>
          <w:color w:val="5A5A5A"/>
          <w:sz w:val="19"/>
        </w:rPr>
        <w:t>Sciagen_Account__c carries 60+ fields in total (address, registration, demographic, and sync-tracking fields); the table above lists the ones most referenced by other modules. Full schema available on request.</w:t>
      </w: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Affiliation  </w:t>
      </w:r>
      <w:r>
        <w:rPr>
          <w:i/>
          <w:color w:val="5A5A5A"/>
          <w:sz w:val="21"/>
        </w:rPr>
        <w:t>(Affiliation__c)</w:t>
      </w:r>
    </w:p>
    <w:p>
      <w:pPr>
        <w:spacing w:after="160"/>
      </w:pPr>
      <w:r>
        <w:rPr>
          <w:sz w:val="20"/>
        </w:rPr>
        <w:t>Links an HCP to the HCO(s) they practice at, with a primary-affiliation flag used to resolve “which hospital/clinic” a rep sees on the HCP's profile.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HCO__c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HCO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Is_Primary__c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Is Primary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Account – Territory Link  </w:t>
      </w:r>
      <w:r>
        <w:rPr>
          <w:i/>
          <w:color w:val="5A5A5A"/>
          <w:sz w:val="21"/>
        </w:rPr>
        <w:t>(Account_Territory__c)</w:t>
      </w:r>
    </w:p>
    <w:p>
      <w:pPr>
        <w:spacing w:after="160"/>
      </w:pPr>
      <w:r>
        <w:rPr>
          <w:sz w:val="20"/>
        </w:rPr>
        <w:t>Junction object: which Territory__c(s) a Sciagen_Account__c belongs to. Insert/update/delete on this object fires AccountTerritoryShareSync, which recomputes Apex-managed sharing for every rep assigned to that territory — for both Sciagen_Account__c and Planned_Call__c.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Territory__c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Territory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Territory__c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Account__c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Account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Territory  </w:t>
      </w:r>
      <w:r>
        <w:rPr>
          <w:i/>
          <w:color w:val="5A5A5A"/>
          <w:sz w:val="21"/>
        </w:rPr>
        <w:t>(Territory__c)</w:t>
      </w:r>
    </w:p>
    <w:p>
      <w:pPr>
        <w:spacing w:after="160"/>
      </w:pPr>
      <w:r>
        <w:rPr>
          <w:sz w:val="20"/>
        </w:rPr>
        <w:t>The territory catalog (e.g. “North · Delhi NCR”), with a Parent_Territory__c self-lookup for hierarchy. Sharing computed from this object is an exact-territory match only — it deliberately does not walk the parent/child hierarchy.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Parent_Territory__c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Parent Territory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Territory__c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Territory_Code__c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Territory Code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Type__c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Type</w:t>
            </w:r>
          </w:p>
        </w:tc>
        <w:tc>
          <w:tcPr>
            <w:tcW w:type="dxa" w:w="3672"/>
          </w:tcPr>
          <w:p>
            <w:r>
              <w:t>Picklist (Country, Region, Territory, North, South, East, West)</w:t>
            </w:r>
            <w:r>
              <w:rPr>
                <w:sz w:val="18"/>
              </w:rPr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User – Territory Assignment  </w:t>
      </w:r>
      <w:r>
        <w:rPr>
          <w:i/>
          <w:color w:val="5A5A5A"/>
          <w:sz w:val="21"/>
        </w:rPr>
        <w:t>(User_Territory__c)</w:t>
      </w:r>
    </w:p>
    <w:p>
      <w:pPr>
        <w:spacing w:after="160"/>
      </w:pPr>
      <w:r>
        <w:rPr>
          <w:sz w:val="20"/>
        </w:rPr>
        <w:t>Junction object: which territory(ies) a rep is assigned to. Changing a rep's assignment here fires UserTerritoryShareSync, which recomputes their Apex-managed sharing across Sciagen_Account__c, Planned_Call__c, and RCPA_Audit__c in one pass.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Is_Primary__c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Is Primary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Territory__c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Territory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Territory__c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User__c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Segmentation  </w:t>
      </w:r>
      <w:r>
        <w:rPr>
          <w:i/>
          <w:color w:val="5A5A5A"/>
          <w:sz w:val="21"/>
        </w:rPr>
        <w:t>(Segmentation__c)</w:t>
      </w:r>
    </w:p>
    <w:p>
      <w:pPr>
        <w:spacing w:after="160"/>
      </w:pPr>
      <w:r>
        <w:rPr>
          <w:sz w:val="20"/>
        </w:rPr>
        <w:t>An HCP's commercial classification: ABC classification, Gold/Silver/Bronze tier, KOL flag, priority, market potential, and free-text tags. Drives badge colors across every HCP-facing view on both platforms.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Classification__c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Classification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(A, B, C, Unclassified)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Is_KOL__c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Is KOL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Owner_Rep__c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Rep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Potential__c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Potential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(High, Medium, Low, Unknown)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Priority__c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(Priority 1, Priority 2, Priority 3, None)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Tags__c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Tags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Tier__c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Tier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(Gold, Silver, Bronze, None)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Consent  </w:t>
      </w:r>
      <w:r>
        <w:rPr>
          <w:i/>
          <w:color w:val="5A5A5A"/>
          <w:sz w:val="21"/>
        </w:rPr>
        <w:t>(Consent__c)</w:t>
      </w:r>
    </w:p>
    <w:p>
      <w:pPr>
        <w:spacing w:after="160"/>
      </w:pPr>
      <w:r>
        <w:rPr>
          <w:sz w:val="20"/>
        </w:rPr>
        <w:t>Captures an HCP/chemist's consent to be contacted — channel-by-channel opt-in and verification status (mobile, WhatsApp, email), plus the signature itself and what the signature legally attests to.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Captured_At__c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Captured At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Email_Verified__c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Email Verified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Mobile_Number__c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Mobile Number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Phone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Mobile_Opt_In__c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Mobile Opt-In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Mobile_Verified__c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Mobile Verified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Signature_Meaning__c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Signature Meaning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Signed_At__c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Signed At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Signed__c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Signed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Signer_Name__c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Signer 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WhatsApp_Number__c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WhatsApp Number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Phone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WhatsApp_Opt_In__c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WhatsApp Opt-In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WhatsApp_Verified__c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WhatsApp Verified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  <w:spacing w:before="360"/>
      </w:pPr>
      <w:r>
        <w:rPr>
          <w:color w:val="1F2D4E"/>
          <w:sz w:val="36"/>
        </w:rPr>
        <w:t>2. Data Change Request (DCR) — Governance</w:t>
      </w:r>
    </w:p>
    <w:p>
      <w:pPr>
        <w:spacing w:after="200"/>
      </w:pPr>
      <w:r>
        <w:rPr>
          <w:i/>
          <w:color w:val="5A5A5A"/>
          <w:sz w:val="21"/>
        </w:rPr>
        <w:t>Reps never edit an HCP/HCO's master fields directly. Every proposed change — new account or an edit to an existing one — goes through a single governance object that a steward must approve before it lands on the real record.</w:t>
      </w: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Data Change Request  </w:t>
      </w:r>
      <w:r>
        <w:rPr>
          <w:i/>
          <w:color w:val="5A5A5A"/>
          <w:sz w:val="21"/>
        </w:rPr>
        <w:t>(Data_Change_Request__c)</w:t>
      </w:r>
    </w:p>
    <w:p>
      <w:pPr>
        <w:spacing w:after="160"/>
      </w:pPr>
      <w:r>
        <w:rPr>
          <w:sz w:val="20"/>
        </w:rPr>
        <w:t>One request per proposed change. Type__c distinguishes New HCP / New HCO / Edit HCP / Edit HCO. Fields_Payload__c carries the field-level diff (current vs. requested) as JSON. Submitted_By__c is stamped server-side from the authenticated session — never trusted from the client — so “View Request” can safely filter to a rep's own submissions. On approval, DataChangeRequestApprovalHandler (fired by a trigger on Status__c change) applies the diff onto the real Sciagen_Account__c record. A rejected request is immutable; the rep corrects and resubmits as a brand-new DCR rather than editing the rejected one in place.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Fields_Payload__c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Fields Payload (JSON)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Status__c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(Pending Approval, Approved, Rejected)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Subject_Name__c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Account Name (HCP/HCO)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Submitted_At__c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Submitted At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Submitted_By__c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Submitted By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Summary__c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Summary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Type__c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Type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(New HCP, New HCO, Edit HCP, Edit HCO)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Related_HCO__c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Related HCO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Subject_Account__c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Subject Account (if editing existing)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City__c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City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Full_Address__c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Full Address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Phone__c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Phone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Pincode__c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Pincode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Rejection_Reason__c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Rejection Reason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before="80" w:after="200"/>
      </w:pPr>
      <w:r>
        <w:rPr>
          <w:b/>
          <w:sz w:val="19"/>
        </w:rPr>
        <w:t xml:space="preserve">Note: </w:t>
      </w:r>
      <w:r>
        <w:rPr>
          <w:i/>
          <w:color w:val="5A5A5A"/>
          <w:sz w:val="19"/>
        </w:rPr>
        <w:t>The single REST entry point both platforms push through for DCR create/edit is the Apex REST resource SciagenAccountSyncService (urlMapping '/sciagen/v1/accounts/*').</w:t>
      </w:r>
    </w:p>
    <w:p>
      <w:r>
        <w:br w:type="page"/>
      </w:r>
    </w:p>
    <w:p>
      <w:pPr>
        <w:pStyle w:val="Heading1"/>
        <w:keepNext/>
        <w:spacing w:before="360"/>
      </w:pPr>
      <w:r>
        <w:rPr>
          <w:color w:val="1F2D4E"/>
          <w:sz w:val="36"/>
        </w:rPr>
        <w:t>3. Call Visit Report (CVR) — Field Activity</w:t>
      </w:r>
    </w:p>
    <w:p>
      <w:pPr>
        <w:spacing w:after="200"/>
      </w:pPr>
      <w:r>
        <w:rPr>
          <w:i/>
          <w:color w:val="5A5A5A"/>
          <w:sz w:val="21"/>
        </w:rPr>
        <w:t>The record of an actual rep–HCP interaction: what was discussed, what was shown, what was left behind, and who was in the room. A CVR's lifecycle is Draft → Saved → Submitted, and Submitted is a one-way door — nothing in the system ever moves a CVR back to an earlier stage.</w:t>
      </w: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Call Visit Report  </w:t>
      </w:r>
      <w:r>
        <w:rPr>
          <w:i/>
          <w:color w:val="5A5A5A"/>
          <w:sz w:val="21"/>
        </w:rPr>
        <w:t>(Call_Visit_Report__c)</w:t>
      </w:r>
    </w:p>
    <w:p>
      <w:pPr>
        <w:spacing w:after="160"/>
      </w:pPr>
      <w:r>
        <w:rPr>
          <w:sz w:val="20"/>
        </w:rPr>
        <w:t>The parent record for one visit. Record_Status__c is the CVR's own lifecycle stage (Draft/Saved/Submitted, locking Key_Message__c children on submit); Call_Status__c separately tracks whether the underlying visit itself was completed. Plan__c optionally links the visit back to an Account_Plan__c objective.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Activity_Type__c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Call Channel Type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(In-person, Phone, Video, Email, Chat or Text, Other)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Call_Status__c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Call Status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(Completed, Cancelled)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Call_Type__c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Call Type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(Detailing, Sampling, Follow-up, Introductory, Visit)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Check_In_At__c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Check-In At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Check_In_Location__c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Check-In Location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Location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Discussion_Summary__c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Discussion Summary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Email_Sent__c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Email Sent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End_Time__c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End Time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Linked_Event_Count__c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Linked Event Count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Next_Call_Notes__c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Next-Call Notes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Next_Visit_Date__c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Next Visit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Plan__c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Account Plan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Account_Plan__c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Pre_Call_Notes__c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Pre-Call Notes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Record_Status__c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Record Status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(Draft, Saved, Submitted)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Record_Type_Label__c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Record Type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(Call Report)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Rep__c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Signature_Captured__c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Signature Captured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Start_Time__c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Start Time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Territory__c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Territory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Territory__c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Visit_Date__c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Visit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HCO__c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HCO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Key Message  </w:t>
      </w:r>
      <w:r>
        <w:rPr>
          <w:i/>
          <w:color w:val="5A5A5A"/>
          <w:sz w:val="21"/>
        </w:rPr>
        <w:t>(Key_Message__c)</w:t>
      </w:r>
    </w:p>
    <w:p>
      <w:pPr>
        <w:spacing w:after="160"/>
      </w:pPr>
      <w:r>
        <w:rPr>
          <w:sz w:val="20"/>
        </w:rPr>
        <w:t>One promotional message delivered during the call, the product it was about, and the HCP's reaction. Locked__c flips true (uneditable) the moment the parent CVR is submitted.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CVR__c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Call Visit Report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Call_Visit_Report__c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Description__c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Locked__c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Locked (system-generated)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Message__c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Message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Presentation_Session__c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Presentation Session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Presentation_Session__c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Product__c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Product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Reaction__c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Reaction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(Positive, Neutral, Negative, —)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Promotional Item / Sample Drop  </w:t>
      </w:r>
      <w:r>
        <w:rPr>
          <w:i/>
          <w:color w:val="5A5A5A"/>
          <w:sz w:val="21"/>
        </w:rPr>
        <w:t>(Promo_Drop__c / Sample_Drop__c)</w:t>
      </w:r>
    </w:p>
    <w:p>
      <w:pPr>
        <w:spacing w:after="160"/>
      </w:pPr>
      <w:r>
        <w:rPr>
          <w:sz w:val="20"/>
        </w:rPr>
        <w:t>Line items for promotional material and product samples physically handed to the HCP/chemist during the visit.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CVR__c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Call Visit Report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Call_Visit_Report__c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Item__c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Item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Qty__c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Qty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CVR__c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Call Visit Report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Call_Visit_Report__c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Product__c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Product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Product__c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Qty__c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Qty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Attendees (External / Internal)  </w:t>
      </w:r>
      <w:r>
        <w:rPr>
          <w:i/>
          <w:color w:val="5A5A5A"/>
          <w:sz w:val="21"/>
        </w:rPr>
        <w:t>(CVR_Attendee__c / CVR_Internal_Attendee__c)</w:t>
      </w:r>
    </w:p>
    <w:p>
      <w:pPr>
        <w:spacing w:after="160"/>
      </w:pPr>
      <w:r>
        <w:rPr>
          <w:sz w:val="20"/>
        </w:rPr>
        <w:t>Who else was present for a group call: CVR_Attendee__c for additional HCPs, CVR_Internal_Attendee__c for colleagues (e.g. a manager doing a joint field visit).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CVR__c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Call Visit Report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Call_Visit_Report__c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CVR__c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Call Visit Report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Call_Visit_Report__c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User__c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Presentation Session  </w:t>
      </w:r>
      <w:r>
        <w:rPr>
          <w:i/>
          <w:color w:val="5A5A5A"/>
          <w:sz w:val="21"/>
        </w:rPr>
        <w:t>(Presentation_Session__c)</w:t>
      </w:r>
    </w:p>
    <w:p>
      <w:pPr>
        <w:spacing w:after="160"/>
      </w:pPr>
      <w:r>
        <w:rPr>
          <w:sz w:val="20"/>
        </w:rPr>
        <w:t>One CLM deck actually presented during the call, with start/end time and slide count — the parent for per-slide engagement analytics captured on the device.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Annotation_Sec__c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Annotation (sec)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Brand__c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Brand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(Emrok, Glaritus, Miqnaf, Cardiace, Neutraline, Other)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CVR__c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Call Visit Report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Call_Visit_Report__c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End_Time__c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End Time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Presentation__c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Presentation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Presentation__c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Start_Time__c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Start Time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Total_Slides__c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Total Slides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Version__c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Video_Total_Sec__c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Video Total (sec)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Video_Watched_Sec__c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Video Watched (sec)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  <w:spacing w:before="360"/>
      </w:pPr>
      <w:r>
        <w:rPr>
          <w:color w:val="1F2D4E"/>
          <w:sz w:val="36"/>
        </w:rPr>
        <w:t>4. My Schedule — Planned Calls</w:t>
      </w:r>
    </w:p>
    <w:p>
      <w:pPr>
        <w:spacing w:after="200"/>
      </w:pPr>
      <w:r>
        <w:rPr>
          <w:i/>
          <w:color w:val="5A5A5A"/>
          <w:sz w:val="21"/>
        </w:rPr>
        <w:t>The rep's calendar: visits scheduled ahead of time, which may or may not later become a CVR.</w:t>
      </w: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Planned Call  </w:t>
      </w:r>
      <w:r>
        <w:rPr>
          <w:i/>
          <w:color w:val="5A5A5A"/>
          <w:sz w:val="21"/>
        </w:rPr>
        <w:t>(Planned_Call__c)</w:t>
      </w:r>
    </w:p>
    <w:p>
      <w:pPr>
        <w:spacing w:after="160"/>
      </w:pPr>
      <w:r>
        <w:rPr>
          <w:sz w:val="20"/>
        </w:rPr>
        <w:t>A scheduled visit slot. Resulting_CVR__c is populated once the rep logs the call, linking the calendar entry to the CVR it produced so the two never show up as duplicate, unrelated records. Like Sciagen_Account__c, this object is Private OWD with Apex-managed territory sharing (PlannedCallTerritorySharingService), derived from whichever HCP/HCO the call references.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Call_DateTime__c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Call_Type__c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Call Type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(Detailing, Sampling, Follow-up, Introductory, Visit)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Duration_Min__c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Duration (min)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Event_Title__c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Event Title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Is_Event__c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Is Event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Product__c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Product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Product__c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Program_Type__c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Program Type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(Speaker Program, Advisory Board, Conference, Other)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Resulting_CVR__c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Resulting Call Visit Report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Call_Visit_Report__c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Status__c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(Planned, Completed, Cancelled)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Venue__c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Venue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HCO__c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HCO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Plan__c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Account Plan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Account_Plan__c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  <w:spacing w:before="360"/>
      </w:pPr>
      <w:r>
        <w:rPr>
          <w:color w:val="1F2D4E"/>
          <w:sz w:val="36"/>
        </w:rPr>
        <w:t>5. RCPA — Retail Chemist Prescription Audit</w:t>
      </w:r>
    </w:p>
    <w:p>
      <w:pPr>
        <w:spacing w:after="200"/>
      </w:pPr>
      <w:r>
        <w:rPr>
          <w:i/>
          <w:color w:val="5A5A5A"/>
          <w:sz w:val="21"/>
        </w:rPr>
        <w:t>A periodic audit of a chemist's actual prescription movement — our brand's share vs. named competitors, per prescriber — plus the stock order (POB) taken during the same visit.</w:t>
      </w: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RCPA Audit  </w:t>
      </w:r>
      <w:r>
        <w:rPr>
          <w:i/>
          <w:color w:val="5A5A5A"/>
          <w:sz w:val="21"/>
        </w:rPr>
        <w:t>(RCPA_Audit__c)</w:t>
      </w:r>
    </w:p>
    <w:p>
      <w:pPr>
        <w:spacing w:after="160"/>
      </w:pPr>
      <w:r>
        <w:rPr>
          <w:sz w:val="20"/>
        </w:rPr>
        <w:t>The parent record for one audit visit to a chemist (Chemist__c). Carries the chemist's confirmation (OTP/signature), stock and competitor-activity observations, and the POB total. Private OWD; visibility beyond the owner comes from RCPAAuditTerritorySharingService, keyed directly off the audit's own Territory__c field (this object has no separate Account_Territory__c-style junction — the audit is tagged with a territory at creation time).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Audit_Date__c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Audit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Chemist_OTP_Verified__c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Chemist OTP Verified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Chemist_Signer_Name__c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Chemist Signer 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Competitor_Activity__c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Competitor Activity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General_Remarks__c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General Remarks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POB_Units__c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POB Units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Rep__c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Status__c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(Draft, Submitted)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Stock_Issues__c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Stock Issues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Territory__c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Territory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Territory__c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Chemist__c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Chemist (HCO)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Chemist_Signature__c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Chemist Signature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RCPA Line (per Molecule)  </w:t>
      </w:r>
      <w:r>
        <w:rPr>
          <w:i/>
          <w:color w:val="5A5A5A"/>
          <w:sz w:val="21"/>
        </w:rPr>
        <w:t>(RCPA_Line__c)</w:t>
      </w:r>
    </w:p>
    <w:p>
      <w:pPr>
        <w:spacing w:after="160"/>
      </w:pPr>
      <w:r>
        <w:rPr>
          <w:sz w:val="20"/>
        </w:rPr>
        <w:t>One molecule's numbers within an audit: our brand's weekly units, the observed Rx trend, and which prescriber (HCP) is driving that volume.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Audit__c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RCPA Audit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RCPA_Audit__c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Molecule__c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Molecule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Own_Brand__c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 Brand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Own_Units_Per_Week__c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 Units Per Week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Remarks__c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Remarks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Trend__c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Rx Trend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(New Rx, Growing, Stable, Declining, Switched to competitor)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Prescriber__c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Prescriber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RCPA Competitor  </w:t>
      </w:r>
      <w:r>
        <w:rPr>
          <w:i/>
          <w:color w:val="5A5A5A"/>
          <w:sz w:val="21"/>
        </w:rPr>
        <w:t>(RCPA_Competitor__c)</w:t>
      </w:r>
    </w:p>
    <w:p>
      <w:pPr>
        <w:spacing w:after="160"/>
      </w:pPr>
      <w:r>
        <w:rPr>
          <w:sz w:val="20"/>
        </w:rPr>
        <w:t>A named competitor brand's weekly units for one RCPA_Line__c — the basis for the “Ours vs. Competitor” Rx-share calculation shown on both platforms.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Brand__c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Brand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Company__c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Company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Line__c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RCPA Line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RCPA_Line__c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Units_Per_Week__c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Units Per Week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POB Line (Personal Order Booking)  </w:t>
      </w:r>
      <w:r>
        <w:rPr>
          <w:i/>
          <w:color w:val="5A5A5A"/>
          <w:sz w:val="21"/>
        </w:rPr>
        <w:t>(POB_Line__c)</w:t>
      </w:r>
    </w:p>
    <w:p>
      <w:pPr>
        <w:spacing w:after="160"/>
      </w:pPr>
      <w:r>
        <w:rPr>
          <w:sz w:val="20"/>
        </w:rPr>
        <w:t>SKU-level stock order quantity captured during the same audit visit — independent of the molecule/competitor lines above.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Audit__c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RCPA Audit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RCPA_Audit__c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Qty__c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Qty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SKU__c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SKU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Product__c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  <w:spacing w:before="360"/>
      </w:pPr>
      <w:r>
        <w:rPr>
          <w:color w:val="1F2D4E"/>
          <w:sz w:val="36"/>
        </w:rPr>
        <w:t>6. Account Plan (KAM)</w:t>
      </w:r>
    </w:p>
    <w:p>
      <w:pPr>
        <w:spacing w:after="200"/>
      </w:pPr>
      <w:r>
        <w:rPr>
          <w:i/>
          <w:color w:val="5A5A5A"/>
          <w:sz w:val="21"/>
        </w:rPr>
        <w:t>A Key Account Manager's structured strategic plan for a high-value account: strategies broken into activities, activities broken into assignable action items, goals, stakeholders, and the account team.</w:t>
      </w: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Account Plan  </w:t>
      </w:r>
      <w:r>
        <w:rPr>
          <w:i/>
          <w:color w:val="5A5A5A"/>
          <w:sz w:val="21"/>
        </w:rPr>
        <w:t>(Account_Plan__c)</w:t>
      </w:r>
    </w:p>
    <w:p>
      <w:pPr>
        <w:spacing w:after="160"/>
      </w:pPr>
      <w:r>
        <w:rPr>
          <w:sz w:val="20"/>
        </w:rPr>
        <w:t>The parent strategic plan — stage, health, objective, and headline commercial metrics (enrollment/revenue/locations) for the account it's built around.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Applied_Products__c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Applied Products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Division__c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Division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(Oncology, Diabetes, Cardiology, Respiratory, Immunology)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End_Date__c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End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Objective__c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Mission Statement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Opportunities__c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Opportunities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Plan_Title__c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Title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Start_Date__c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Start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Status__c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(Draft, Active, Completed, On Hold)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Strengths__c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Strengths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Threats__c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Threats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Weaknesses__c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Weaknesses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HCO__c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HCO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Active__c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Active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Differentiation_Strategy__c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Differentiation Strategy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Health__c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Health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(Good, At Risk, Poor)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Key_Initiatives__c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Key Initiatives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Medical_Engagement_Plan__c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Medical Engagement Plan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Number_of_Locations__c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Number of Locations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OCM_APM__c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OCM/APM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Plan_Record_Type__c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Record Type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(Standard Account Plan, Action Item Account Plan)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Stage__c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Stage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(Prospect, Early, Mid, Partnership, Synergistic)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Total_Enrollment__c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Total Enrollment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Total_Revenue__c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Total Revenue (000)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Currency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Type__c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Type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(National, Regional, Territory, Global)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Plan Strategy  </w:t>
      </w:r>
      <w:r>
        <w:rPr>
          <w:i/>
          <w:color w:val="5A5A5A"/>
          <w:sz w:val="21"/>
        </w:rPr>
        <w:t>(Plan_Strategy__c)</w:t>
      </w:r>
    </w:p>
    <w:p>
      <w:pPr>
        <w:spacing w:after="160"/>
      </w:pPr>
      <w:r>
        <w:rPr>
          <w:sz w:val="20"/>
        </w:rPr>
        <w:t>A strategic pillar under the plan. In this org's current configuration this object is read-only for reps (view only, no create/edit/delete) — strategies are steward/manager-authored.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Detail__c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Detail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Plan__c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Account Plan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Account_Plan__c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Strategy_Name__c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Share_With__c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Share With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Multipicklist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Plan Activity  </w:t>
      </w:r>
      <w:r>
        <w:rPr>
          <w:i/>
          <w:color w:val="5A5A5A"/>
          <w:sz w:val="21"/>
        </w:rPr>
        <w:t>(Plan_Activity__c)</w:t>
      </w:r>
    </w:p>
    <w:p>
      <w:pPr>
        <w:spacing w:after="160"/>
      </w:pPr>
      <w:r>
        <w:rPr>
          <w:sz w:val="20"/>
        </w:rPr>
        <w:t>An activity carrying out a strategy; can be marked complete manually.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Activity_Name__c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Detail__c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Detail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Manual_Complete__c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Manually Marked Complete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Strategy__c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Strategy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Plan_Strategy__c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Linked_Account__c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Linked Account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Action Item  </w:t>
      </w:r>
      <w:r>
        <w:rPr>
          <w:i/>
          <w:color w:val="5A5A5A"/>
          <w:sz w:val="21"/>
        </w:rPr>
        <w:t>(Action_Item__c)</w:t>
      </w:r>
    </w:p>
    <w:p>
      <w:pPr>
        <w:spacing w:after="160"/>
      </w:pPr>
      <w:r>
        <w:rPr>
          <w:sz w:val="20"/>
        </w:rPr>
        <w:t>A concrete, assignable task under an activity, with its own status and due date — the level individual reps actually work from day to day.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Activity__c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Activity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Plan_Activity__c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Assignee__c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Assignee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Completed_By__c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Completed By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Completed_Date__c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Completed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Completed_On_Call__c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Completed On Call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Call_Visit_Report__c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Due_Date__c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Due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Status__c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(Open, In Progress, Postponed, Completed)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Title__c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Title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Account__c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Account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Description__c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Share_With__c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Share With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Multipicklist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Start_Date__c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Start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Plan Goal  </w:t>
      </w:r>
      <w:r>
        <w:rPr>
          <w:i/>
          <w:color w:val="5A5A5A"/>
          <w:sz w:val="21"/>
        </w:rPr>
        <w:t>(Plan_Goal__c)</w:t>
      </w:r>
    </w:p>
    <w:p>
      <w:pPr>
        <w:spacing w:after="160"/>
      </w:pPr>
      <w:r>
        <w:rPr>
          <w:sz w:val="20"/>
        </w:rPr>
        <w:t>A measurable goal tracked directly under the plan.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Current__c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Current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Due_Date__c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Due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Metric__c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Metric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Plan__c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Account Plan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Account_Plan__c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Target__c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Target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Title__c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Title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Unit__c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Unit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Plan Stakeholder  </w:t>
      </w:r>
      <w:r>
        <w:rPr>
          <w:i/>
          <w:color w:val="5A5A5A"/>
          <w:sz w:val="21"/>
        </w:rPr>
        <w:t>(Plan_Stakeholder__c)</w:t>
      </w:r>
    </w:p>
    <w:p>
      <w:pPr>
        <w:spacing w:after="160"/>
      </w:pPr>
      <w:r>
        <w:rPr>
          <w:sz w:val="20"/>
        </w:rPr>
        <w:t>A stakeholder (decision-maker, influencer, etc.) mapped to the account plan.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Influence__c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Influence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(Low, Medium, High, Critical)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Last_Graded__c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Graded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Plan__c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Account Plan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Account_Plan__c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Role__c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Role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(Decision Maker, KOL, Influencer, Gatekeeper, Economic Buyer, Champion)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Specialty__c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Specialty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(Cardiology, Endocrinology, Oncology, Pulmonology, Immunology, General Physician, Internal Medicine, Nephrology…)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Stakeholder_Name__c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Strength__c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Relationship Strength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(Weak, Developing, Strong, Advocate)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Account Team Member  </w:t>
      </w:r>
      <w:r>
        <w:rPr>
          <w:i/>
          <w:color w:val="5A5A5A"/>
          <w:sz w:val="21"/>
        </w:rPr>
        <w:t>(Account_Team_Member__c)</w:t>
      </w:r>
    </w:p>
    <w:p>
      <w:pPr>
        <w:spacing w:after="160"/>
      </w:pPr>
      <w:r>
        <w:rPr>
          <w:sz w:val="20"/>
        </w:rPr>
        <w:t>The cross-functional team collaborating on this account plan.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Access__c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Access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(Read, Write)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Member_Name__c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Member_User__c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Plan__c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Account Plan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Account_Plan__c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Role__c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Role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(KAM, RSM, Sales Rep, MSL, Brand Manager, Medical Advisor)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  <w:spacing w:before="360"/>
      </w:pPr>
      <w:r>
        <w:rPr>
          <w:color w:val="1F2D4E"/>
          <w:sz w:val="36"/>
        </w:rPr>
        <w:t>7. CLM — Closed-Loop Marketing &amp; Content Library</w:t>
      </w:r>
    </w:p>
    <w:p>
      <w:pPr>
        <w:spacing w:after="200"/>
      </w:pPr>
      <w:r>
        <w:rPr>
          <w:i/>
          <w:color w:val="5A5A5A"/>
          <w:sz w:val="21"/>
        </w:rPr>
        <w:t>The approved-content catalog reps present from during a call, plus the alerts and templates layered on top of it.</w:t>
      </w: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Presentation  </w:t>
      </w:r>
      <w:r>
        <w:rPr>
          <w:i/>
          <w:color w:val="5A5A5A"/>
          <w:sz w:val="21"/>
        </w:rPr>
        <w:t>(Presentation__c)</w:t>
      </w:r>
    </w:p>
    <w:p>
      <w:pPr>
        <w:spacing w:after="160"/>
      </w:pPr>
      <w:r>
        <w:rPr>
          <w:sz w:val="20"/>
        </w:rPr>
        <w:t>One CLM deck. Approval_Status__c gates rep-facing visibility — both the LWC “CLM Library” and the iPad app hard-filter to Approval_Status__c = 'Approved Promotional' only.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Approval_Status__c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Approval Status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(Draft, Medical Approval, Regulatory Approval, Legal &amp; Compliance Approval, Approved Promotional, Expired)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Brand__c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Brand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(ACAROID, ALLERGOVIT, NOVO-HELISEN, NOVO-HELISEN DEPOT)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CMS_Document_Id__c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CMS Document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Expiry_Date__c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Expiry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Is_Custom__c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Is Custom (rep-built)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Is_Training__c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Is Training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MLR_Reference__c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MLR Reference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Presentation_Name__c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Product__c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Product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Product__c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Version__c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Slide  </w:t>
      </w:r>
      <w:r>
        <w:rPr>
          <w:i/>
          <w:color w:val="5A5A5A"/>
          <w:sz w:val="21"/>
        </w:rPr>
        <w:t>(Slide__c)</w:t>
      </w:r>
    </w:p>
    <w:p>
      <w:pPr>
        <w:spacing w:after="160"/>
      </w:pPr>
      <w:r>
        <w:rPr>
          <w:sz w:val="20"/>
        </w:rPr>
        <w:t>One slide within a Presentation__c, including video metadata for video-type slides.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Brand__c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Brand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(Emrok, Glaritus, Miqnaf, Cardiace, Neutraline, Other)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File_Type__c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File Type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(Native, HTML, PDF, PPT, Word, Video, Audio)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HTML_Content__c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HTML Content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Is_Video__c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Is Video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Presentation__c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Presentation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Presentation__c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Product__c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Product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Product__c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Slide_Name__c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Slide_No__c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Slide Number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Video_Duration__c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Video Duration (sec)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Asset_URL__c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Asset URL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Approved Content  </w:t>
      </w:r>
      <w:r>
        <w:rPr>
          <w:i/>
          <w:color w:val="5A5A5A"/>
          <w:sz w:val="21"/>
        </w:rPr>
        <w:t>(Approved_Content__c)</w:t>
      </w:r>
    </w:p>
    <w:p>
      <w:pPr>
        <w:spacing w:after="160"/>
      </w:pPr>
      <w:r>
        <w:rPr>
          <w:sz w:val="20"/>
        </w:rPr>
        <w:t>Standalone approved marketing assets that aren't part of a full presentation deck.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CMS_Document_Id__c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CMS Document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Content_Name__c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Kind__c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Kind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(PDF, Visual, Link)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Product__c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Product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Product__c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Asset_URL__c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Asset URL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Content Alert  </w:t>
      </w:r>
      <w:r>
        <w:rPr>
          <w:i/>
          <w:color w:val="5A5A5A"/>
          <w:sz w:val="21"/>
        </w:rPr>
        <w:t>(Content_Alert__c)</w:t>
      </w:r>
    </w:p>
    <w:p>
      <w:pPr>
        <w:spacing w:after="160"/>
      </w:pPr>
      <w:r>
        <w:rPr>
          <w:sz w:val="20"/>
        </w:rPr>
        <w:t>A “new/updated content” notice surfaced on the Home screen, optionally linked to the Presentation__c it's about.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Detail__c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Detail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Kind__c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Kind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(New, Updated, Expiring)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Presentation__c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Presentation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Presentation__c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Title__c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Title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Email Template / Allowed Content  </w:t>
      </w:r>
      <w:r>
        <w:rPr>
          <w:i/>
          <w:color w:val="5A5A5A"/>
          <w:sz w:val="21"/>
        </w:rPr>
        <w:t>(Email_Template__c / Email_Template_Content__c)</w:t>
      </w:r>
    </w:p>
    <w:p>
      <w:pPr>
        <w:spacing w:after="160"/>
      </w:pPr>
      <w:r>
        <w:rPr>
          <w:sz w:val="20"/>
        </w:rPr>
        <w:t>A pre-approved, compliant email template a rep can send to an HCP, with Email_Template_Content__c listing which Approved_Content__c items may legally be attached to it.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Body__c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Body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Brand__c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Brand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(Emrok, Glaritus, Miqnaf, Cardiace, Neutraline, Other)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CMS_Document_Id__c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CMS Document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Is_User_Saved__c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Is User-Saved (personalized)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Language__c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(English, Hindi, Other)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Product__c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Product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Product__c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Subject__c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Subject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Template_Name__c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Content__c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Approved Content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Approved_Content__c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Template__c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Email Template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Email_Template__c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Product Plan Template  </w:t>
      </w:r>
      <w:r>
        <w:rPr>
          <w:i/>
          <w:color w:val="5A5A5A"/>
          <w:sz w:val="21"/>
        </w:rPr>
        <w:t>(Product_Plan_Template__c)</w:t>
      </w:r>
    </w:p>
    <w:p>
      <w:pPr>
        <w:spacing w:after="160"/>
      </w:pPr>
      <w:r>
        <w:rPr>
          <w:sz w:val="20"/>
        </w:rPr>
        <w:t>A brand-level strategy template (with child Strategy line items) offered as a starting point when building out an Account_Plan__c's Plan_Strategy__c records.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Product_Name__c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Product 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Summary__c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Summary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Product__c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Product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Product__c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Alert  </w:t>
      </w:r>
      <w:r>
        <w:rPr>
          <w:i/>
          <w:color w:val="5A5A5A"/>
          <w:sz w:val="21"/>
        </w:rPr>
        <w:t>(Sciagen_Alert__c)</w:t>
      </w:r>
    </w:p>
    <w:p>
      <w:pPr>
        <w:spacing w:after="160"/>
      </w:pPr>
      <w:r>
        <w:rPr>
          <w:sz w:val="20"/>
        </w:rPr>
        <w:t>A general in-app notice (“My Alerts”), targetable to all users, a specific profile, or a specific user, with an active window and priority.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Activation_Date__c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Activation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Audience_Type__c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Audience Type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(All Users, Profile, User)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Expiration_Date__c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Expiration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Is_Active__c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Is Active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Message__c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Message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Priority__c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(Urgent, Important, Normal)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Target_Profile__c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Target Profile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Target_User__c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Target User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Title__c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Title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Type__c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Type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(Company, Content, DCR)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  <w:spacing w:before="360"/>
      </w:pPr>
      <w:r>
        <w:rPr>
          <w:color w:val="1F2D4E"/>
          <w:sz w:val="36"/>
        </w:rPr>
        <w:t>8. Product Catalog</w:t>
      </w:r>
    </w:p>
    <w:p>
      <w:pPr>
        <w:spacing w:after="200"/>
      </w:pPr>
      <w:r>
        <w:rPr>
          <w:i/>
          <w:color w:val="5A5A5A"/>
          <w:sz w:val="21"/>
        </w:rPr>
        <w:t>The company's own product hierarchy (Therapy Area / Molecule / Brand / SKU), the raw catalog it was imported from, and which territories each product is sold/sampled in -- feeding every molecule/brand/SKU picker across RCPA, POB, CLM and sampling.</w:t>
      </w: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Product  </w:t>
      </w:r>
      <w:r>
        <w:rPr>
          <w:i/>
          <w:color w:val="5A5A5A"/>
          <w:sz w:val="21"/>
        </w:rPr>
        <w:t>(Product__c)</w:t>
      </w:r>
    </w:p>
    <w:p>
      <w:pPr>
        <w:spacing w:after="160"/>
      </w:pPr>
      <w:r>
        <w:rPr>
          <w:sz w:val="20"/>
        </w:rPr>
        <w:t>The unified, org-facing product catalog: Level__c distinguishes Therapy Area / Molecule / Brand / SKU rows, linked to each other via Parent_Product__c (generic self-lookup) plus the more specific Parent_Therapy__c / Parent_Molecule__c / Parent_Brand__c / Parent_Detail_Product__c text/lookup fields. Also carries every UCPMP sampling-compliance flag (Is_Sample_Product__c, Max_Packs_Per_HCP_Per_Year__c, Requires_Signature__c, ...), each sourced from Product_Master__c on import.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41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241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241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Level__c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Level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Picklist (Therapy Area, Molecule, Brand, SKU)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Product_Code__c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Product Code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Text(30)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Active__c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Active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Brand_Name__c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Brand Name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Text(120)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Division__c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Division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Picklist (Oncology, Diabetes, Cardiology, Respiratory, Immunology)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Product_Type__c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Product Type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Text(100)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Parent_Product__c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Parent Product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Lookup → Product__c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Parent_Therapy__c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Parent Therapy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Text(100)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Parent_Molecule__c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Parent Molecule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Text(255)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Parent_Brand__c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Parent Brand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Text(100)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Parent_Detail_Product__c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Parent Detail Product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Lookup → Product__c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SKU__c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SKU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Text(20)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SKU_Code__c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SKU Code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Text(30)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SKUCode__c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SKU Code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Barcode_Format__c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Barcode Format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Text(50)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Pack_Size__c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Pack Size (units)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Number(8,0)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Smallest_Market_Pack_Size__c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Smallest Market Pack (units)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Number(8,0)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Unit_Value_Per_Strip__c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Unit Value Per Strip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Number(16,2)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Sample_Unit_Value_INR__c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Sample Unit Value (INR)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Currency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Valuation_Method__c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Valuation Method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Picklist (Stockist_Price, Purchase_Price)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Is_Sample_Product__c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Is Sample Product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Is_Detail_Product__c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Is Detail Product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Max_Sample_Order_Qty__c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Max Sample Order Qty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Number(8,0)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Min_Sample_Order_Qty__c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Min Sample Order Qty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Number(8,0)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Max_Packs_Per_HCP_Per_Year__c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Max Packs Per HCP Per Year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Number(4,0)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Max_Patients_Per_Pack__c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Max Patients Per Pack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Number(2,0)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Requires_Signature__c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Requires Signature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Requires_Lot_Number__c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Requires Lot Number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Requires_Cold_Chain__c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Requires Cold Chain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Requires_License_Validation__c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Requires License Validation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Is_Controlled_Substance__c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Is Controlled Substance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Controlled_Substance_Schedule__c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Controlled Substance Schedule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Text(20)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Is_Restricted__c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Is Restricted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Restriction_Reason__c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Restriction Reason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Picklist (Hypnotic_Sedative_Tranquillizer, Regulatory_Hold, Supply_Shortage, Other)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Launch_Date__c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Launch Date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Start_Date__c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Start Date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End_Date__c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End Date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Description__c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</w:tbl>
    <w:p>
      <w:pPr/>
    </w:p>
    <w:p>
      <w:pPr>
        <w:pStyle w:val="Heading2"/>
      </w:pPr>
      <w:r>
        <w:rPr>
          <w:color w:val="2E5B8A"/>
          <w:sz w:val="26"/>
        </w:rPr>
        <w:t xml:space="preserve">Product Master  </w:t>
      </w:r>
      <w:r>
        <w:rPr>
          <w:i/>
          <w:color w:val="5A5A5A"/>
          <w:sz w:val="21"/>
        </w:rPr>
        <w:t>(Product_Master__c)</w:t>
      </w:r>
    </w:p>
    <w:p>
      <w:pPr/>
      <w:r>
        <w:rPr>
          <w:sz w:val="20"/>
        </w:rPr>
        <w:t>The raw import table the Product Master reference file (brand, molecule, therapy area, sampling limits, lifecycle dates) is loaded into, one row per Product Code -- kept as a separate object so a re-import never touches the org-facing Product__c hierarchy (its own Is_Sample_Product__c, sharing, and every module's existing lookups to it) directly.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41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241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241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Product_Code__c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Product Code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Text(30)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Product_Type__c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Product Type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Text(100)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SKU__c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SKU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Text(20)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Parent_Therapy__c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Parent Therapy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Text(100)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Parent_Molecule__c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Parent Molecule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Text(255)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Parent_Brand__c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Parent Brand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Text(100)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Active__c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Active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Launch_Date__c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Launch Date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Start_Date__c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Start Date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End_Date__c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End Date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Max_Sample_Order_Qty__c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Max Sample Order Qty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Number(8,0)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Min_Sample_Order_Qty__c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Min Sample Order Qty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Number(8,0)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Description__c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</w:tbl>
    <w:p>
      <w:pPr/>
    </w:p>
    <w:p>
      <w:pPr>
        <w:pStyle w:val="Heading2"/>
      </w:pPr>
      <w:r>
        <w:rPr>
          <w:color w:val="2E5B8A"/>
          <w:sz w:val="26"/>
        </w:rPr>
        <w:t xml:space="preserve">Product Territory Assignment  </w:t>
      </w:r>
      <w:r>
        <w:rPr>
          <w:i/>
          <w:color w:val="5A5A5A"/>
          <w:sz w:val="21"/>
        </w:rPr>
        <w:t>(Product_Territory_Assignment__c)</w:t>
      </w:r>
    </w:p>
    <w:p>
      <w:pPr/>
      <w:r>
        <w:rPr>
          <w:sz w:val="20"/>
        </w:rPr>
        <w:t>Junction object: which Territory__c(s) a Product__c is sold/sampled in. A rep's product picker (RCPA molecule/SKU dropdowns, sampling) is scoped to their own territory's assignments here, the same Territory__c-driven pattern Account_Territory__c uses for accounts.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41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241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241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Product__c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Product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Lookup → Product__c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18"/>
              </w:rPr>
              <w:t>Territory__c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Territory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Lookup → Territory__c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  <w:spacing w:before="360"/>
      </w:pPr>
      <w:r>
        <w:rPr>
          <w:color w:val="1F2D4E"/>
          <w:sz w:val="36"/>
        </w:rPr>
        <w:t>9. Lists, Filters &amp; Sync Utilities</w:t>
      </w:r>
    </w:p>
    <w:p>
      <w:pPr>
        <w:spacing w:after="200"/>
      </w:pPr>
      <w:r>
        <w:rPr>
          <w:i/>
          <w:color w:val="5A5A5A"/>
          <w:sz w:val="21"/>
        </w:rPr>
        <w:t>Supporting objects that aren't tied to one specific business process.</w:t>
      </w: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Custom List / List Member  </w:t>
      </w:r>
      <w:r>
        <w:rPr>
          <w:i/>
          <w:color w:val="5A5A5A"/>
          <w:sz w:val="21"/>
        </w:rPr>
        <w:t>(Custom_List__c / Custom_List_Member__c)</w:t>
      </w:r>
    </w:p>
    <w:p>
      <w:pPr>
        <w:spacing w:after="160"/>
      </w:pPr>
      <w:r>
        <w:rPr>
          <w:sz w:val="20"/>
        </w:rPr>
        <w:t>A rep-curated list of accounts (the Accounts screen's multi-select “Add to list” feature) and its membership.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List_Name__c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List 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List__c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List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Custom_List__c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Saved Filter  </w:t>
      </w:r>
      <w:r>
        <w:rPr>
          <w:i/>
          <w:color w:val="5A5A5A"/>
          <w:sz w:val="21"/>
        </w:rPr>
        <w:t>(Saved_Filter__c)</w:t>
      </w:r>
    </w:p>
    <w:p>
      <w:pPr>
        <w:spacing w:after="160"/>
      </w:pPr>
      <w:r>
        <w:rPr>
          <w:sz w:val="20"/>
        </w:rPr>
        <w:t>A saved search/filter preset on the Accounts list.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Filter_JSON__c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Filter Criteria (JSON)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Is_Default__c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Is Default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Layout__c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Layout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(List, Table, Grid, Map)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Sort_Ascending__c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Sort Ascending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Sort_Field__c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Sort Field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Tile_Fields__c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Tile Fields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View_Name__c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View 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Sent Email  </w:t>
      </w:r>
      <w:r>
        <w:rPr>
          <w:i/>
          <w:color w:val="5A5A5A"/>
          <w:sz w:val="21"/>
        </w:rPr>
        <w:t>(Sent_Email__c)</w:t>
      </w:r>
    </w:p>
    <w:p>
      <w:pPr>
        <w:spacing w:after="160"/>
      </w:pPr>
      <w:r>
        <w:rPr>
          <w:sz w:val="20"/>
        </w:rPr>
        <w:t>A log entry for an email actually sent to an HCP via an Email_Template__c.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Body_Text__c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Body Text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Folder__c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Folder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(Inbox, Sent, Draft)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From_Name__c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From 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Language__c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(English, Hindi, Other)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Rep__c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Sent_At__c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Sent At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Signed__c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Signed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Snippet__c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Snippet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Subject__c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Subject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Template__c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Template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Email_Template__c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To_Email__c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To Email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To_WhatsApp__c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To WhatsApp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Verified_Via__c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Verified Via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(Email OTP, WhatsApp OTP, HCP Signature, None)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Office Window  </w:t>
      </w:r>
      <w:r>
        <w:rPr>
          <w:i/>
          <w:color w:val="5A5A5A"/>
          <w:sz w:val="21"/>
        </w:rPr>
        <w:t>(Office_Window__c)</w:t>
      </w:r>
    </w:p>
    <w:p>
      <w:pPr>
        <w:spacing w:after="160"/>
      </w:pPr>
      <w:r>
        <w:rPr>
          <w:sz w:val="20"/>
        </w:rPr>
        <w:t>An HCO's visiting-hours window, shown on the account profile to help a rep time their visit.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Day__c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Day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(Mon, Tue, Wed, Thu, Fri, Sat, Sun)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Preference__c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Preference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(Best, Good, Avoid)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Window__c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Time Window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HCO__c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HCO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HCP__c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HCP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Sciagen_Account__c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/>
      </w:pPr>
      <w:r>
        <w:rPr>
          <w:color w:val="2E5B8A"/>
          <w:sz w:val="26"/>
        </w:rPr>
        <w:t xml:space="preserve">Daily Expense / Expense Bill  </w:t>
      </w:r>
      <w:r>
        <w:rPr>
          <w:i/>
          <w:color w:val="5A5A5A"/>
          <w:sz w:val="21"/>
        </w:rPr>
        <w:t>(Daily_Expense__c / Daily_Expense_Bill__c)</w:t>
      </w:r>
    </w:p>
    <w:p>
      <w:pPr>
        <w:spacing w:after="160"/>
      </w:pPr>
      <w:r>
        <w:rPr>
          <w:sz w:val="20"/>
        </w:rPr>
        <w:t>A rep's daily expense claim and its attached bill/receipt records.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OwnerId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Owner ID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Group, User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Approved_Amount__c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Approved Amount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Currency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Claim_Override__c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Claim Override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Currency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Day_Type__c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Day Type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(Field Working, Non-Field Working)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Expense_Date__c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HO_Passed_Amount__c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HO Passed Amount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Currency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Inter_Patch_Approved__c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Inter-Patch Approved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Inter_Patch_KM__c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Inter-Patch KM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Inter_Patch_Mode__c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Inter-Patch Travel Mode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(2W, 4W, Bus, Train)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Manager_Remark__c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Manager Remark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Non_Field_Activity__c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Non-Field Activity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(Meeting, Admin Work, Transit, Training)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Place_Of_Work__c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Place of Work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Remarks__c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Remarks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Rep__c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Rep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Status__c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(Draft, Submitted, Manager Approved, HO Passed, Rejected)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Worked_Areas__c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Worked Areas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96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Field (API Name)</w:t>
            </w:r>
          </w:p>
        </w:tc>
        <w:tc>
          <w:tcPr>
            <w:tcW w:type="dxa" w:w="2520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Type / Reference</w:t>
            </w:r>
          </w:p>
        </w:tc>
        <w:tc>
          <w:tcPr>
            <w:tcW w:type="dxa" w:w="792"/>
            <w:shd w:val="clear" w:color="auto" w:fill="2E5B8A"/>
          </w:tcPr>
          <w:p>
            <w:r/>
            <w:r>
              <w:rPr>
                <w:b/>
                <w:color w:val="FFFFFF"/>
                <w:sz w:val="19"/>
              </w:rPr>
              <w:t>Req.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Created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LastModifiedDate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Last Modified Date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Date/Time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Amount__c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Amount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Currency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Category__c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Category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Picklist (Fuel, Toll, Lodging, Mobile-Internet, Miscellaneous)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Daily_Expense__c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Daily Expense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Lookup → Daily_Expense__c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Remark__c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Remark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Long 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Consolas" w:hAnsi="Consolas"/>
                <w:sz w:val="18"/>
              </w:rPr>
              <w:t>Title__c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Title</w:t>
            </w:r>
          </w:p>
        </w:tc>
        <w:tc>
          <w:tcPr>
            <w:tcW w:type="dxa" w:w="367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