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96.80000000000007" w:line="276" w:lineRule="auto"/>
        <w:ind w:left="2179.2000000000003" w:right="2174.4000000000005" w:firstLine="0"/>
        <w:jc w:val="left"/>
        <w:rPr>
          <w:rFonts w:ascii="Arial" w:cs="Arial" w:eastAsia="Arial" w:hAnsi="Arial"/>
          <w:b w:val="0"/>
          <w:i w:val="0"/>
          <w:smallCaps w:val="0"/>
          <w:strike w:val="0"/>
          <w:color w:val="000000"/>
          <w:sz w:val="25.91998863220215"/>
          <w:szCs w:val="25.91998863220215"/>
          <w:u w:val="none"/>
          <w:shd w:fill="auto" w:val="clear"/>
          <w:vertAlign w:val="baseline"/>
        </w:rPr>
      </w:pPr>
      <w:r w:rsidDel="00000000" w:rsidR="00000000" w:rsidRPr="00000000">
        <w:rPr>
          <w:rFonts w:ascii="Arial" w:cs="Arial" w:eastAsia="Arial" w:hAnsi="Arial"/>
          <w:b w:val="0"/>
          <w:i w:val="0"/>
          <w:smallCaps w:val="0"/>
          <w:strike w:val="0"/>
          <w:color w:val="000000"/>
          <w:sz w:val="25.91998863220215"/>
          <w:szCs w:val="25.91998863220215"/>
          <w:u w:val="none"/>
          <w:shd w:fill="auto" w:val="clear"/>
          <w:vertAlign w:val="baseline"/>
          <w:rtl w:val="0"/>
        </w:rPr>
        <w:t xml:space="preserve">International Health Regulations, WHO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1689.6" w:right="1684.8000000000002" w:firstLine="0"/>
        <w:jc w:val="left"/>
        <w:rPr>
          <w:rFonts w:ascii="Arial" w:cs="Arial" w:eastAsia="Arial" w:hAnsi="Arial"/>
          <w:b w:val="0"/>
          <w:i w:val="0"/>
          <w:smallCaps w:val="0"/>
          <w:strike w:val="0"/>
          <w:color w:val="0000ff"/>
          <w:sz w:val="23.999990463256836"/>
          <w:szCs w:val="23.999990463256836"/>
          <w:u w:val="none"/>
          <w:shd w:fill="auto" w:val="clear"/>
          <w:vertAlign w:val="baseline"/>
        </w:rPr>
      </w:pPr>
      <w:r w:rsidDel="00000000" w:rsidR="00000000" w:rsidRPr="00000000">
        <w:rPr>
          <w:rFonts w:ascii="Arial" w:cs="Arial" w:eastAsia="Arial" w:hAnsi="Arial"/>
          <w:b w:val="0"/>
          <w:i w:val="0"/>
          <w:smallCaps w:val="0"/>
          <w:strike w:val="0"/>
          <w:color w:val="0000ff"/>
          <w:sz w:val="23.999990463256836"/>
          <w:szCs w:val="23.999990463256836"/>
          <w:u w:val="none"/>
          <w:shd w:fill="auto" w:val="clear"/>
          <w:vertAlign w:val="baseline"/>
          <w:rtl w:val="0"/>
        </w:rPr>
        <w:t xml:space="preserve">http://www.who.int/ihr/revised_annex2_guidance.pdf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2984" w:line="276" w:lineRule="auto"/>
        <w:ind w:left="8937.6" w:right="-28.799999999998818" w:firstLine="0"/>
        <w:jc w:val="left"/>
        <w:rPr>
          <w:rFonts w:ascii="Arial" w:cs="Arial" w:eastAsia="Arial" w:hAnsi="Arial"/>
          <w:b w:val="0"/>
          <w:i w:val="0"/>
          <w:smallCaps w:val="0"/>
          <w:strike w:val="0"/>
          <w:color w:val="000000"/>
          <w:sz w:val="22.07999038696289"/>
          <w:szCs w:val="22.07999038696289"/>
          <w:u w:val="none"/>
          <w:shd w:fill="auto" w:val="clear"/>
          <w:vertAlign w:val="baseline"/>
        </w:rPr>
      </w:pPr>
      <w:r w:rsidDel="00000000" w:rsidR="00000000" w:rsidRPr="00000000">
        <w:rPr>
          <w:rFonts w:ascii="Arial" w:cs="Arial" w:eastAsia="Arial" w:hAnsi="Arial"/>
          <w:b w:val="0"/>
          <w:i w:val="0"/>
          <w:smallCaps w:val="0"/>
          <w:strike w:val="0"/>
          <w:color w:val="000000"/>
          <w:sz w:val="22.07999038696289"/>
          <w:szCs w:val="22.07999038696289"/>
          <w:u w:val="none"/>
          <w:shd w:fill="auto" w:val="clear"/>
          <w:vertAlign w:val="baseline"/>
          <w:rtl w:val="0"/>
        </w:rPr>
        <w:t xml:space="preserve">1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4409.6" w:line="276" w:lineRule="auto"/>
        <w:ind w:left="8937.6" w:right="-28.799999999998818" w:firstLine="0"/>
        <w:jc w:val="left"/>
        <w:rPr>
          <w:rFonts w:ascii="Arial" w:cs="Arial" w:eastAsia="Arial" w:hAnsi="Arial"/>
          <w:b w:val="0"/>
          <w:i w:val="0"/>
          <w:smallCaps w:val="0"/>
          <w:strike w:val="0"/>
          <w:color w:val="000000"/>
          <w:sz w:val="22.07999038696289"/>
          <w:szCs w:val="22.07999038696289"/>
          <w:u w:val="none"/>
          <w:shd w:fill="auto" w:val="clear"/>
          <w:vertAlign w:val="baseline"/>
        </w:rPr>
      </w:pPr>
      <w:r w:rsidDel="00000000" w:rsidR="00000000" w:rsidRPr="00000000">
        <w:rPr>
          <w:rFonts w:ascii="Arial" w:cs="Arial" w:eastAsia="Arial" w:hAnsi="Arial"/>
          <w:b w:val="0"/>
          <w:i w:val="0"/>
          <w:smallCaps w:val="0"/>
          <w:strike w:val="0"/>
          <w:color w:val="000000"/>
          <w:sz w:val="22.07999038696289"/>
          <w:szCs w:val="22.07999038696289"/>
          <w:u w:val="none"/>
          <w:shd w:fill="auto" w:val="clear"/>
          <w:vertAlign w:val="baseline"/>
          <w:rtl w:val="0"/>
        </w:rPr>
        <w:t xml:space="preserve">2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4409.6" w:line="276" w:lineRule="auto"/>
        <w:ind w:left="8937.6" w:right="-28.799999999998818" w:firstLine="0"/>
        <w:jc w:val="left"/>
        <w:rPr>
          <w:rFonts w:ascii="Arial" w:cs="Arial" w:eastAsia="Arial" w:hAnsi="Arial"/>
          <w:b w:val="0"/>
          <w:i w:val="0"/>
          <w:smallCaps w:val="0"/>
          <w:strike w:val="0"/>
          <w:color w:val="000000"/>
          <w:sz w:val="22.07999038696289"/>
          <w:szCs w:val="22.07999038696289"/>
          <w:u w:val="none"/>
          <w:shd w:fill="auto" w:val="clear"/>
          <w:vertAlign w:val="baseline"/>
        </w:rPr>
      </w:pPr>
      <w:r w:rsidDel="00000000" w:rsidR="00000000" w:rsidRPr="00000000">
        <w:rPr>
          <w:rFonts w:ascii="Arial" w:cs="Arial" w:eastAsia="Arial" w:hAnsi="Arial"/>
          <w:b w:val="0"/>
          <w:i w:val="0"/>
          <w:smallCaps w:val="0"/>
          <w:strike w:val="0"/>
          <w:color w:val="000000"/>
          <w:sz w:val="22.07999038696289"/>
          <w:szCs w:val="22.07999038696289"/>
          <w:u w:val="none"/>
          <w:shd w:fill="auto" w:val="clear"/>
          <w:vertAlign w:val="baseline"/>
          <w:rtl w:val="0"/>
        </w:rPr>
        <w:t xml:space="preserve">3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44.00000000000006" w:line="276" w:lineRule="auto"/>
        <w:ind w:left="-24.000000000000057" w:right="192.00000000000045" w:firstLine="0"/>
        <w:jc w:val="left"/>
        <w:rPr>
          <w:rFonts w:ascii="Arial" w:cs="Arial" w:eastAsia="Arial" w:hAnsi="Arial"/>
          <w:b w:val="0"/>
          <w:i w:val="0"/>
          <w:smallCaps w:val="0"/>
          <w:strike w:val="0"/>
          <w:color w:val="000000"/>
          <w:sz w:val="25.91998863220215"/>
          <w:szCs w:val="25.91998863220215"/>
          <w:u w:val="none"/>
          <w:shd w:fill="auto" w:val="clear"/>
          <w:vertAlign w:val="baseline"/>
        </w:rPr>
      </w:pPr>
      <w:r w:rsidDel="00000000" w:rsidR="00000000" w:rsidRPr="00000000">
        <w:rPr>
          <w:rFonts w:ascii="Arial" w:cs="Arial" w:eastAsia="Arial" w:hAnsi="Arial"/>
          <w:b w:val="0"/>
          <w:i w:val="0"/>
          <w:smallCaps w:val="0"/>
          <w:strike w:val="0"/>
          <w:color w:val="000000"/>
          <w:sz w:val="25.91998863220215"/>
          <w:szCs w:val="25.91998863220215"/>
          <w:u w:val="none"/>
          <w:shd w:fill="auto" w:val="clear"/>
          <w:vertAlign w:val="baseline"/>
          <w:rtl w:val="0"/>
        </w:rPr>
        <w:t xml:space="preserve">Case one: E. coli 0157:H7 in Spinach (This case study occurred in 2006 and is summarized in an INFOSAN Note19).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39.2" w:line="276" w:lineRule="auto"/>
        <w:ind w:left="-24.000000000000057" w:right="-19.199999999998454" w:firstLine="76.80000000000005"/>
        <w:jc w:val="left"/>
        <w:rPr>
          <w:rFonts w:ascii="Arial" w:cs="Arial" w:eastAsia="Arial" w:hAnsi="Arial"/>
          <w:b w:val="0"/>
          <w:i w:val="0"/>
          <w:smallCaps w:val="0"/>
          <w:strike w:val="0"/>
          <w:color w:val="000000"/>
          <w:sz w:val="22.07999038696289"/>
          <w:szCs w:val="22.07999038696289"/>
          <w:u w:val="none"/>
          <w:shd w:fill="auto" w:val="clear"/>
          <w:vertAlign w:val="baseline"/>
        </w:rPr>
      </w:pPr>
      <w:r w:rsidDel="00000000" w:rsidR="00000000" w:rsidRPr="00000000">
        <w:rPr>
          <w:rFonts w:ascii="Arial" w:cs="Arial" w:eastAsia="Arial" w:hAnsi="Arial"/>
          <w:b w:val="0"/>
          <w:i w:val="0"/>
          <w:smallCaps w:val="0"/>
          <w:strike w:val="0"/>
          <w:color w:val="000000"/>
          <w:sz w:val="22.07999038696289"/>
          <w:szCs w:val="22.07999038696289"/>
          <w:u w:val="none"/>
          <w:shd w:fill="auto" w:val="clear"/>
          <w:vertAlign w:val="baseline"/>
          <w:rtl w:val="0"/>
        </w:rPr>
        <w:t xml:space="preserve">In September 2006, the United States of America experienced an E. coli O157:H7 outbreak involving fresh, bagged spinach with reported 205 cases of illness including 104 hospitalizations, 31 cases of kidney failure and 3 deaths. Under the IHR(2005) Decision Instrument (see appendix one), the presence of at least two of the four criteria means that the event needs to be to notified: 1. Is the public health impact of the event serious?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4.000000000000057" w:right="1708.800000000001" w:firstLine="187.20000000000005"/>
        <w:jc w:val="left"/>
        <w:rPr>
          <w:rFonts w:ascii="Arial" w:cs="Arial" w:eastAsia="Arial" w:hAnsi="Arial"/>
          <w:b w:val="0"/>
          <w:i w:val="0"/>
          <w:smallCaps w:val="0"/>
          <w:strike w:val="0"/>
          <w:color w:val="000000"/>
          <w:sz w:val="22.07999038696289"/>
          <w:szCs w:val="22.07999038696289"/>
          <w:u w:val="none"/>
          <w:shd w:fill="auto" w:val="clear"/>
          <w:vertAlign w:val="baseline"/>
        </w:rPr>
      </w:pPr>
      <w:r w:rsidDel="00000000" w:rsidR="00000000" w:rsidRPr="00000000">
        <w:rPr>
          <w:rFonts w:ascii="Arial" w:cs="Arial" w:eastAsia="Arial" w:hAnsi="Arial"/>
          <w:b w:val="0"/>
          <w:i w:val="0"/>
          <w:smallCaps w:val="0"/>
          <w:strike w:val="0"/>
          <w:color w:val="000000"/>
          <w:sz w:val="22.07999038696289"/>
          <w:szCs w:val="22.07999038696289"/>
          <w:u w:val="none"/>
          <w:shd w:fill="auto" w:val="clear"/>
          <w:vertAlign w:val="baseline"/>
          <w:rtl w:val="0"/>
        </w:rPr>
        <w:t xml:space="preserve">• Yes. The event is caused by a pathogen which causes serious disease and death. 2. Is the event unusual or unexpected?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4.000000000000057" w:right="1910.4000000000008" w:firstLine="0"/>
        <w:jc w:val="left"/>
        <w:rPr>
          <w:rFonts w:ascii="Arial" w:cs="Arial" w:eastAsia="Arial" w:hAnsi="Arial"/>
          <w:b w:val="0"/>
          <w:i w:val="0"/>
          <w:smallCaps w:val="0"/>
          <w:strike w:val="0"/>
          <w:color w:val="000000"/>
          <w:sz w:val="22.07999038696289"/>
          <w:szCs w:val="22.07999038696289"/>
          <w:u w:val="none"/>
          <w:shd w:fill="auto" w:val="clear"/>
          <w:vertAlign w:val="baseline"/>
        </w:rPr>
      </w:pPr>
      <w:r w:rsidDel="00000000" w:rsidR="00000000" w:rsidRPr="00000000">
        <w:rPr>
          <w:rFonts w:ascii="Arial" w:cs="Arial" w:eastAsia="Arial" w:hAnsi="Arial"/>
          <w:b w:val="0"/>
          <w:i w:val="0"/>
          <w:smallCaps w:val="0"/>
          <w:strike w:val="0"/>
          <w:color w:val="000000"/>
          <w:sz w:val="22.07999038696289"/>
          <w:szCs w:val="22.07999038696289"/>
          <w:u w:val="none"/>
          <w:shd w:fill="auto" w:val="clear"/>
          <w:vertAlign w:val="baseline"/>
          <w:rtl w:val="0"/>
        </w:rPr>
        <w:t xml:space="preserve">• No. Event is caused by a known agent from a likely common source outbreak.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4.000000000000057" w:right="4128.000000000001" w:firstLine="0"/>
        <w:jc w:val="left"/>
        <w:rPr>
          <w:rFonts w:ascii="Arial" w:cs="Arial" w:eastAsia="Arial" w:hAnsi="Arial"/>
          <w:b w:val="0"/>
          <w:i w:val="0"/>
          <w:smallCaps w:val="0"/>
          <w:strike w:val="0"/>
          <w:color w:val="000000"/>
          <w:sz w:val="22.07999038696289"/>
          <w:szCs w:val="22.07999038696289"/>
          <w:u w:val="none"/>
          <w:shd w:fill="auto" w:val="clear"/>
          <w:vertAlign w:val="baseline"/>
        </w:rPr>
      </w:pPr>
      <w:r w:rsidDel="00000000" w:rsidR="00000000" w:rsidRPr="00000000">
        <w:rPr>
          <w:rFonts w:ascii="Arial" w:cs="Arial" w:eastAsia="Arial" w:hAnsi="Arial"/>
          <w:b w:val="0"/>
          <w:i w:val="0"/>
          <w:smallCaps w:val="0"/>
          <w:strike w:val="0"/>
          <w:color w:val="000000"/>
          <w:sz w:val="22.07999038696289"/>
          <w:szCs w:val="22.07999038696289"/>
          <w:u w:val="none"/>
          <w:shd w:fill="auto" w:val="clear"/>
          <w:vertAlign w:val="baseline"/>
          <w:rtl w:val="0"/>
        </w:rPr>
        <w:t xml:space="preserve">• Evolution of cases is not more serious than expected.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4.000000000000057" w:right="2500.8" w:firstLine="187.20000000000005"/>
        <w:jc w:val="left"/>
        <w:rPr>
          <w:rFonts w:ascii="Arial" w:cs="Arial" w:eastAsia="Arial" w:hAnsi="Arial"/>
          <w:b w:val="0"/>
          <w:i w:val="0"/>
          <w:smallCaps w:val="0"/>
          <w:strike w:val="0"/>
          <w:color w:val="000000"/>
          <w:sz w:val="22.07999038696289"/>
          <w:szCs w:val="22.07999038696289"/>
          <w:u w:val="none"/>
          <w:shd w:fill="auto" w:val="clear"/>
          <w:vertAlign w:val="baseline"/>
        </w:rPr>
      </w:pPr>
      <w:r w:rsidDel="00000000" w:rsidR="00000000" w:rsidRPr="00000000">
        <w:rPr>
          <w:rFonts w:ascii="Arial" w:cs="Arial" w:eastAsia="Arial" w:hAnsi="Arial"/>
          <w:b w:val="0"/>
          <w:i w:val="0"/>
          <w:smallCaps w:val="0"/>
          <w:strike w:val="0"/>
          <w:color w:val="000000"/>
          <w:sz w:val="22.07999038696289"/>
          <w:szCs w:val="22.07999038696289"/>
          <w:u w:val="none"/>
          <w:shd w:fill="auto" w:val="clear"/>
          <w:vertAlign w:val="baseline"/>
          <w:rtl w:val="0"/>
        </w:rPr>
        <w:t xml:space="preserve">• Presence of Enterohaemorrhagic E. coli in produce is a known problem. 3. Is there a significant risk of international spread?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4.000000000000057" w:right="590.4000000000008" w:firstLine="187.20000000000005"/>
        <w:jc w:val="left"/>
        <w:rPr>
          <w:rFonts w:ascii="Arial" w:cs="Arial" w:eastAsia="Arial" w:hAnsi="Arial"/>
          <w:b w:val="0"/>
          <w:i w:val="0"/>
          <w:smallCaps w:val="0"/>
          <w:strike w:val="0"/>
          <w:color w:val="000000"/>
          <w:sz w:val="22.07999038696289"/>
          <w:szCs w:val="22.07999038696289"/>
          <w:u w:val="none"/>
          <w:shd w:fill="auto" w:val="clear"/>
          <w:vertAlign w:val="baseline"/>
        </w:rPr>
      </w:pPr>
      <w:r w:rsidDel="00000000" w:rsidR="00000000" w:rsidRPr="00000000">
        <w:rPr>
          <w:rFonts w:ascii="Arial" w:cs="Arial" w:eastAsia="Arial" w:hAnsi="Arial"/>
          <w:b w:val="0"/>
          <w:i w:val="0"/>
          <w:smallCaps w:val="0"/>
          <w:strike w:val="0"/>
          <w:color w:val="000000"/>
          <w:sz w:val="22.07999038696289"/>
          <w:szCs w:val="22.07999038696289"/>
          <w:u w:val="none"/>
          <w:shd w:fill="auto" w:val="clear"/>
          <w:vertAlign w:val="baseline"/>
          <w:rtl w:val="0"/>
        </w:rPr>
        <w:t xml:space="preserve">• Yes. The national authority responsible for food safety confirmed that export of the affected product occurred.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24.000000000000057" w:right="211.20000000000118" w:firstLine="187.20000000000005"/>
        <w:jc w:val="left"/>
        <w:rPr>
          <w:rFonts w:ascii="Arial" w:cs="Arial" w:eastAsia="Arial" w:hAnsi="Arial"/>
          <w:b w:val="0"/>
          <w:i w:val="0"/>
          <w:smallCaps w:val="0"/>
          <w:strike w:val="0"/>
          <w:color w:val="000000"/>
          <w:sz w:val="22.07999038696289"/>
          <w:szCs w:val="22.07999038696289"/>
          <w:u w:val="none"/>
          <w:shd w:fill="auto" w:val="clear"/>
          <w:vertAlign w:val="baseline"/>
        </w:rPr>
      </w:pPr>
      <w:r w:rsidDel="00000000" w:rsidR="00000000" w:rsidRPr="00000000">
        <w:rPr>
          <w:rFonts w:ascii="Arial" w:cs="Arial" w:eastAsia="Arial" w:hAnsi="Arial"/>
          <w:b w:val="0"/>
          <w:i w:val="0"/>
          <w:smallCaps w:val="0"/>
          <w:strike w:val="0"/>
          <w:color w:val="000000"/>
          <w:sz w:val="22.07999038696289"/>
          <w:szCs w:val="22.07999038696289"/>
          <w:u w:val="none"/>
          <w:shd w:fill="auto" w:val="clear"/>
          <w:vertAlign w:val="baseline"/>
          <w:rtl w:val="0"/>
        </w:rPr>
        <w:t xml:space="preserve">• National authority responsible for food safety confirmed that many people cross the border daily from two neighbouring countries and may have been exposed to the contaminated food. 4. Is there significant risk of international travel or trade restrictions?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24.000000000000057" w:right="369.60000000000036" w:firstLine="187.20000000000005"/>
        <w:jc w:val="left"/>
        <w:rPr>
          <w:rFonts w:ascii="Arial" w:cs="Arial" w:eastAsia="Arial" w:hAnsi="Arial"/>
          <w:b w:val="0"/>
          <w:i w:val="0"/>
          <w:smallCaps w:val="0"/>
          <w:strike w:val="0"/>
          <w:color w:val="000000"/>
          <w:sz w:val="22.07999038696289"/>
          <w:szCs w:val="22.07999038696289"/>
          <w:u w:val="none"/>
          <w:shd w:fill="auto" w:val="clear"/>
          <w:vertAlign w:val="baseline"/>
        </w:rPr>
      </w:pPr>
      <w:r w:rsidDel="00000000" w:rsidR="00000000" w:rsidRPr="00000000">
        <w:rPr>
          <w:rFonts w:ascii="Arial" w:cs="Arial" w:eastAsia="Arial" w:hAnsi="Arial"/>
          <w:b w:val="0"/>
          <w:i w:val="0"/>
          <w:smallCaps w:val="0"/>
          <w:strike w:val="0"/>
          <w:color w:val="000000"/>
          <w:sz w:val="22.07999038696289"/>
          <w:szCs w:val="22.07999038696289"/>
          <w:u w:val="none"/>
          <w:shd w:fill="auto" w:val="clear"/>
          <w:vertAlign w:val="baseline"/>
          <w:rtl w:val="0"/>
        </w:rPr>
        <w:t xml:space="preserve">• Yes. Similar events have resulted in National Authorities in importing countries putting in place international trade restrictions.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24.000000000000057" w:right="432.00000000000045" w:firstLine="0"/>
        <w:jc w:val="left"/>
        <w:rPr>
          <w:rFonts w:ascii="Arial" w:cs="Arial" w:eastAsia="Arial" w:hAnsi="Arial"/>
          <w:b w:val="0"/>
          <w:i w:val="0"/>
          <w:smallCaps w:val="0"/>
          <w:strike w:val="0"/>
          <w:color w:val="000000"/>
          <w:sz w:val="22.07999038696289"/>
          <w:szCs w:val="22.07999038696289"/>
          <w:u w:val="none"/>
          <w:shd w:fill="auto" w:val="clear"/>
          <w:vertAlign w:val="baseline"/>
        </w:rPr>
      </w:pPr>
      <w:r w:rsidDel="00000000" w:rsidR="00000000" w:rsidRPr="00000000">
        <w:rPr>
          <w:rFonts w:ascii="Arial" w:cs="Arial" w:eastAsia="Arial" w:hAnsi="Arial"/>
          <w:b w:val="0"/>
          <w:i w:val="0"/>
          <w:smallCaps w:val="0"/>
          <w:strike w:val="0"/>
          <w:color w:val="000000"/>
          <w:sz w:val="22.07999038696289"/>
          <w:szCs w:val="22.07999038696289"/>
          <w:u w:val="none"/>
          <w:shd w:fill="auto" w:val="clear"/>
          <w:vertAlign w:val="baseline"/>
          <w:rtl w:val="0"/>
        </w:rPr>
        <w:t xml:space="preserve">Three of the four criteria have been meet. Therefore based on the above information, this event would have required notification under the IHR(2005).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7046.4" w:line="276" w:lineRule="auto"/>
        <w:ind w:left="8937.6" w:right="-28.799999999998818" w:firstLine="0"/>
        <w:jc w:val="left"/>
        <w:rPr>
          <w:rFonts w:ascii="Arial" w:cs="Arial" w:eastAsia="Arial" w:hAnsi="Arial"/>
          <w:b w:val="0"/>
          <w:i w:val="0"/>
          <w:smallCaps w:val="0"/>
          <w:strike w:val="0"/>
          <w:color w:val="000000"/>
          <w:sz w:val="22.07999038696289"/>
          <w:szCs w:val="22.07999038696289"/>
          <w:u w:val="none"/>
          <w:shd w:fill="auto" w:val="clear"/>
          <w:vertAlign w:val="baseline"/>
        </w:rPr>
      </w:pPr>
      <w:r w:rsidDel="00000000" w:rsidR="00000000" w:rsidRPr="00000000">
        <w:rPr>
          <w:rFonts w:ascii="Arial" w:cs="Arial" w:eastAsia="Arial" w:hAnsi="Arial"/>
          <w:b w:val="0"/>
          <w:i w:val="0"/>
          <w:smallCaps w:val="0"/>
          <w:strike w:val="0"/>
          <w:color w:val="000000"/>
          <w:sz w:val="22.07999038696289"/>
          <w:szCs w:val="22.07999038696289"/>
          <w:u w:val="none"/>
          <w:shd w:fill="auto" w:val="clear"/>
          <w:vertAlign w:val="baseline"/>
          <w:rtl w:val="0"/>
        </w:rPr>
        <w:t xml:space="preserve">4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