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INNOVATIVE TRENDS IN MULTIDISCIPLINARY ENGINEERING (ITME)</w:t>
      </w:r>
    </w:p>
    <w:p>
      <w:pPr>
        <w:jc w:val="center"/>
      </w:pPr>
      <w:r>
        <w:t>Paper Submission Template</w:t>
      </w:r>
    </w:p>
    <w:p>
      <w:pPr>
        <w:pStyle w:val="Heading1"/>
      </w:pPr>
      <w:r>
        <w:t>Paper Title (16 pt, Bold, Centered)</w:t>
      </w:r>
    </w:p>
    <w:p>
      <w:r>
        <w:t>First Author Name¹, Second Author Name²</w:t>
        <w:br/>
        <w:t>¹ Affiliation 1, Email: author1@email.com</w:t>
        <w:br/>
        <w:t>² Affiliation 2, Email: author2@email.com</w:t>
      </w:r>
    </w:p>
    <w:p>
      <w:pPr>
        <w:pStyle w:val="Heading1"/>
      </w:pPr>
      <w:r>
        <w:t>Abstract</w:t>
      </w:r>
    </w:p>
    <w:p>
      <w:r>
        <w:t>This is a sample abstract. The abstract should summarize the objectives, methodology, results, and conclusion of the paper in 200–250 words. It should be concise and self-contained, without references, equations, or undefined abbreviations.</w:t>
      </w:r>
    </w:p>
    <w:p>
      <w:pPr>
        <w:pStyle w:val="Heading1"/>
      </w:pPr>
      <w:r>
        <w:t>Keywords</w:t>
      </w:r>
    </w:p>
    <w:p>
      <w:r>
        <w:t>Blockchain, Quantum Computing, Cloud Simulation, Scalability, Throughput</w:t>
      </w:r>
    </w:p>
    <w:p>
      <w:pPr>
        <w:pStyle w:val="Heading1"/>
      </w:pPr>
      <w:r>
        <w:t>1. Introduction</w:t>
      </w:r>
    </w:p>
    <w:p>
      <w:r>
        <w:t>The introduction should provide a background of the research problem, highlight its significance in the engineering domain, and state the objectives of the study. Relevant citations should be included to position the work within existing research [1], [2].</w:t>
      </w:r>
    </w:p>
    <w:p>
      <w:pPr>
        <w:pStyle w:val="Heading1"/>
      </w:pPr>
      <w:r>
        <w:t>2. Related Work / Literature Review</w:t>
      </w:r>
    </w:p>
    <w:p>
      <w:r>
        <w:t>This section should summarize relevant studies in the field and highlight the research gap. For example: Prior work on blockchain scalability [3] and quantum circuit optimization [4] demonstrates the need for hybrid approaches. Each reference must be cited in IEEE style.</w:t>
      </w:r>
    </w:p>
    <w:p>
      <w:pPr>
        <w:pStyle w:val="Heading1"/>
      </w:pPr>
      <w:r>
        <w:t>3. Methodology</w:t>
      </w:r>
    </w:p>
    <w:p>
      <w:r>
        <w:t>This section should explain the proposed system architecture, algorithms, and implementation details. Equations must be properly formatted. For example:</w:t>
        <w:br/>
        <w:br/>
        <w:t>E = mc²   (1)</w:t>
        <w:br/>
        <w:br/>
        <w:t>where E is energy, m is mass, and c is the speed of light.</w:t>
      </w:r>
    </w:p>
    <w:p>
      <w:r>
        <w:t>[Insert Figure Here]</w:t>
      </w:r>
    </w:p>
    <w:p>
      <w:r>
        <w:t>Fig. 1. Sample figure caption (Times New Roman, 10 pt, centered).</w:t>
      </w:r>
    </w:p>
    <w:p>
      <w:pPr>
        <w:pStyle w:val="Heading1"/>
      </w:pPr>
      <w:r>
        <w:t>4. Results and Discussion</w:t>
      </w:r>
    </w:p>
    <w:p>
      <w:r>
        <w:t>Present experimental or simulation results using figures and tables. Discuss the findings critically in relation to previous research.</w:t>
      </w:r>
    </w:p>
    <w:tbl>
      <w:tblPr>
        <w:tblStyle w:val="TableGrid"/>
        <w:tblW w:type="auto" w:w="0"/>
        <w:tblLook w:firstColumn="1" w:firstRow="1" w:lastColumn="0" w:lastRow="0" w:noHBand="0" w:noVBand="1" w:val="04A0"/>
      </w:tblPr>
      <w:tblGrid>
        <w:gridCol w:w="2880"/>
        <w:gridCol w:w="2880"/>
        <w:gridCol w:w="2880"/>
      </w:tblGrid>
      <w:tr>
        <w:tc>
          <w:tcPr>
            <w:tcW w:type="dxa" w:w="2880"/>
          </w:tcPr>
          <w:p>
            <w:r>
              <w:t>Parameter</w:t>
            </w:r>
          </w:p>
        </w:tc>
        <w:tc>
          <w:tcPr>
            <w:tcW w:type="dxa" w:w="2880"/>
          </w:tcPr>
          <w:p>
            <w:r>
              <w:t>Value</w:t>
            </w:r>
          </w:p>
        </w:tc>
        <w:tc>
          <w:tcPr>
            <w:tcW w:type="dxa" w:w="2880"/>
          </w:tcPr>
          <w:p>
            <w:r>
              <w:t>Unit</w:t>
            </w:r>
          </w:p>
        </w:tc>
      </w:tr>
      <w:tr>
        <w:tc>
          <w:tcPr>
            <w:tcW w:type="dxa" w:w="2880"/>
          </w:tcPr>
          <w:p>
            <w:r>
              <w:t>Throughput</w:t>
            </w:r>
          </w:p>
        </w:tc>
        <w:tc>
          <w:tcPr>
            <w:tcW w:type="dxa" w:w="2880"/>
          </w:tcPr>
          <w:p>
            <w:r>
              <w:t>2500</w:t>
            </w:r>
          </w:p>
        </w:tc>
        <w:tc>
          <w:tcPr>
            <w:tcW w:type="dxa" w:w="2880"/>
          </w:tcPr>
          <w:p>
            <w:r>
              <w:t>TPS</w:t>
            </w:r>
          </w:p>
        </w:tc>
      </w:tr>
      <w:tr>
        <w:tc>
          <w:tcPr>
            <w:tcW w:type="dxa" w:w="2880"/>
          </w:tcPr>
          <w:p>
            <w:r>
              <w:t>Latency</w:t>
            </w:r>
          </w:p>
        </w:tc>
        <w:tc>
          <w:tcPr>
            <w:tcW w:type="dxa" w:w="2880"/>
          </w:tcPr>
          <w:p>
            <w:r>
              <w:t>0.85</w:t>
            </w:r>
          </w:p>
        </w:tc>
        <w:tc>
          <w:tcPr>
            <w:tcW w:type="dxa" w:w="2880"/>
          </w:tcPr>
          <w:p>
            <w:r>
              <w:t>ms</w:t>
            </w:r>
          </w:p>
        </w:tc>
      </w:tr>
    </w:tbl>
    <w:p>
      <w:r>
        <w:t>Table 1. Sample table caption (Times New Roman, 10 pt, above the table).</w:t>
      </w:r>
    </w:p>
    <w:p>
      <w:pPr>
        <w:pStyle w:val="Heading1"/>
      </w:pPr>
      <w:r>
        <w:t>5. Conclusion and Future Scope</w:t>
      </w:r>
    </w:p>
    <w:p>
      <w:r>
        <w:t>Summarize the key contributions of the paper. Suggest future research directions relevant to engineering and technology.</w:t>
      </w:r>
    </w:p>
    <w:p>
      <w:pPr>
        <w:pStyle w:val="Heading1"/>
      </w:pPr>
      <w:r>
        <w:t>Acknowledgment</w:t>
      </w:r>
    </w:p>
    <w:p>
      <w:r>
        <w:t>The authors would like to thank the School of Engineering and Technology, K.R. Mangalam University, for supporting this work.</w:t>
      </w:r>
    </w:p>
    <w:p>
      <w:pPr>
        <w:pStyle w:val="Heading1"/>
      </w:pPr>
      <w:r>
        <w:t>References</w:t>
      </w:r>
    </w:p>
    <w:p>
      <w:r>
        <w:t>[1] J. Smith and R. Kumar, “Blockchain scalability in healthcare systems,” IEEE Transactions on Engineering, vol. 10, no. 2, pp. 101–110, 2022.</w:t>
        <w:br/>
        <w:t>[2] L. Johnson, “Quantum computing in secure communication,” IEEE Access, vol. 8, pp. 12045–12053, 2021.</w:t>
        <w:br/>
        <w:t>[3] K. Sharma and A. Kumar, “Sharded blockchain for patient data management,” Proc. Int. Conf. on Emerging Engineering Trends, pp. 55–62, 2023.</w:t>
        <w:br/>
        <w:t>[4] P. Zhang, “Optimization of quantum circuits using ZX-calculus,” IEEE Quantum Engineering Journal, vol. 5, no. 1, pp. 33–44,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