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 PRACTICAL - 2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solutions for the following questions in a word processor and upload on Google classroom by 4 PM today (27th august, 2020).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 SQL table Friends with columns Lname, Fname, city and age with suitable datatypes. Write SQL queries to: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insert 5 meaningful records into the table.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display fname and lname with age lying between 20 and 30 or city is Mumbai.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delete an entry where the city is Chennai.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display the average of age and name that as Avg_age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 display the count of entries by grouping them according to cities.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table Item with field names item_no, description, qty_on_hand, roq, rodate, unit_price. The columns item_no and description are char type, rodate has type datetime and others are of integer type. Write SQL queries to: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insert 5 meaningful records into the table.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table when the rodate is between the dates ’15-Jul-1015’ and ’05-Oct-2015’.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change the data type of the column unit_price to float.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add a column called total_price with data type decimal(10,2)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(v) update the column total_price whose entries are product of corresponding roq and unit_price.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in java to (input values to the variables using command line arguments)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display quotient and Remainder of a division.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display maximum of two numbers.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an integer is a multiple of 2, 3 or 5.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two numbers are congruent module 8.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an character/symbol is a alphabet or not.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number is positive, negative or zero.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double type variables to int type.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int type variables to char type.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display the discount price of a pen if it costs 58 and it is been sold at a discount of 12%.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3 numbers forms the sides of a right angled triangle or not.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display the sum of squares of first n natural numbers without using a loop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