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8E" w:rsidRPr="00333F8B" w:rsidRDefault="000F528E" w:rsidP="005A0C8C">
      <w:pPr>
        <w:spacing w:line="480" w:lineRule="auto"/>
        <w:rPr>
          <w:rFonts w:ascii="Times New Roman" w:hAnsi="Times New Roman"/>
        </w:rPr>
      </w:pPr>
      <w:r w:rsidRPr="00333F8B">
        <w:rPr>
          <w:rFonts w:ascii="Times New Roman" w:hAnsi="Times New Roman"/>
        </w:rPr>
        <w:t xml:space="preserve">Running head: </w:t>
      </w:r>
      <w:r>
        <w:rPr>
          <w:rFonts w:ascii="Times New Roman" w:hAnsi="Times New Roman"/>
        </w:rPr>
        <w:t>SELF-CONTROL: IS GLUCOSE A CONSTRAINT OR AN INPUT?</w:t>
      </w: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rPr>
          <w:rFonts w:ascii="Times New Roman" w:hAnsi="Times New Roman"/>
        </w:rPr>
      </w:pPr>
    </w:p>
    <w:p w:rsidR="000F528E" w:rsidRPr="00333F8B" w:rsidRDefault="000F528E" w:rsidP="005A0C8C">
      <w:pPr>
        <w:spacing w:line="480" w:lineRule="auto"/>
        <w:jc w:val="center"/>
        <w:rPr>
          <w:rFonts w:ascii="Times New Roman" w:hAnsi="Times New Roman"/>
        </w:rPr>
      </w:pPr>
      <w:r>
        <w:rPr>
          <w:rFonts w:ascii="Times New Roman" w:hAnsi="Times New Roman"/>
        </w:rPr>
        <w:t>Self-Control: Is Glucose a Constraint or an Input?</w:t>
      </w:r>
    </w:p>
    <w:p w:rsidR="000F528E" w:rsidRPr="00333F8B" w:rsidRDefault="000F528E" w:rsidP="005A0C8C">
      <w:pPr>
        <w:spacing w:line="480" w:lineRule="auto"/>
        <w:jc w:val="center"/>
        <w:rPr>
          <w:rFonts w:ascii="Times New Roman" w:hAnsi="Times New Roman"/>
        </w:rPr>
      </w:pPr>
      <w:r w:rsidRPr="00333F8B">
        <w:rPr>
          <w:rFonts w:ascii="Times New Roman" w:hAnsi="Times New Roman"/>
        </w:rPr>
        <w:t>Justus Myers</w:t>
      </w:r>
    </w:p>
    <w:p w:rsidR="000F528E" w:rsidRPr="00333F8B" w:rsidRDefault="000F528E" w:rsidP="005A0C8C">
      <w:pPr>
        <w:spacing w:line="480" w:lineRule="auto"/>
        <w:jc w:val="center"/>
        <w:rPr>
          <w:rFonts w:ascii="Times New Roman" w:hAnsi="Times New Roman"/>
        </w:rPr>
      </w:pPr>
      <w:r w:rsidRPr="00333F8B">
        <w:rPr>
          <w:rFonts w:ascii="Times New Roman" w:hAnsi="Times New Roman"/>
        </w:rPr>
        <w:t>University of Pennsylvania</w:t>
      </w:r>
    </w:p>
    <w:p w:rsidR="000F528E" w:rsidRPr="00333F8B" w:rsidRDefault="000F528E" w:rsidP="005A0C8C">
      <w:pPr>
        <w:spacing w:line="480" w:lineRule="auto"/>
        <w:jc w:val="center"/>
        <w:rPr>
          <w:rFonts w:ascii="Times New Roman" w:hAnsi="Times New Roman"/>
        </w:rPr>
      </w:pPr>
    </w:p>
    <w:p w:rsidR="000F528E" w:rsidRPr="00333F8B" w:rsidRDefault="000F528E" w:rsidP="005A0C8C">
      <w:pPr>
        <w:spacing w:line="480" w:lineRule="auto"/>
        <w:jc w:val="center"/>
        <w:rPr>
          <w:rFonts w:ascii="Times New Roman" w:hAnsi="Times New Roman"/>
        </w:rPr>
      </w:pPr>
      <w:r w:rsidRPr="00333F8B">
        <w:rPr>
          <w:rFonts w:ascii="Times New Roman" w:hAnsi="Times New Roman"/>
        </w:rPr>
        <w:t>Advisor: Robert Kurzban</w:t>
      </w:r>
    </w:p>
    <w:p w:rsidR="000F528E" w:rsidRPr="00333F8B" w:rsidRDefault="000F528E" w:rsidP="005A0C8C">
      <w:pPr>
        <w:spacing w:line="480" w:lineRule="auto"/>
        <w:jc w:val="center"/>
        <w:rPr>
          <w:rFonts w:ascii="Times New Roman" w:hAnsi="Times New Roman"/>
        </w:rPr>
      </w:pPr>
      <w:r w:rsidRPr="00333F8B">
        <w:rPr>
          <w:rFonts w:ascii="Times New Roman" w:hAnsi="Times New Roman"/>
        </w:rPr>
        <w:br w:type="column"/>
        <w:t>Acknowledgments</w:t>
      </w:r>
    </w:p>
    <w:p w:rsidR="000F528E" w:rsidRPr="00333F8B" w:rsidRDefault="000F528E" w:rsidP="00323AA7">
      <w:pPr>
        <w:spacing w:line="480" w:lineRule="auto"/>
        <w:rPr>
          <w:rFonts w:ascii="Times New Roman" w:hAnsi="Times New Roman"/>
        </w:rPr>
      </w:pPr>
    </w:p>
    <w:p w:rsidR="000F528E" w:rsidRPr="00333F8B" w:rsidRDefault="000F528E" w:rsidP="00323AA7">
      <w:pPr>
        <w:spacing w:line="480" w:lineRule="auto"/>
        <w:rPr>
          <w:rFonts w:ascii="Times New Roman" w:hAnsi="Times New Roman"/>
        </w:rPr>
      </w:pPr>
      <w:r w:rsidRPr="00333F8B">
        <w:rPr>
          <w:rFonts w:ascii="Times New Roman" w:hAnsi="Times New Roman"/>
        </w:rPr>
        <w:tab/>
        <w:t xml:space="preserve">I would like to thank a number of people who helped </w:t>
      </w:r>
      <w:r>
        <w:rPr>
          <w:rFonts w:ascii="Times New Roman" w:hAnsi="Times New Roman"/>
        </w:rPr>
        <w:t>contribute in some way to this project</w:t>
      </w:r>
      <w:r w:rsidRPr="00333F8B">
        <w:rPr>
          <w:rFonts w:ascii="Times New Roman" w:hAnsi="Times New Roman"/>
        </w:rPr>
        <w:t xml:space="preserve">. First, warm thanks to the self-control group—comprised of Angela Duckworth, Geoff Goodwin, Joe Kable, and Rob Kurzban—for our frequent meetings throughout the semester. I learned a lot from sitting in on those meetings and observing the back-and-forth, in person and over email. Thanks especially to Rob Kurzban who first got </w:t>
      </w:r>
      <w:r>
        <w:rPr>
          <w:rFonts w:ascii="Times New Roman" w:hAnsi="Times New Roman"/>
        </w:rPr>
        <w:t>me interested in the</w:t>
      </w:r>
      <w:r w:rsidRPr="00333F8B">
        <w:rPr>
          <w:rFonts w:ascii="Times New Roman" w:hAnsi="Times New Roman"/>
        </w:rPr>
        <w:t xml:space="preserve"> “phenomenology of effort.” Undergraduate Kaitlyn Schaeffer helped on various aspects of the project. Dina Gohar was especially helpful early on in the project, particularly regarding technical aspects of experiment implementation. Joe Kable (and his minions) generously allowed me to use his lab space, laptops, and E-Prime software to work through the first experiment; Jessica Stump and Nicole Senecal, of Joe’s lab, were incredibly charitable with their time and E-Prime expertise. Special thanks to John Christner for coming up with the time-saving idea of using Dropbox like a shared drive.</w:t>
      </w:r>
    </w:p>
    <w:p w:rsidR="000F528E" w:rsidRPr="00333F8B" w:rsidRDefault="000F528E" w:rsidP="002D5D2E">
      <w:pPr>
        <w:spacing w:line="480" w:lineRule="auto"/>
        <w:jc w:val="center"/>
        <w:rPr>
          <w:rFonts w:ascii="Times New Roman" w:hAnsi="Times New Roman"/>
        </w:rPr>
      </w:pPr>
      <w:r w:rsidRPr="00333F8B">
        <w:rPr>
          <w:rFonts w:ascii="Times New Roman" w:hAnsi="Times New Roman"/>
        </w:rPr>
        <w:br w:type="column"/>
        <w:t>Abstract</w:t>
      </w:r>
    </w:p>
    <w:p w:rsidR="000F528E" w:rsidRPr="00F27F0E" w:rsidRDefault="000F528E" w:rsidP="00D51379">
      <w:pPr>
        <w:spacing w:line="480" w:lineRule="auto"/>
        <w:rPr>
          <w:rFonts w:ascii="Times New Roman" w:hAnsi="Times New Roman"/>
        </w:rPr>
      </w:pPr>
      <w:r>
        <w:rPr>
          <w:rFonts w:ascii="Times New Roman" w:hAnsi="Times New Roman"/>
        </w:rPr>
        <w:t>Many researchers have claimed that self-control relies on</w:t>
      </w:r>
      <w:r w:rsidRPr="00333F8B">
        <w:rPr>
          <w:rFonts w:ascii="Times New Roman" w:hAnsi="Times New Roman"/>
        </w:rPr>
        <w:t xml:space="preserve"> a limited resource (</w:t>
      </w:r>
      <w:r>
        <w:rPr>
          <w:rFonts w:ascii="Times New Roman" w:hAnsi="Times New Roman"/>
        </w:rPr>
        <w:t xml:space="preserve">e.g. </w:t>
      </w:r>
      <w:r w:rsidRPr="00333F8B">
        <w:rPr>
          <w:rFonts w:ascii="Times New Roman" w:hAnsi="Times New Roman"/>
        </w:rPr>
        <w:t>Baumeister, Vohs, &amp; Tice, 2007)</w:t>
      </w:r>
      <w:r>
        <w:rPr>
          <w:rFonts w:ascii="Times New Roman" w:hAnsi="Times New Roman"/>
        </w:rPr>
        <w:t xml:space="preserve">. Recently, Gailliot et al. (2007) suggested that self-control does, in fact, rely on a limited resource: glucose. However, facts about brain metabolism (e.g. Clarke &amp; Sokoloff, 1998; Gibson, 2007) suggest that this is not likely to be plausible. Further, a recent study revealed that rinsing a glucose beverage in the mouth was enough to increase task performance, relative to placebo (Chambers, Bridge, &amp; Jones, 2009). This suggests that results in Gailliot et al. (2007), as well as other recent studies testing the relationship between glucose and self-control performance (e.g. Gailliot, Peruche, Plant, &amp; Baumeister, 2008; </w:t>
      </w:r>
      <w:r w:rsidRPr="00333F8B">
        <w:rPr>
          <w:rFonts w:ascii="Times New Roman" w:hAnsi="Times New Roman"/>
        </w:rPr>
        <w:t>Dewall,</w:t>
      </w:r>
      <w:r>
        <w:rPr>
          <w:rFonts w:ascii="Times New Roman" w:hAnsi="Times New Roman"/>
        </w:rPr>
        <w:t xml:space="preserve"> Baumeister, Gailliot, &amp; Maner, 2008), might be driven by the sensation of sugar acting as a reward. The motivation for the present studies was to demonstrate the “depletion effect” such that the experiment(s) could be used in future studies to test the carbohydrate sensing hypothesis. Two studies were conducted using the dual-task paradigm, each using two different tasks identified in the self-control literature. Both studies failed to </w:t>
      </w:r>
      <w:r w:rsidRPr="00333F8B">
        <w:rPr>
          <w:rFonts w:ascii="Times New Roman" w:hAnsi="Times New Roman"/>
        </w:rPr>
        <w:t>demonstrate the</w:t>
      </w:r>
      <w:r>
        <w:rPr>
          <w:rFonts w:ascii="Times New Roman" w:hAnsi="Times New Roman"/>
        </w:rPr>
        <w:t xml:space="preserve"> depletion effect.</w:t>
      </w:r>
    </w:p>
    <w:p w:rsidR="000F528E" w:rsidRDefault="000F528E" w:rsidP="002D5D2E">
      <w:pPr>
        <w:spacing w:line="480" w:lineRule="auto"/>
        <w:rPr>
          <w:rFonts w:ascii="Times New Roman" w:hAnsi="Times New Roman"/>
        </w:rPr>
      </w:pPr>
    </w:p>
    <w:p w:rsidR="000F528E" w:rsidRPr="00333F8B" w:rsidRDefault="000F528E" w:rsidP="002D5D2E">
      <w:pPr>
        <w:spacing w:line="480" w:lineRule="auto"/>
        <w:rPr>
          <w:rFonts w:ascii="Times New Roman" w:hAnsi="Times New Roman"/>
        </w:rPr>
      </w:pPr>
    </w:p>
    <w:p w:rsidR="000F528E" w:rsidRPr="00333F8B" w:rsidRDefault="000F528E" w:rsidP="002D5D2E">
      <w:pPr>
        <w:spacing w:line="480" w:lineRule="auto"/>
        <w:rPr>
          <w:rFonts w:ascii="Times New Roman" w:hAnsi="Times New Roman"/>
        </w:rPr>
      </w:pPr>
      <w:r w:rsidRPr="00333F8B">
        <w:rPr>
          <w:rFonts w:ascii="Times New Roman" w:hAnsi="Times New Roman"/>
        </w:rPr>
        <w:tab/>
      </w:r>
    </w:p>
    <w:p w:rsidR="000F528E" w:rsidRPr="00333F8B" w:rsidRDefault="000F528E" w:rsidP="002D5D2E">
      <w:pPr>
        <w:spacing w:line="480" w:lineRule="auto"/>
        <w:rPr>
          <w:rFonts w:ascii="Times New Roman" w:hAnsi="Times New Roman"/>
        </w:rPr>
      </w:pPr>
    </w:p>
    <w:p w:rsidR="000F528E" w:rsidRPr="00333F8B" w:rsidRDefault="000F528E" w:rsidP="005A0C8C">
      <w:pPr>
        <w:spacing w:line="480" w:lineRule="auto"/>
        <w:jc w:val="center"/>
        <w:rPr>
          <w:rFonts w:ascii="Times New Roman" w:hAnsi="Times New Roman"/>
          <w:i/>
        </w:rPr>
      </w:pPr>
      <w:r w:rsidRPr="00333F8B">
        <w:rPr>
          <w:rFonts w:ascii="Times New Roman" w:hAnsi="Times New Roman"/>
        </w:rPr>
        <w:br w:type="column"/>
      </w:r>
      <w:r w:rsidRPr="00D71365">
        <w:rPr>
          <w:rFonts w:ascii="Times New Roman" w:hAnsi="Times New Roman"/>
        </w:rPr>
        <w:t>Introduction</w:t>
      </w:r>
    </w:p>
    <w:p w:rsidR="000F528E" w:rsidRPr="00333F8B" w:rsidRDefault="000F528E" w:rsidP="008C0356">
      <w:pPr>
        <w:spacing w:line="480" w:lineRule="auto"/>
        <w:rPr>
          <w:rFonts w:ascii="Times New Roman" w:hAnsi="Times New Roman"/>
        </w:rPr>
      </w:pPr>
      <w:r w:rsidRPr="00333F8B">
        <w:rPr>
          <w:rFonts w:ascii="Times New Roman" w:hAnsi="Times New Roman"/>
        </w:rPr>
        <w:tab/>
        <w:t>Individuals are routinely tempted to act in ways that are immediately gratifying, but that have negative long-term consequences. These are frequently described as “self-control” or “self-regulation” problems. Self-control is defined in a variety of ways</w:t>
      </w:r>
      <w:r>
        <w:rPr>
          <w:rFonts w:ascii="Times New Roman" w:hAnsi="Times New Roman"/>
        </w:rPr>
        <w:t xml:space="preserve"> in the </w:t>
      </w:r>
      <w:r w:rsidRPr="00333F8B">
        <w:rPr>
          <w:rFonts w:ascii="Times New Roman" w:hAnsi="Times New Roman"/>
        </w:rPr>
        <w:t>literature, but one common definition is that it is a process of overriding impulses. For example, Gailliot et al. (2007) state: “Self-control (or self-regulation) is the ability to control or override one’s thoughts, emotions, urges, and behavior” (p. 325). A more expansive definition is found in Baumeister, Vohs, &amp; Tice (2007): “Self-control refers to the capacity for altering one’s own responses, especially to bring them into line with standards such as ideals, values, morals, and social expectations, and to support the pursuit of long-term goals” (p. 351). Commonly cited examples of self-control problems include cr</w:t>
      </w:r>
      <w:r>
        <w:rPr>
          <w:rFonts w:ascii="Times New Roman" w:hAnsi="Times New Roman"/>
        </w:rPr>
        <w:t>iminal behavior (Gottfredson &amp;</w:t>
      </w:r>
      <w:r w:rsidRPr="00333F8B">
        <w:rPr>
          <w:rFonts w:ascii="Times New Roman" w:hAnsi="Times New Roman"/>
        </w:rPr>
        <w:t xml:space="preserve"> Hirschi, 1990), addicti</w:t>
      </w:r>
      <w:r>
        <w:rPr>
          <w:rFonts w:ascii="Times New Roman" w:hAnsi="Times New Roman"/>
        </w:rPr>
        <w:t>on (Bickel &amp; Marsch, 2001</w:t>
      </w:r>
      <w:r w:rsidRPr="00333F8B">
        <w:rPr>
          <w:rFonts w:ascii="Times New Roman" w:hAnsi="Times New Roman"/>
        </w:rPr>
        <w:t xml:space="preserve">), gambling (Holt, Green, &amp; Myerson, 2003), </w:t>
      </w:r>
      <w:r>
        <w:rPr>
          <w:rFonts w:ascii="Times New Roman" w:hAnsi="Times New Roman"/>
        </w:rPr>
        <w:t xml:space="preserve">and </w:t>
      </w:r>
      <w:r w:rsidRPr="00333F8B">
        <w:rPr>
          <w:rFonts w:ascii="Times New Roman" w:hAnsi="Times New Roman"/>
        </w:rPr>
        <w:t>savings behavior (Thaler</w:t>
      </w:r>
      <w:r>
        <w:rPr>
          <w:rFonts w:ascii="Times New Roman" w:hAnsi="Times New Roman"/>
        </w:rPr>
        <w:t>, 1981)</w:t>
      </w:r>
      <w:r w:rsidRPr="00333F8B">
        <w:rPr>
          <w:rFonts w:ascii="Times New Roman" w:hAnsi="Times New Roman"/>
        </w:rPr>
        <w:t xml:space="preserve">. All of these phenomena reflect success or failure </w:t>
      </w:r>
      <w:r>
        <w:rPr>
          <w:rFonts w:ascii="Times New Roman" w:hAnsi="Times New Roman"/>
        </w:rPr>
        <w:t xml:space="preserve">at </w:t>
      </w:r>
      <w:r w:rsidRPr="00333F8B">
        <w:rPr>
          <w:rFonts w:ascii="Times New Roman" w:hAnsi="Times New Roman"/>
        </w:rPr>
        <w:t>inhibiting impul</w:t>
      </w:r>
      <w:r>
        <w:rPr>
          <w:rFonts w:ascii="Times New Roman" w:hAnsi="Times New Roman"/>
        </w:rPr>
        <w:t>ses for immediate benefits in the service of future benefits.</w:t>
      </w:r>
    </w:p>
    <w:p w:rsidR="000F528E" w:rsidRDefault="000F528E" w:rsidP="00396BB7">
      <w:pPr>
        <w:tabs>
          <w:tab w:val="left" w:pos="4880"/>
        </w:tabs>
        <w:spacing w:line="480" w:lineRule="auto"/>
        <w:rPr>
          <w:rFonts w:ascii="Times New Roman" w:hAnsi="Times New Roman"/>
        </w:rPr>
      </w:pPr>
      <w:r>
        <w:rPr>
          <w:rFonts w:ascii="Times New Roman" w:hAnsi="Times New Roman"/>
          <w:i/>
        </w:rPr>
        <w:t>The Limited Resource Model of Self-Control</w:t>
      </w:r>
    </w:p>
    <w:p w:rsidR="000F528E" w:rsidRPr="00320AD8" w:rsidRDefault="000F528E" w:rsidP="00461320">
      <w:pPr>
        <w:spacing w:line="480" w:lineRule="auto"/>
        <w:rPr>
          <w:rFonts w:ascii="Times New Roman" w:hAnsi="Times New Roman" w:cs="Times"/>
        </w:rPr>
      </w:pPr>
      <w:r>
        <w:rPr>
          <w:rFonts w:ascii="Times New Roman" w:hAnsi="Times New Roman"/>
        </w:rPr>
        <w:tab/>
      </w:r>
      <w:r w:rsidRPr="00333F8B">
        <w:rPr>
          <w:rFonts w:ascii="Times New Roman" w:hAnsi="Times New Roman"/>
        </w:rPr>
        <w:t>What is the nature of self-control? Researchers have suggested multiple possible answers to this question. The most prominent view in social psychology, also intuitively appealing</w:t>
      </w:r>
      <w:r>
        <w:rPr>
          <w:rFonts w:ascii="Times New Roman" w:hAnsi="Times New Roman"/>
        </w:rPr>
        <w:t>, is that self-control relies on</w:t>
      </w:r>
      <w:r w:rsidRPr="00333F8B">
        <w:rPr>
          <w:rFonts w:ascii="Times New Roman" w:hAnsi="Times New Roman"/>
        </w:rPr>
        <w:t xml:space="preserve"> a limited resource (Baumeister, Vohs, &amp; Tice, 2007). On this view, self-control draw</w:t>
      </w:r>
      <w:r>
        <w:rPr>
          <w:rFonts w:ascii="Times New Roman" w:hAnsi="Times New Roman"/>
        </w:rPr>
        <w:t>s</w:t>
      </w:r>
      <w:r w:rsidRPr="00333F8B">
        <w:rPr>
          <w:rFonts w:ascii="Times New Roman" w:hAnsi="Times New Roman"/>
        </w:rPr>
        <w:t xml:space="preserve"> from a common pool resource leaving less to draw from for future acts of self-control. The limited resource model of self-control is also used interchangeably with the view that self-control is like a muscle: exercising self-control gets </w:t>
      </w:r>
      <w:r>
        <w:rPr>
          <w:rFonts w:ascii="Times New Roman" w:hAnsi="Times New Roman"/>
        </w:rPr>
        <w:t>more difficult</w:t>
      </w:r>
      <w:r w:rsidRPr="00333F8B">
        <w:rPr>
          <w:rFonts w:ascii="Times New Roman" w:hAnsi="Times New Roman"/>
        </w:rPr>
        <w:t xml:space="preserve"> </w:t>
      </w:r>
      <w:r>
        <w:rPr>
          <w:rFonts w:ascii="Times New Roman" w:hAnsi="Times New Roman"/>
        </w:rPr>
        <w:t>when done repeatedly</w:t>
      </w:r>
      <w:r w:rsidRPr="00333F8B">
        <w:rPr>
          <w:rFonts w:ascii="Times New Roman" w:hAnsi="Times New Roman"/>
        </w:rPr>
        <w:t>, just as lifting weights gets more difficult</w:t>
      </w:r>
      <w:r>
        <w:rPr>
          <w:rFonts w:ascii="Times New Roman" w:hAnsi="Times New Roman"/>
        </w:rPr>
        <w:t xml:space="preserve"> with repetition</w:t>
      </w:r>
      <w:r w:rsidRPr="00333F8B">
        <w:rPr>
          <w:rFonts w:ascii="Times New Roman" w:hAnsi="Times New Roman"/>
        </w:rPr>
        <w:t xml:space="preserve">. </w:t>
      </w:r>
      <w:r>
        <w:rPr>
          <w:rFonts w:ascii="Times New Roman" w:hAnsi="Times New Roman"/>
        </w:rPr>
        <w:t>Hagger, Wood, &amp; Stiff (in press</w:t>
      </w:r>
      <w:r w:rsidRPr="00333F8B">
        <w:rPr>
          <w:rFonts w:ascii="Times New Roman" w:hAnsi="Times New Roman"/>
        </w:rPr>
        <w:t>) descr</w:t>
      </w:r>
      <w:r>
        <w:rPr>
          <w:rFonts w:ascii="Times New Roman" w:hAnsi="Times New Roman"/>
        </w:rPr>
        <w:t>ibe the strength m</w:t>
      </w:r>
      <w:r w:rsidRPr="00333F8B">
        <w:rPr>
          <w:rFonts w:ascii="Times New Roman" w:hAnsi="Times New Roman"/>
        </w:rPr>
        <w:t>odel as follows: “</w:t>
      </w:r>
      <w:r w:rsidRPr="00333F8B">
        <w:rPr>
          <w:rFonts w:ascii="Times New Roman" w:hAnsi="Times New Roman" w:cs="Times"/>
        </w:rPr>
        <w:t>The</w:t>
      </w:r>
      <w:r w:rsidRPr="00333F8B">
        <w:rPr>
          <w:rFonts w:ascii="Times New Roman" w:hAnsi="Times New Roman" w:cs="Helvetica"/>
        </w:rPr>
        <w:t xml:space="preserve"> </w:t>
      </w:r>
      <w:r w:rsidRPr="00333F8B">
        <w:rPr>
          <w:rFonts w:ascii="Times New Roman" w:hAnsi="Times New Roman" w:cs="Times"/>
        </w:rPr>
        <w:t>strength</w:t>
      </w:r>
      <w:r w:rsidRPr="00333F8B">
        <w:rPr>
          <w:rFonts w:ascii="Times New Roman" w:hAnsi="Times New Roman" w:cs="Helvetica"/>
        </w:rPr>
        <w:t xml:space="preserve"> </w:t>
      </w:r>
      <w:r w:rsidRPr="00333F8B">
        <w:rPr>
          <w:rFonts w:ascii="Times New Roman" w:hAnsi="Times New Roman" w:cs="Times"/>
        </w:rPr>
        <w:t>model offers an explanation</w:t>
      </w:r>
      <w:r w:rsidRPr="00333F8B">
        <w:rPr>
          <w:rFonts w:ascii="Times New Roman" w:hAnsi="Times New Roman" w:cs="Helvetica"/>
        </w:rPr>
        <w:t xml:space="preserve"> </w:t>
      </w:r>
      <w:r w:rsidRPr="00333F8B">
        <w:rPr>
          <w:rFonts w:ascii="Times New Roman" w:hAnsi="Times New Roman" w:cs="Times"/>
        </w:rPr>
        <w:t>for</w:t>
      </w:r>
      <w:r w:rsidRPr="00333F8B">
        <w:rPr>
          <w:rFonts w:ascii="Times New Roman" w:hAnsi="Times New Roman" w:cs="Helvetica"/>
        </w:rPr>
        <w:t xml:space="preserve"> </w:t>
      </w:r>
      <w:r w:rsidRPr="00333F8B">
        <w:rPr>
          <w:rFonts w:ascii="Times New Roman" w:hAnsi="Times New Roman" w:cs="Times"/>
        </w:rPr>
        <w:t>self-control</w:t>
      </w:r>
      <w:r w:rsidRPr="00333F8B">
        <w:rPr>
          <w:rFonts w:ascii="Times New Roman" w:hAnsi="Times New Roman" w:cs="Helvetica"/>
        </w:rPr>
        <w:t xml:space="preserve"> </w:t>
      </w:r>
      <w:r w:rsidRPr="00333F8B">
        <w:rPr>
          <w:rFonts w:ascii="Times New Roman" w:hAnsi="Times New Roman" w:cs="Times"/>
        </w:rPr>
        <w:t>that</w:t>
      </w:r>
      <w:r w:rsidRPr="00333F8B">
        <w:rPr>
          <w:rFonts w:ascii="Times New Roman" w:hAnsi="Times New Roman" w:cs="Helvetica"/>
        </w:rPr>
        <w:t xml:space="preserve"> </w:t>
      </w:r>
      <w:r w:rsidRPr="00333F8B">
        <w:rPr>
          <w:rFonts w:ascii="Times New Roman" w:hAnsi="Times New Roman" w:cs="Times"/>
        </w:rPr>
        <w:t>transcends cognitive and</w:t>
      </w:r>
      <w:r w:rsidRPr="00333F8B">
        <w:rPr>
          <w:rFonts w:ascii="Times New Roman" w:hAnsi="Times New Roman" w:cs="Helvetica"/>
        </w:rPr>
        <w:t xml:space="preserve"> </w:t>
      </w:r>
      <w:r w:rsidRPr="00333F8B">
        <w:rPr>
          <w:rFonts w:ascii="Times New Roman" w:hAnsi="Times New Roman" w:cs="Times"/>
        </w:rPr>
        <w:t>associative-learning models</w:t>
      </w:r>
      <w:r w:rsidRPr="00333F8B">
        <w:rPr>
          <w:rFonts w:ascii="Times New Roman" w:hAnsi="Times New Roman" w:cs="Helvetica"/>
        </w:rPr>
        <w:t xml:space="preserve"> </w:t>
      </w:r>
      <w:r w:rsidRPr="00333F8B">
        <w:rPr>
          <w:rFonts w:ascii="Times New Roman" w:hAnsi="Times New Roman" w:cs="Times"/>
        </w:rPr>
        <w:t>(Baumeister et al., 1998).</w:t>
      </w:r>
      <w:r w:rsidRPr="00333F8B">
        <w:rPr>
          <w:rFonts w:ascii="Times New Roman" w:hAnsi="Times New Roman" w:cs="Helvetica"/>
        </w:rPr>
        <w:t xml:space="preserve"> </w:t>
      </w:r>
      <w:r w:rsidRPr="00333F8B">
        <w:rPr>
          <w:rFonts w:ascii="Times New Roman" w:hAnsi="Times New Roman" w:cs="Times"/>
        </w:rPr>
        <w:t>It</w:t>
      </w:r>
      <w:r w:rsidRPr="00333F8B">
        <w:rPr>
          <w:rFonts w:ascii="Times New Roman" w:hAnsi="Times New Roman" w:cs="Helvetica"/>
        </w:rPr>
        <w:t xml:space="preserve"> </w:t>
      </w:r>
      <w:r w:rsidRPr="00333F8B">
        <w:rPr>
          <w:rFonts w:ascii="Times New Roman" w:hAnsi="Times New Roman" w:cs="Times"/>
        </w:rPr>
        <w:t>predicts that</w:t>
      </w:r>
      <w:r w:rsidRPr="00333F8B">
        <w:rPr>
          <w:rFonts w:ascii="Times New Roman" w:hAnsi="Times New Roman" w:cs="Helvetica"/>
        </w:rPr>
        <w:t xml:space="preserve"> </w:t>
      </w:r>
      <w:r w:rsidRPr="00333F8B">
        <w:rPr>
          <w:rFonts w:ascii="Times New Roman" w:hAnsi="Times New Roman" w:cs="Times"/>
        </w:rPr>
        <w:t>acts of self-control draw</w:t>
      </w:r>
      <w:r w:rsidRPr="00333F8B">
        <w:rPr>
          <w:rFonts w:ascii="Times New Roman" w:hAnsi="Times New Roman" w:cs="Helvetica"/>
        </w:rPr>
        <w:t xml:space="preserve"> </w:t>
      </w:r>
      <w:r w:rsidRPr="00333F8B">
        <w:rPr>
          <w:rFonts w:ascii="Times New Roman" w:hAnsi="Times New Roman" w:cs="Times"/>
        </w:rPr>
        <w:t>from a common, global</w:t>
      </w:r>
      <w:r w:rsidRPr="00333F8B">
        <w:rPr>
          <w:rFonts w:ascii="Times New Roman" w:hAnsi="Times New Roman" w:cs="Helvetica"/>
        </w:rPr>
        <w:t xml:space="preserve"> </w:t>
      </w:r>
      <w:r w:rsidRPr="00333F8B">
        <w:rPr>
          <w:rFonts w:ascii="Times New Roman" w:hAnsi="Times New Roman" w:cs="Times"/>
        </w:rPr>
        <w:t>resource. The resource is</w:t>
      </w:r>
      <w:r w:rsidRPr="00333F8B">
        <w:rPr>
          <w:rFonts w:ascii="Times New Roman" w:hAnsi="Times New Roman" w:cs="Helvetica"/>
        </w:rPr>
        <w:t xml:space="preserve"> </w:t>
      </w:r>
      <w:r w:rsidRPr="00333F8B">
        <w:rPr>
          <w:rFonts w:ascii="Times New Roman" w:hAnsi="Times New Roman" w:cs="Times"/>
        </w:rPr>
        <w:t>limited and</w:t>
      </w:r>
      <w:r w:rsidRPr="00333F8B">
        <w:rPr>
          <w:rFonts w:ascii="Times New Roman" w:hAnsi="Times New Roman" w:cs="Helvetica"/>
        </w:rPr>
        <w:t xml:space="preserve"> </w:t>
      </w:r>
      <w:r w:rsidRPr="00333F8B">
        <w:rPr>
          <w:rFonts w:ascii="Times New Roman" w:hAnsi="Times New Roman" w:cs="Times"/>
        </w:rPr>
        <w:t>vulnerable to becoming depleted</w:t>
      </w:r>
      <w:r w:rsidRPr="00333F8B">
        <w:rPr>
          <w:rFonts w:ascii="Times New Roman" w:hAnsi="Times New Roman" w:cs="Helvetica"/>
        </w:rPr>
        <w:t xml:space="preserve"> </w:t>
      </w:r>
      <w:r w:rsidRPr="00333F8B">
        <w:rPr>
          <w:rFonts w:ascii="Times New Roman" w:hAnsi="Times New Roman" w:cs="Times"/>
        </w:rPr>
        <w:t xml:space="preserve">over time, just as a muscle becomes tired after a period of exertion” (p. 6). </w:t>
      </w:r>
      <w:r>
        <w:rPr>
          <w:rFonts w:ascii="Times New Roman" w:hAnsi="Times New Roman" w:cs="Times"/>
        </w:rPr>
        <w:t>F</w:t>
      </w:r>
      <w:r w:rsidRPr="00333F8B">
        <w:rPr>
          <w:rFonts w:ascii="Times New Roman" w:hAnsi="Times New Roman" w:cs="Times"/>
        </w:rPr>
        <w:t xml:space="preserve">or the purposes of the present project, this model will be </w:t>
      </w:r>
      <w:r w:rsidRPr="00320AD8">
        <w:rPr>
          <w:rFonts w:ascii="Times New Roman" w:hAnsi="Times New Roman" w:cs="Times"/>
        </w:rPr>
        <w:t>referred to only as the limited resource model.</w:t>
      </w:r>
    </w:p>
    <w:p w:rsidR="000F528E" w:rsidRDefault="000F528E" w:rsidP="00396BB7">
      <w:pPr>
        <w:spacing w:line="480" w:lineRule="auto"/>
        <w:rPr>
          <w:rFonts w:ascii="Times New Roman" w:hAnsi="Times New Roman" w:cs="Times"/>
        </w:rPr>
      </w:pPr>
      <w:r w:rsidRPr="00320AD8">
        <w:rPr>
          <w:rFonts w:ascii="Times New Roman" w:hAnsi="Times New Roman" w:cs="Times"/>
        </w:rPr>
        <w:tab/>
      </w:r>
      <w:r>
        <w:rPr>
          <w:rFonts w:ascii="Times New Roman" w:hAnsi="Times New Roman" w:cs="Times"/>
        </w:rPr>
        <w:t>Until recently, the limited resource model of self-control was underspecified, serving metaphorical purposes only. Perhaps for that reason the necessary conditions for demonstrating that self-control relies on a limited resource have also remained underspecified. If self-control relies on a limited resource, what is it?</w:t>
      </w:r>
    </w:p>
    <w:p w:rsidR="000F528E" w:rsidRPr="00396BB7" w:rsidRDefault="000F528E" w:rsidP="00396BB7">
      <w:pPr>
        <w:spacing w:line="480" w:lineRule="auto"/>
        <w:rPr>
          <w:rFonts w:ascii="Times New Roman" w:hAnsi="Times New Roman" w:cs="Times"/>
        </w:rPr>
      </w:pPr>
      <w:r>
        <w:rPr>
          <w:rFonts w:ascii="Times New Roman" w:hAnsi="Times New Roman" w:cs="Times"/>
          <w:i/>
        </w:rPr>
        <w:t>Is Glucose the Limited Resource of Self-Control?</w:t>
      </w:r>
    </w:p>
    <w:p w:rsidR="000F528E" w:rsidRPr="00333F8B" w:rsidRDefault="000F528E" w:rsidP="00AE3159">
      <w:pPr>
        <w:spacing w:line="480" w:lineRule="auto"/>
        <w:rPr>
          <w:rFonts w:ascii="Times New Roman" w:hAnsi="Times New Roman"/>
        </w:rPr>
      </w:pPr>
      <w:r>
        <w:rPr>
          <w:rFonts w:ascii="Times New Roman" w:hAnsi="Times New Roman" w:cs="Times"/>
          <w:i/>
        </w:rPr>
        <w:tab/>
      </w:r>
      <w:r w:rsidRPr="00333F8B">
        <w:rPr>
          <w:rFonts w:ascii="Times New Roman" w:hAnsi="Times New Roman"/>
        </w:rPr>
        <w:t>Gailliot et al. (2007) m</w:t>
      </w:r>
      <w:r>
        <w:rPr>
          <w:rFonts w:ascii="Times New Roman" w:hAnsi="Times New Roman"/>
        </w:rPr>
        <w:t>ak</w:t>
      </w:r>
      <w:r w:rsidRPr="00333F8B">
        <w:rPr>
          <w:rFonts w:ascii="Times New Roman" w:hAnsi="Times New Roman"/>
        </w:rPr>
        <w:t>e explicit one possible candidate for the limited resource of the limited resource model: glucose.</w:t>
      </w:r>
      <w:r w:rsidRPr="00333F8B">
        <w:rPr>
          <w:rStyle w:val="FootnoteReference"/>
          <w:rFonts w:ascii="Times New Roman" w:hAnsi="Times New Roman"/>
        </w:rPr>
        <w:footnoteReference w:id="1"/>
      </w:r>
      <w:r w:rsidRPr="00333F8B">
        <w:rPr>
          <w:rFonts w:ascii="Times New Roman" w:hAnsi="Times New Roman"/>
        </w:rPr>
        <w:t xml:space="preserve"> They report a series of studies attempting to demonstrate a relationship between acts of self-control and decrements in glucose, using the dual-task paradigm common to the self-control literature. Study 1 </w:t>
      </w:r>
      <w:r>
        <w:rPr>
          <w:rFonts w:ascii="Times New Roman" w:hAnsi="Times New Roman"/>
        </w:rPr>
        <w:t>is</w:t>
      </w:r>
      <w:r w:rsidRPr="00333F8B">
        <w:rPr>
          <w:rFonts w:ascii="Times New Roman" w:hAnsi="Times New Roman"/>
        </w:rPr>
        <w:t xml:space="preserve"> the most relevant to the present inquiry. In Study 1, subjects first had their glucose levels assessed. (These subjects were asked not to eat anything for three hours prior to the experiment.) Subjects </w:t>
      </w:r>
      <w:r>
        <w:rPr>
          <w:rFonts w:ascii="Times New Roman" w:hAnsi="Times New Roman"/>
        </w:rPr>
        <w:t>then</w:t>
      </w:r>
      <w:r w:rsidRPr="00333F8B">
        <w:rPr>
          <w:rFonts w:ascii="Times New Roman" w:hAnsi="Times New Roman"/>
        </w:rPr>
        <w:t xml:space="preserve"> watch</w:t>
      </w:r>
      <w:r>
        <w:rPr>
          <w:rFonts w:ascii="Times New Roman" w:hAnsi="Times New Roman"/>
        </w:rPr>
        <w:t>ed</w:t>
      </w:r>
      <w:r w:rsidRPr="00333F8B">
        <w:rPr>
          <w:rFonts w:ascii="Times New Roman" w:hAnsi="Times New Roman"/>
        </w:rPr>
        <w:t xml:space="preserve"> a film</w:t>
      </w:r>
      <w:r>
        <w:rPr>
          <w:rFonts w:ascii="Times New Roman" w:hAnsi="Times New Roman"/>
        </w:rPr>
        <w:t xml:space="preserve"> of a woman being interviewed, while common words appeared every 10 seconds on the bottom of the screen. Subjects were assigned to one of two conditions. They were either given no instructions about how to watch the video, or they were instructed to attend only to the woman being interviewed, while ignoring the words as they appeared on the screen. Glucose levels were then measured once again. The researchers predicted that glucose would drop further in the attention control condition than in the control condition. Participants in the attention control condition showed decreased levels of glucose over the two time periods, while those in the control condition did not. The authors conclude that “[t]hese results are consistent with the notion that exerting self-control uses up a relatively large amount of glucose” (p. 327).</w:t>
      </w:r>
    </w:p>
    <w:p w:rsidR="000F528E" w:rsidRPr="00333F8B" w:rsidRDefault="000F528E" w:rsidP="00EB0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r>
      <w:r w:rsidRPr="00333F8B">
        <w:rPr>
          <w:rFonts w:ascii="Times New Roman" w:hAnsi="Times New Roman"/>
        </w:rPr>
        <w:t xml:space="preserve">A handful of other studies have </w:t>
      </w:r>
      <w:r>
        <w:rPr>
          <w:rFonts w:ascii="Times New Roman" w:hAnsi="Times New Roman"/>
        </w:rPr>
        <w:t xml:space="preserve">subsequently </w:t>
      </w:r>
      <w:r w:rsidRPr="00333F8B">
        <w:rPr>
          <w:rFonts w:ascii="Times New Roman" w:hAnsi="Times New Roman"/>
        </w:rPr>
        <w:t xml:space="preserve">examined the relationship between glucose and self-control performance. </w:t>
      </w:r>
      <w:r>
        <w:rPr>
          <w:rFonts w:ascii="Times New Roman" w:hAnsi="Times New Roman"/>
        </w:rPr>
        <w:t>Gailliot, Peruche, Plant, &amp;</w:t>
      </w:r>
      <w:r w:rsidRPr="00333F8B">
        <w:rPr>
          <w:rFonts w:ascii="Times New Roman" w:hAnsi="Times New Roman"/>
        </w:rPr>
        <w:t xml:space="preserve"> Baumeister (2008) examined the relationship between </w:t>
      </w:r>
      <w:r>
        <w:rPr>
          <w:rFonts w:ascii="Times New Roman" w:hAnsi="Times New Roman"/>
        </w:rPr>
        <w:t>glucose</w:t>
      </w:r>
      <w:r w:rsidRPr="00333F8B">
        <w:rPr>
          <w:rFonts w:ascii="Times New Roman" w:hAnsi="Times New Roman"/>
        </w:rPr>
        <w:t xml:space="preserve"> and prejudice. Subjects were randomly assigned to the sugary beverage condition or the non-sugary beverage condition. They were then presented with a picture of a man</w:t>
      </w:r>
      <w:r>
        <w:rPr>
          <w:rFonts w:ascii="Times New Roman" w:hAnsi="Times New Roman"/>
        </w:rPr>
        <w:t>, “Sammy,”</w:t>
      </w:r>
      <w:r w:rsidRPr="00333F8B">
        <w:rPr>
          <w:rFonts w:ascii="Times New Roman" w:hAnsi="Times New Roman"/>
        </w:rPr>
        <w:t xml:space="preserve"> said to be a homosexual. Participants wer</w:t>
      </w:r>
      <w:r>
        <w:rPr>
          <w:rFonts w:ascii="Times New Roman" w:hAnsi="Times New Roman"/>
        </w:rPr>
        <w:t>e then instructed to write for five</w:t>
      </w:r>
      <w:r w:rsidRPr="00333F8B">
        <w:rPr>
          <w:rFonts w:ascii="Times New Roman" w:hAnsi="Times New Roman"/>
        </w:rPr>
        <w:t xml:space="preserve"> minutes about Sammy’s activities on any given day. Judges blind to the condition then counted the number of times traits associated with stereotypes of homosexual men were mentioned. They found a</w:t>
      </w:r>
      <w:r>
        <w:rPr>
          <w:rFonts w:ascii="Times New Roman" w:hAnsi="Times New Roman"/>
        </w:rPr>
        <w:t xml:space="preserve"> main effect of the condition; p</w:t>
      </w:r>
      <w:r w:rsidRPr="00333F8B">
        <w:rPr>
          <w:rFonts w:ascii="Times New Roman" w:hAnsi="Times New Roman"/>
        </w:rPr>
        <w:t>articipants who consumed the sugary beverage used fewer stereotypes than did participants in the non-sugary beverage condition.</w:t>
      </w:r>
      <w:r>
        <w:rPr>
          <w:rFonts w:ascii="Times New Roman" w:hAnsi="Times New Roman"/>
        </w:rPr>
        <w:t xml:space="preserve"> The authors claim that “these findings suggest a link between glucose levels and the expression of prejudice and the use of stereotypes such that people with lower glucose levels are more likely to use stereotypes when describing others . . . These data are consistent with evidence that low levels of glucose impair self-control” (p. 290).</w:t>
      </w:r>
    </w:p>
    <w:p w:rsidR="000F528E" w:rsidRPr="000B73E0" w:rsidRDefault="000F528E" w:rsidP="00EB0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w:szCs w:val="20"/>
        </w:rPr>
      </w:pPr>
      <w:r w:rsidRPr="00333F8B">
        <w:rPr>
          <w:rFonts w:ascii="Times New Roman" w:hAnsi="Times New Roman"/>
        </w:rPr>
        <w:tab/>
        <w:t>Masica</w:t>
      </w:r>
      <w:r>
        <w:rPr>
          <w:rFonts w:ascii="Times New Roman" w:hAnsi="Times New Roman"/>
        </w:rPr>
        <w:t>mpo &amp; Baumeister (2008) examin</w:t>
      </w:r>
      <w:r w:rsidRPr="00333F8B">
        <w:rPr>
          <w:rFonts w:ascii="Times New Roman" w:hAnsi="Times New Roman"/>
        </w:rPr>
        <w:t xml:space="preserve">ed the relationship between </w:t>
      </w:r>
      <w:r>
        <w:rPr>
          <w:rFonts w:ascii="Times New Roman" w:hAnsi="Times New Roman"/>
        </w:rPr>
        <w:t>glucose</w:t>
      </w:r>
      <w:r w:rsidRPr="00333F8B">
        <w:rPr>
          <w:rFonts w:ascii="Times New Roman" w:hAnsi="Times New Roman"/>
        </w:rPr>
        <w:t xml:space="preserve"> and reliance on heuristics for decision-making. Subjects were randomly assigned to </w:t>
      </w:r>
      <w:r>
        <w:rPr>
          <w:rFonts w:ascii="Times New Roman" w:hAnsi="Times New Roman"/>
        </w:rPr>
        <w:t>the</w:t>
      </w:r>
      <w:r w:rsidRPr="00333F8B">
        <w:rPr>
          <w:rFonts w:ascii="Times New Roman" w:hAnsi="Times New Roman"/>
        </w:rPr>
        <w:t xml:space="preserve"> sugary beverage condition or the non-sugar</w:t>
      </w:r>
      <w:r>
        <w:rPr>
          <w:rFonts w:ascii="Times New Roman" w:hAnsi="Times New Roman"/>
        </w:rPr>
        <w:t>y</w:t>
      </w:r>
      <w:r w:rsidRPr="00333F8B">
        <w:rPr>
          <w:rFonts w:ascii="Times New Roman" w:hAnsi="Times New Roman"/>
        </w:rPr>
        <w:t xml:space="preserve"> beverage condition (sweetened with Splenda). Participants then rated the drink for pleasantness and other characteristics. After several minutes had passed, the subjects watched a silent video of a woman being interviewed while large words appeared. </w:t>
      </w:r>
      <w:r>
        <w:rPr>
          <w:rFonts w:ascii="Times New Roman" w:hAnsi="Times New Roman"/>
        </w:rPr>
        <w:t>Approximately h</w:t>
      </w:r>
      <w:r w:rsidRPr="00333F8B">
        <w:rPr>
          <w:rFonts w:ascii="Times New Roman" w:hAnsi="Times New Roman"/>
        </w:rPr>
        <w:t>alf the subjects were given no instructions for how to watch it, while the other half of subjects were instructed to focus their attention on the woman only. Then subjects were asked to complete a second task, though under the false pretense that it was for another study. The second task was described by the authors as follows: “</w:t>
      </w:r>
      <w:r w:rsidRPr="00333F8B">
        <w:rPr>
          <w:rFonts w:ascii="Times New Roman" w:hAnsi="Times New Roman" w:cs="Times"/>
          <w:szCs w:val="20"/>
        </w:rPr>
        <w:t>Instructions printed on a</w:t>
      </w:r>
      <w:r w:rsidRPr="00333F8B">
        <w:rPr>
          <w:rFonts w:ascii="Times New Roman" w:hAnsi="Times New Roman" w:cs="Helvetica"/>
        </w:rPr>
        <w:t xml:space="preserve"> </w:t>
      </w:r>
      <w:r w:rsidRPr="00333F8B">
        <w:rPr>
          <w:rFonts w:ascii="Times New Roman" w:hAnsi="Times New Roman" w:cs="Times"/>
          <w:szCs w:val="20"/>
        </w:rPr>
        <w:t>sheet of paper told participants to imagine that they were</w:t>
      </w:r>
      <w:r w:rsidRPr="00333F8B">
        <w:rPr>
          <w:rFonts w:ascii="Times New Roman" w:hAnsi="Times New Roman" w:cs="Helvetica"/>
        </w:rPr>
        <w:t xml:space="preserve"> </w:t>
      </w:r>
      <w:r w:rsidRPr="00333F8B">
        <w:rPr>
          <w:rFonts w:ascii="Times New Roman" w:hAnsi="Times New Roman" w:cs="Times"/>
          <w:szCs w:val="20"/>
        </w:rPr>
        <w:t>searching for a new apartment for the coming school year. They</w:t>
      </w:r>
      <w:r w:rsidRPr="00333F8B">
        <w:rPr>
          <w:rFonts w:ascii="Times New Roman" w:hAnsi="Times New Roman" w:cs="Helvetica"/>
        </w:rPr>
        <w:t xml:space="preserve"> </w:t>
      </w:r>
      <w:r w:rsidRPr="00333F8B">
        <w:rPr>
          <w:rFonts w:ascii="Times New Roman" w:hAnsi="Times New Roman" w:cs="Times"/>
          <w:szCs w:val="20"/>
        </w:rPr>
        <w:t>were to choose among three options. All participants saw the</w:t>
      </w:r>
      <w:r w:rsidRPr="00333F8B">
        <w:rPr>
          <w:rFonts w:ascii="Times New Roman" w:hAnsi="Times New Roman" w:cs="Helvetica"/>
        </w:rPr>
        <w:t xml:space="preserve"> </w:t>
      </w:r>
      <w:r w:rsidRPr="00333F8B">
        <w:rPr>
          <w:rFonts w:ascii="Times New Roman" w:hAnsi="Times New Roman" w:cs="Times"/>
          <w:szCs w:val="20"/>
        </w:rPr>
        <w:t>main options B and C, plus one of two decoys, A or D. . . . Decoy A resembles B but is inferior to it</w:t>
      </w:r>
      <w:r w:rsidRPr="00333F8B">
        <w:rPr>
          <w:rFonts w:ascii="Times New Roman" w:hAnsi="Times New Roman" w:cs="Helvetica"/>
        </w:rPr>
        <w:t xml:space="preserve"> </w:t>
      </w:r>
      <w:r w:rsidRPr="00333F8B">
        <w:rPr>
          <w:rFonts w:ascii="Times New Roman" w:hAnsi="Times New Roman" w:cs="Times"/>
          <w:szCs w:val="20"/>
        </w:rPr>
        <w:t>on both dimensions, whereas decoy D resembles C and is inferior on both dimensions” (p. 258). Rational individuals should rule out the decoy, as it is dominated by both available alternatives, but</w:t>
      </w:r>
      <w:r>
        <w:rPr>
          <w:rFonts w:ascii="Times New Roman" w:hAnsi="Times New Roman" w:cs="Times"/>
          <w:szCs w:val="20"/>
        </w:rPr>
        <w:t xml:space="preserve"> the researchers hypothesized based on previous research that </w:t>
      </w:r>
      <w:r w:rsidRPr="00333F8B">
        <w:rPr>
          <w:rFonts w:ascii="Times New Roman" w:hAnsi="Times New Roman" w:cs="Times"/>
          <w:szCs w:val="20"/>
        </w:rPr>
        <w:t xml:space="preserve">subjects </w:t>
      </w:r>
      <w:r>
        <w:rPr>
          <w:rFonts w:ascii="Times New Roman" w:hAnsi="Times New Roman" w:cs="Times"/>
          <w:szCs w:val="20"/>
        </w:rPr>
        <w:t xml:space="preserve">would </w:t>
      </w:r>
      <w:r w:rsidRPr="00333F8B">
        <w:rPr>
          <w:rFonts w:ascii="Times New Roman" w:hAnsi="Times New Roman" w:cs="Times"/>
          <w:szCs w:val="20"/>
        </w:rPr>
        <w:t>be swayed by its existence. This is called the “attraction effect.” The argument is that the attraction effect is a result of automatic, intuitive decision processes overriding more deliberate, reasoned decision pro</w:t>
      </w:r>
      <w:r>
        <w:rPr>
          <w:rFonts w:ascii="Times New Roman" w:hAnsi="Times New Roman" w:cs="Times"/>
          <w:szCs w:val="20"/>
        </w:rPr>
        <w:t>cesses. Masicampo &amp;</w:t>
      </w:r>
      <w:r w:rsidRPr="00333F8B">
        <w:rPr>
          <w:rFonts w:ascii="Times New Roman" w:hAnsi="Times New Roman" w:cs="Times"/>
          <w:szCs w:val="20"/>
        </w:rPr>
        <w:t xml:space="preserve"> Baumeister </w:t>
      </w:r>
      <w:r>
        <w:rPr>
          <w:rFonts w:ascii="Times New Roman" w:hAnsi="Times New Roman" w:cs="Times"/>
          <w:szCs w:val="20"/>
        </w:rPr>
        <w:t xml:space="preserve">(2008) </w:t>
      </w:r>
      <w:r w:rsidRPr="00333F8B">
        <w:rPr>
          <w:rFonts w:ascii="Times New Roman" w:hAnsi="Times New Roman"/>
        </w:rPr>
        <w:t xml:space="preserve">hypothesized that sugar intake should reduce reliance on more intuitive reasoning processes. They found that, for the </w:t>
      </w:r>
      <w:r>
        <w:rPr>
          <w:rFonts w:ascii="Times New Roman" w:hAnsi="Times New Roman"/>
        </w:rPr>
        <w:t>attention control</w:t>
      </w:r>
      <w:r w:rsidRPr="00333F8B">
        <w:rPr>
          <w:rFonts w:ascii="Times New Roman" w:hAnsi="Times New Roman"/>
        </w:rPr>
        <w:t xml:space="preserve"> condition, subjects in the glucose group showed a significantly lower attraction effect</w:t>
      </w:r>
      <w:r>
        <w:rPr>
          <w:rFonts w:ascii="Times New Roman" w:hAnsi="Times New Roman"/>
        </w:rPr>
        <w:t>. That is, these subjects were less swayed by the dominated alternatives. The authors suggested that “this finding supports the hypothesis that glucose intake eliminates the effect of ego depletion on decision making and restores effortful choice” (p. 258).</w:t>
      </w:r>
    </w:p>
    <w:p w:rsidR="000F528E" w:rsidRPr="00715824" w:rsidRDefault="000F528E" w:rsidP="00715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333F8B">
        <w:rPr>
          <w:rFonts w:ascii="Times New Roman" w:hAnsi="Times New Roman"/>
        </w:rPr>
        <w:tab/>
        <w:t xml:space="preserve">In Study 2 of Dewall, Baumeister, Gailliot, &amp; Maner (2008), participants were randomly assigned to a sugary beverage condition or a non-sugary beverage condition, and then asked to watch the same video of a woman being interviewed described above. All participants were then given an opportunity to volunteer hours of their time (0 to 9 or more) to help the woman in the interview, which served as the dependent measure. </w:t>
      </w:r>
      <w:r>
        <w:rPr>
          <w:rFonts w:ascii="Times New Roman" w:hAnsi="Times New Roman"/>
        </w:rPr>
        <w:t>The authors predicted that subjects in the attention control condition would volunteer fewer hours than subjects in the control</w:t>
      </w:r>
      <w:r w:rsidRPr="00715824">
        <w:rPr>
          <w:rFonts w:ascii="Times New Roman" w:hAnsi="Times New Roman"/>
        </w:rPr>
        <w:t xml:space="preserve"> condition, but that glucose would reduce this effect. </w:t>
      </w:r>
      <w:r>
        <w:rPr>
          <w:rFonts w:ascii="Times New Roman" w:hAnsi="Times New Roman"/>
        </w:rPr>
        <w:t>Indeed, the researchers found that s</w:t>
      </w:r>
      <w:r w:rsidRPr="00715824">
        <w:rPr>
          <w:rFonts w:ascii="Times New Roman" w:hAnsi="Times New Roman"/>
        </w:rPr>
        <w:t>ubjects in the attention control condition volunteered more time if they w</w:t>
      </w:r>
      <w:r>
        <w:rPr>
          <w:rFonts w:ascii="Times New Roman" w:hAnsi="Times New Roman"/>
        </w:rPr>
        <w:t>ere in the glucose group than subjects</w:t>
      </w:r>
      <w:r w:rsidRPr="00715824">
        <w:rPr>
          <w:rFonts w:ascii="Times New Roman" w:hAnsi="Times New Roman"/>
        </w:rPr>
        <w:t xml:space="preserve"> in the placebo group.</w:t>
      </w:r>
    </w:p>
    <w:p w:rsidR="000F528E" w:rsidRDefault="000F528E" w:rsidP="00715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w:rPr>
      </w:pPr>
      <w:r>
        <w:rPr>
          <w:rFonts w:ascii="Times New Roman" w:hAnsi="Times New Roman"/>
          <w:i/>
        </w:rPr>
        <w:tab/>
      </w:r>
      <w:r w:rsidRPr="00715824">
        <w:rPr>
          <w:rFonts w:ascii="Times New Roman" w:hAnsi="Times New Roman"/>
        </w:rPr>
        <w:t xml:space="preserve">In a meta-analysis of self-control studies, </w:t>
      </w:r>
      <w:r>
        <w:rPr>
          <w:rFonts w:ascii="Times New Roman" w:hAnsi="Times New Roman" w:cs="Times"/>
        </w:rPr>
        <w:t>Hagger, Wood, &amp; Stiff (in press</w:t>
      </w:r>
      <w:r w:rsidRPr="00715824">
        <w:rPr>
          <w:rFonts w:ascii="Times New Roman" w:hAnsi="Times New Roman" w:cs="Times"/>
        </w:rPr>
        <w:t>) provide</w:t>
      </w:r>
      <w:r>
        <w:rPr>
          <w:rFonts w:ascii="Times New Roman" w:hAnsi="Times New Roman" w:cs="Times"/>
        </w:rPr>
        <w:t>d</w:t>
      </w:r>
      <w:r w:rsidRPr="00715824">
        <w:rPr>
          <w:rFonts w:ascii="Times New Roman" w:hAnsi="Times New Roman" w:cs="Times"/>
        </w:rPr>
        <w:t xml:space="preserve"> statistical evidence that administering glucose (relative to a placebo) had a large effect size across the four studies just described. But it is not clear whether changes in peripheral blood glucose, measured in the previously described studies, could reflect glucose consumption by the brain. </w:t>
      </w:r>
    </w:p>
    <w:p w:rsidR="000F528E" w:rsidRDefault="000F528E" w:rsidP="00715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w:rPr>
      </w:pPr>
      <w:r>
        <w:rPr>
          <w:rFonts w:ascii="Times New Roman" w:hAnsi="Times New Roman" w:cs="Times"/>
        </w:rPr>
        <w:tab/>
      </w:r>
      <w:r w:rsidRPr="00715824">
        <w:rPr>
          <w:rFonts w:ascii="Times New Roman" w:hAnsi="Times New Roman" w:cs="Times"/>
        </w:rPr>
        <w:t xml:space="preserve">In a discussion of energy metabolism of the brain, </w:t>
      </w:r>
      <w:r w:rsidRPr="00715824">
        <w:rPr>
          <w:rFonts w:ascii="Times New Roman" w:hAnsi="Times New Roman"/>
        </w:rPr>
        <w:t xml:space="preserve">Clarke &amp; Sokoloff (1998) state that “[a] common view equates concentrated mental effort with mental work . . . [but] there appears to be no increased energy utilization by the brain during such processes” (p. 664). Further, “the areas that participate in the processes of such reasoning represent too small a fraction of the brain for changes in their functional and metabolic activities to be reflected in the energy metabolism of the brain” (p. 675). </w:t>
      </w:r>
      <w:r w:rsidRPr="00715824">
        <w:rPr>
          <w:rFonts w:ascii="Times New Roman" w:hAnsi="Times New Roman" w:cs="Times"/>
        </w:rPr>
        <w:t>Reviewing the evidence on carbohydrates and mental function, Gibson (2007) states that “</w:t>
      </w:r>
      <w:r w:rsidRPr="00715824">
        <w:rPr>
          <w:rFonts w:ascii="Times New Roman" w:hAnsi="Times New Roman" w:cs="Times"/>
          <w:szCs w:val="22"/>
        </w:rPr>
        <w:t>[r]ecent developments in understanding the regulation of energy supply (principally</w:t>
      </w:r>
      <w:r w:rsidRPr="00715824">
        <w:rPr>
          <w:rFonts w:ascii="Times New Roman" w:hAnsi="Times New Roman" w:cs="Helvetica"/>
        </w:rPr>
        <w:t xml:space="preserve"> </w:t>
      </w:r>
      <w:r w:rsidRPr="00715824">
        <w:rPr>
          <w:rFonts w:ascii="Times New Roman" w:hAnsi="Times New Roman" w:cs="Times"/>
          <w:szCs w:val="22"/>
        </w:rPr>
        <w:t>glucose) for neuronal function suggest that it is too simplistic to assume that ingesting carbohydrates will inevitably improve cognitive function. There is a damping or</w:t>
      </w:r>
      <w:r w:rsidRPr="00715824">
        <w:rPr>
          <w:rFonts w:ascii="Times New Roman" w:hAnsi="Times New Roman" w:cs="Helvetica"/>
        </w:rPr>
        <w:t xml:space="preserve"> </w:t>
      </w:r>
      <w:r w:rsidRPr="00715824">
        <w:rPr>
          <w:rFonts w:ascii="Times New Roman" w:hAnsi="Times New Roman" w:cs="Times"/>
          <w:szCs w:val="22"/>
        </w:rPr>
        <w:t>buffering seen between glucose changes in blood and brain extracellular ﬂuid, and</w:t>
      </w:r>
      <w:r w:rsidRPr="00715824">
        <w:rPr>
          <w:rFonts w:ascii="Times New Roman" w:hAnsi="Times New Roman" w:cs="Helvetica"/>
        </w:rPr>
        <w:t xml:space="preserve"> </w:t>
      </w:r>
      <w:r w:rsidRPr="00715824">
        <w:rPr>
          <w:rFonts w:ascii="Times New Roman" w:hAnsi="Times New Roman" w:cs="Times"/>
          <w:szCs w:val="22"/>
        </w:rPr>
        <w:t>even evidence for an acute dissociation of these glucose changes during task performance in speciﬁc brain regions” (p. 71).</w:t>
      </w:r>
      <w:r w:rsidRPr="00715824">
        <w:rPr>
          <w:rFonts w:ascii="Times New Roman" w:hAnsi="Times New Roman" w:cs="Times"/>
        </w:rPr>
        <w:t xml:space="preserve"> Further, </w:t>
      </w:r>
      <w:r>
        <w:rPr>
          <w:rFonts w:ascii="Times New Roman" w:hAnsi="Times New Roman" w:cs="Times"/>
          <w:szCs w:val="20"/>
        </w:rPr>
        <w:t>he goes on to say, “</w:t>
      </w:r>
      <w:r w:rsidRPr="00715824">
        <w:rPr>
          <w:rFonts w:ascii="Times New Roman" w:hAnsi="Times New Roman" w:cs="Times"/>
          <w:i/>
          <w:szCs w:val="20"/>
        </w:rPr>
        <w:t>overall brain function appears to be quite insensitive to . . . ﬂuctuations in blood glucose</w:t>
      </w:r>
      <w:r w:rsidRPr="00715824">
        <w:rPr>
          <w:rFonts w:ascii="Times New Roman" w:hAnsi="Times New Roman" w:cs="Times"/>
          <w:szCs w:val="20"/>
        </w:rPr>
        <w:t>, other than in controlling</w:t>
      </w:r>
      <w:r w:rsidRPr="00715824">
        <w:rPr>
          <w:rFonts w:ascii="Times New Roman" w:hAnsi="Times New Roman" w:cs="Helvetica"/>
        </w:rPr>
        <w:t xml:space="preserve"> </w:t>
      </w:r>
      <w:r>
        <w:rPr>
          <w:rFonts w:ascii="Times New Roman" w:hAnsi="Times New Roman" w:cs="Times"/>
          <w:szCs w:val="20"/>
        </w:rPr>
        <w:t xml:space="preserve">autonomic activity dealing </w:t>
      </w:r>
      <w:r w:rsidRPr="00715824">
        <w:rPr>
          <w:rFonts w:ascii="Times New Roman" w:hAnsi="Times New Roman" w:cs="Times"/>
          <w:szCs w:val="20"/>
        </w:rPr>
        <w:t>with glucose homeostasis.</w:t>
      </w:r>
      <w:r w:rsidRPr="00715824">
        <w:rPr>
          <w:rFonts w:ascii="Times New Roman" w:hAnsi="Times New Roman" w:cs="Helvetica"/>
        </w:rPr>
        <w:t xml:space="preserve"> </w:t>
      </w:r>
      <w:r w:rsidRPr="00715824">
        <w:rPr>
          <w:rFonts w:ascii="Times New Roman" w:hAnsi="Times New Roman" w:cs="Times"/>
          <w:i/>
          <w:szCs w:val="20"/>
        </w:rPr>
        <w:t>This may be partly owing to buffering of the brain</w:t>
      </w:r>
      <w:r w:rsidRPr="00715824">
        <w:rPr>
          <w:rFonts w:ascii="Times New Roman" w:hAnsi="Times New Roman" w:cs="Helvetica"/>
          <w:i/>
        </w:rPr>
        <w:t xml:space="preserve"> </w:t>
      </w:r>
      <w:r w:rsidRPr="00715824">
        <w:rPr>
          <w:rFonts w:ascii="Times New Roman" w:hAnsi="Times New Roman" w:cs="Times"/>
          <w:i/>
          <w:szCs w:val="20"/>
        </w:rPr>
        <w:t>against large changes in glucose availability</w:t>
      </w:r>
      <w:r>
        <w:rPr>
          <w:rFonts w:ascii="Times New Roman" w:hAnsi="Times New Roman" w:cs="Times"/>
          <w:szCs w:val="20"/>
        </w:rPr>
        <w:t xml:space="preserve">” (p. 80, emphasis added). </w:t>
      </w:r>
      <w:r w:rsidRPr="00715824">
        <w:rPr>
          <w:rFonts w:ascii="Times New Roman" w:hAnsi="Times New Roman" w:cs="Times"/>
        </w:rPr>
        <w:t xml:space="preserve">In short, it is unlikely that commonly cited self-control tasks, often only minutes in duration, could be responsible for even modest amounts of glucose metabolism by the brain that then result in worse </w:t>
      </w:r>
      <w:r>
        <w:rPr>
          <w:rFonts w:ascii="Times New Roman" w:hAnsi="Times New Roman" w:cs="Times"/>
        </w:rPr>
        <w:t xml:space="preserve">performance on subsequent tasks. </w:t>
      </w:r>
    </w:p>
    <w:p w:rsidR="000F528E" w:rsidRPr="000C2122" w:rsidRDefault="000F528E" w:rsidP="007158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715824">
        <w:rPr>
          <w:rFonts w:ascii="Times New Roman" w:hAnsi="Times New Roman"/>
          <w:i/>
        </w:rPr>
        <w:t xml:space="preserve">Glucose </w:t>
      </w:r>
      <w:r>
        <w:rPr>
          <w:rFonts w:ascii="Times New Roman" w:hAnsi="Times New Roman"/>
          <w:i/>
        </w:rPr>
        <w:t>S</w:t>
      </w:r>
      <w:r w:rsidRPr="00715824">
        <w:rPr>
          <w:rFonts w:ascii="Times New Roman" w:hAnsi="Times New Roman"/>
          <w:i/>
        </w:rPr>
        <w:t>ensing</w:t>
      </w:r>
      <w:r>
        <w:rPr>
          <w:rFonts w:ascii="Times New Roman" w:hAnsi="Times New Roman"/>
          <w:i/>
        </w:rPr>
        <w:t xml:space="preserve"> as an Input to the Reward S</w:t>
      </w:r>
      <w:r w:rsidRPr="00715824">
        <w:rPr>
          <w:rFonts w:ascii="Times New Roman" w:hAnsi="Times New Roman"/>
          <w:i/>
        </w:rPr>
        <w:t>ystem</w:t>
      </w:r>
    </w:p>
    <w:p w:rsidR="000F528E" w:rsidRDefault="000F528E" w:rsidP="001E1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cs="Times"/>
        </w:rPr>
        <w:tab/>
      </w:r>
      <w:r w:rsidRPr="00715824">
        <w:rPr>
          <w:rFonts w:ascii="Times New Roman" w:hAnsi="Times New Roman" w:cs="Times"/>
        </w:rPr>
        <w:t>If glucose ingestion an</w:t>
      </w:r>
      <w:r w:rsidRPr="007944AA">
        <w:rPr>
          <w:rFonts w:ascii="Times New Roman" w:hAnsi="Times New Roman" w:cs="Times"/>
        </w:rPr>
        <w:t xml:space="preserve">d subsequent brain metabolism </w:t>
      </w:r>
      <w:r>
        <w:rPr>
          <w:rFonts w:ascii="Times New Roman" w:hAnsi="Times New Roman" w:cs="Times"/>
        </w:rPr>
        <w:t xml:space="preserve">are not driving the results in </w:t>
      </w:r>
      <w:r w:rsidRPr="007944AA">
        <w:rPr>
          <w:rFonts w:ascii="Times New Roman" w:hAnsi="Times New Roman" w:cs="Times"/>
        </w:rPr>
        <w:t>studies</w:t>
      </w:r>
      <w:r>
        <w:rPr>
          <w:rFonts w:ascii="Times New Roman" w:hAnsi="Times New Roman" w:cs="Times"/>
        </w:rPr>
        <w:t xml:space="preserve"> testing the glucose-based </w:t>
      </w:r>
      <w:r w:rsidRPr="00952C98">
        <w:rPr>
          <w:rFonts w:ascii="Times New Roman" w:hAnsi="Times New Roman" w:cs="Times"/>
        </w:rPr>
        <w:t>limited resource model of self-control, then what other possibilit</w:t>
      </w:r>
      <w:r w:rsidRPr="001E14A6">
        <w:rPr>
          <w:rFonts w:ascii="Times New Roman" w:hAnsi="Times New Roman" w:cs="Times"/>
        </w:rPr>
        <w:t xml:space="preserve">ies exist? </w:t>
      </w:r>
      <w:r w:rsidRPr="001E14A6">
        <w:rPr>
          <w:rFonts w:ascii="Times New Roman" w:hAnsi="Times New Roman"/>
        </w:rPr>
        <w:t>Chambers, Bridge, &amp; Jones (2009) examined the effect of a glucose beverage (relative to placebo), first rinsed in subjects’ mouths and then spit out, on subjects’ performance in a physical exercise. They describe</w:t>
      </w:r>
      <w:r>
        <w:rPr>
          <w:rFonts w:ascii="Times New Roman" w:hAnsi="Times New Roman"/>
        </w:rPr>
        <w:t>d</w:t>
      </w:r>
      <w:r w:rsidRPr="001E14A6">
        <w:rPr>
          <w:rFonts w:ascii="Times New Roman" w:hAnsi="Times New Roman"/>
        </w:rPr>
        <w:t xml:space="preserve"> the motivation for the study as follows: “</w:t>
      </w:r>
      <w:r w:rsidRPr="001E14A6">
        <w:rPr>
          <w:rFonts w:ascii="Times New Roman" w:hAnsi="Times New Roman" w:cs="Times"/>
          <w:szCs w:val="20"/>
        </w:rPr>
        <w:t>The primary taste cortex and</w:t>
      </w:r>
      <w:r w:rsidRPr="001E14A6">
        <w:rPr>
          <w:rFonts w:ascii="Times New Roman" w:hAnsi="Times New Roman" w:cs="Helvetica"/>
        </w:rPr>
        <w:t xml:space="preserve"> </w:t>
      </w:r>
      <w:r w:rsidRPr="001E14A6">
        <w:rPr>
          <w:rFonts w:ascii="Times New Roman" w:hAnsi="Times New Roman" w:cs="Times"/>
          <w:szCs w:val="20"/>
        </w:rPr>
        <w:t>orbitofron</w:t>
      </w:r>
      <w:r>
        <w:rPr>
          <w:rFonts w:ascii="Times New Roman" w:hAnsi="Times New Roman" w:cs="Times"/>
          <w:szCs w:val="20"/>
        </w:rPr>
        <w:t xml:space="preserve">tal cortex are believed to have </w:t>
      </w:r>
      <w:r w:rsidRPr="001E14A6">
        <w:rPr>
          <w:rFonts w:ascii="Times New Roman" w:hAnsi="Times New Roman" w:cs="Times"/>
          <w:szCs w:val="20"/>
        </w:rPr>
        <w:t>projections to the</w:t>
      </w:r>
      <w:r w:rsidRPr="001E14A6">
        <w:rPr>
          <w:rFonts w:ascii="Times New Roman" w:hAnsi="Times New Roman" w:cs="Helvetica"/>
        </w:rPr>
        <w:t xml:space="preserve"> </w:t>
      </w:r>
      <w:r w:rsidRPr="001E14A6">
        <w:rPr>
          <w:rFonts w:ascii="Times New Roman" w:hAnsi="Times New Roman" w:cs="Times"/>
          <w:szCs w:val="20"/>
        </w:rPr>
        <w:t>dorsolateral prefrontal cortex, anterior cingulate cortex</w:t>
      </w:r>
      <w:r w:rsidRPr="001E14A6">
        <w:rPr>
          <w:rFonts w:ascii="Times New Roman" w:hAnsi="Times New Roman" w:cs="Helvetica"/>
        </w:rPr>
        <w:t xml:space="preserve"> </w:t>
      </w:r>
      <w:r>
        <w:rPr>
          <w:rFonts w:ascii="Times New Roman" w:hAnsi="Times New Roman" w:cs="Times"/>
          <w:szCs w:val="20"/>
        </w:rPr>
        <w:t xml:space="preserve">and ventral </w:t>
      </w:r>
      <w:r w:rsidRPr="001E14A6">
        <w:rPr>
          <w:rFonts w:ascii="Times New Roman" w:hAnsi="Times New Roman" w:cs="Times"/>
          <w:szCs w:val="20"/>
        </w:rPr>
        <w:t>striatum, brain regions believed to mediate</w:t>
      </w:r>
      <w:r w:rsidRPr="001E14A6">
        <w:rPr>
          <w:rFonts w:ascii="Times New Roman" w:hAnsi="Times New Roman" w:cs="Helvetica"/>
        </w:rPr>
        <w:t xml:space="preserve"> </w:t>
      </w:r>
      <w:r w:rsidRPr="001E14A6">
        <w:rPr>
          <w:rFonts w:ascii="Times New Roman" w:hAnsi="Times New Roman" w:cs="Times"/>
          <w:szCs w:val="20"/>
        </w:rPr>
        <w:t>the behavio</w:t>
      </w:r>
      <w:r>
        <w:rPr>
          <w:rFonts w:ascii="Times New Roman" w:hAnsi="Times New Roman" w:cs="Times"/>
          <w:szCs w:val="20"/>
        </w:rPr>
        <w:t xml:space="preserve">ural and autonomic responses to </w:t>
      </w:r>
      <w:r w:rsidRPr="001E14A6">
        <w:rPr>
          <w:rFonts w:ascii="Times New Roman" w:hAnsi="Times New Roman" w:cs="Times"/>
          <w:szCs w:val="20"/>
        </w:rPr>
        <w:t>rewarding</w:t>
      </w:r>
      <w:r w:rsidRPr="001E14A6">
        <w:rPr>
          <w:rFonts w:ascii="Times New Roman" w:hAnsi="Times New Roman" w:cs="Helvetica"/>
        </w:rPr>
        <w:t xml:space="preserve"> </w:t>
      </w:r>
      <w:r w:rsidRPr="001E14A6">
        <w:rPr>
          <w:rFonts w:ascii="Times New Roman" w:hAnsi="Times New Roman" w:cs="Times"/>
          <w:szCs w:val="20"/>
        </w:rPr>
        <w:t>stimuli, including taste (Rolls, 2007). It has therefore</w:t>
      </w:r>
      <w:r w:rsidRPr="001E14A6">
        <w:rPr>
          <w:rFonts w:ascii="Times New Roman" w:hAnsi="Times New Roman" w:cs="Helvetica"/>
        </w:rPr>
        <w:t xml:space="preserve"> </w:t>
      </w:r>
      <w:r>
        <w:rPr>
          <w:rFonts w:ascii="Times New Roman" w:hAnsi="Times New Roman" w:cs="Times"/>
          <w:szCs w:val="20"/>
        </w:rPr>
        <w:t xml:space="preserve">been suggested that </w:t>
      </w:r>
      <w:r w:rsidRPr="001E14A6">
        <w:rPr>
          <w:rFonts w:ascii="Times New Roman" w:hAnsi="Times New Roman" w:cs="Times"/>
          <w:szCs w:val="20"/>
        </w:rPr>
        <w:t>activation of these taste-related</w:t>
      </w:r>
      <w:r w:rsidRPr="001E14A6">
        <w:rPr>
          <w:rFonts w:ascii="Times New Roman" w:hAnsi="Times New Roman" w:cs="Helvetica"/>
        </w:rPr>
        <w:t xml:space="preserve"> </w:t>
      </w:r>
      <w:r w:rsidRPr="001E14A6">
        <w:rPr>
          <w:rFonts w:ascii="Times New Roman" w:hAnsi="Times New Roman" w:cs="Times"/>
          <w:szCs w:val="20"/>
        </w:rPr>
        <w:t>brain regions can inﬂuence emotion and behaviour</w:t>
      </w:r>
      <w:r>
        <w:rPr>
          <w:rFonts w:ascii="Times New Roman" w:hAnsi="Times New Roman" w:cs="Helvetica"/>
        </w:rPr>
        <w:t xml:space="preserve"> </w:t>
      </w:r>
      <w:r w:rsidRPr="001E14A6">
        <w:rPr>
          <w:rFonts w:ascii="Times New Roman" w:hAnsi="Times New Roman" w:cs="Times"/>
          <w:szCs w:val="20"/>
        </w:rPr>
        <w:t>(Kringelbach, 2004) and this might, for instance, have an</w:t>
      </w:r>
      <w:r w:rsidRPr="001E14A6">
        <w:rPr>
          <w:rFonts w:ascii="Times New Roman" w:hAnsi="Times New Roman" w:cs="Helvetica"/>
        </w:rPr>
        <w:t xml:space="preserve"> </w:t>
      </w:r>
      <w:r>
        <w:rPr>
          <w:rFonts w:ascii="Times New Roman" w:hAnsi="Times New Roman" w:cs="Times"/>
          <w:szCs w:val="20"/>
        </w:rPr>
        <w:t xml:space="preserve">impact on exercise performance” (p. 1780). </w:t>
      </w:r>
      <w:r w:rsidRPr="001E14A6">
        <w:rPr>
          <w:rFonts w:ascii="Times New Roman" w:hAnsi="Times New Roman"/>
        </w:rPr>
        <w:t>They found that sub</w:t>
      </w:r>
      <w:r>
        <w:rPr>
          <w:rFonts w:ascii="Times New Roman" w:hAnsi="Times New Roman"/>
        </w:rPr>
        <w:t xml:space="preserve">jects’ exercise performance improved </w:t>
      </w:r>
      <w:r w:rsidRPr="00952C98">
        <w:rPr>
          <w:rFonts w:ascii="Times New Roman" w:hAnsi="Times New Roman"/>
        </w:rPr>
        <w:t xml:space="preserve">simply </w:t>
      </w:r>
      <w:r>
        <w:rPr>
          <w:rFonts w:ascii="Times New Roman" w:hAnsi="Times New Roman"/>
        </w:rPr>
        <w:t xml:space="preserve">by rinsing the glucose beverage in their mouths. </w:t>
      </w:r>
      <w:r w:rsidRPr="00952C98">
        <w:rPr>
          <w:rFonts w:ascii="Times New Roman" w:hAnsi="Times New Roman"/>
        </w:rPr>
        <w:t>They conclude that “improvement in exercise performance that is observed when carbohydrate is present in the mouth may be due to the activation of brain regions be</w:t>
      </w:r>
      <w:r>
        <w:rPr>
          <w:rFonts w:ascii="Times New Roman" w:hAnsi="Times New Roman"/>
        </w:rPr>
        <w:t>lieved to be involved in reward”</w:t>
      </w:r>
      <w:r w:rsidRPr="00952C98">
        <w:rPr>
          <w:rFonts w:ascii="Times New Roman" w:hAnsi="Times New Roman"/>
        </w:rPr>
        <w:t xml:space="preserve"> (p. 1779).</w:t>
      </w:r>
    </w:p>
    <w:p w:rsidR="000F528E" w:rsidRDefault="000F528E" w:rsidP="001E1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t xml:space="preserve">Given the evidence cited above, in addition to what is known about brain metabolism, it may be the case that carbohydrate sensing—anticipated reward—and not ingestion, is driving the results in studies that have examined the relationship between glucose and self-control performance. That is, it may be the case that self-control failure (or success) does not reflect the depletion (or replenishment) of a limited resource, in this case glucose. Instead, it might reflect the operation of a system weighing the costs and benefits of the present activity and generating an output—the feeling of mental effort, or lack thereof—that motivates the person to disengage (or persist). This explanation better accords with the computational theory of mind. </w:t>
      </w:r>
    </w:p>
    <w:p w:rsidR="000F528E" w:rsidRDefault="000F528E" w:rsidP="001E1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r>
      <w:r w:rsidRPr="00962A3C">
        <w:rPr>
          <w:rFonts w:ascii="Times New Roman" w:hAnsi="Times New Roman"/>
        </w:rPr>
        <w:t xml:space="preserve">According to this view, </w:t>
      </w:r>
      <w:r>
        <w:rPr>
          <w:rFonts w:ascii="Times New Roman" w:hAnsi="Times New Roman"/>
        </w:rPr>
        <w:t>urges and impulses</w:t>
      </w:r>
      <w:r w:rsidRPr="00962A3C">
        <w:rPr>
          <w:rFonts w:ascii="Times New Roman" w:hAnsi="Times New Roman"/>
        </w:rPr>
        <w:t xml:space="preserve"> can be understood as “prepotent responses” mediated by mechanisms involved in immediate reward-seeking behavior, while mechanisms associated with executive function inhibit these mechanisms. Based on this view, self-control </w:t>
      </w:r>
      <w:r>
        <w:rPr>
          <w:rFonts w:ascii="Times New Roman" w:hAnsi="Times New Roman"/>
        </w:rPr>
        <w:t>failure</w:t>
      </w:r>
      <w:r w:rsidRPr="00962A3C">
        <w:rPr>
          <w:rFonts w:ascii="Times New Roman" w:hAnsi="Times New Roman"/>
        </w:rPr>
        <w:t xml:space="preserve"> can be thought of as a conflict between (a) “now” mechanisms designed to bring about benefits </w:t>
      </w:r>
      <w:r>
        <w:rPr>
          <w:rFonts w:ascii="Times New Roman" w:hAnsi="Times New Roman"/>
        </w:rPr>
        <w:t>immediately</w:t>
      </w:r>
      <w:r w:rsidRPr="00962A3C">
        <w:rPr>
          <w:rFonts w:ascii="Times New Roman" w:hAnsi="Times New Roman"/>
        </w:rPr>
        <w:t xml:space="preserve"> rather than in the future, and (b) mechanisms whose operatio</w:t>
      </w:r>
      <w:r>
        <w:rPr>
          <w:rFonts w:ascii="Times New Roman" w:hAnsi="Times New Roman"/>
        </w:rPr>
        <w:t xml:space="preserve">n inhibits the “now” mechanisms. </w:t>
      </w:r>
      <w:r w:rsidRPr="00962A3C">
        <w:rPr>
          <w:rFonts w:ascii="Times New Roman" w:hAnsi="Times New Roman"/>
        </w:rPr>
        <w:t xml:space="preserve">This model of self-control </w:t>
      </w:r>
      <w:r>
        <w:rPr>
          <w:rFonts w:ascii="Times New Roman" w:hAnsi="Times New Roman"/>
        </w:rPr>
        <w:t>relies</w:t>
      </w:r>
      <w:r w:rsidRPr="00962A3C">
        <w:rPr>
          <w:rFonts w:ascii="Times New Roman" w:hAnsi="Times New Roman"/>
        </w:rPr>
        <w:t xml:space="preserve"> on costs and benefits of the current activity as a function of (at least) these two cognitive mechanisms. In this sense, it is similar to optimal foraging models in the animal behavior literature (</w:t>
      </w:r>
      <w:r>
        <w:rPr>
          <w:rFonts w:ascii="Times New Roman" w:hAnsi="Times New Roman"/>
        </w:rPr>
        <w:t>e.g. Gallistel, 1994</w:t>
      </w:r>
      <w:r w:rsidRPr="00962A3C">
        <w:rPr>
          <w:rFonts w:ascii="Times New Roman" w:hAnsi="Times New Roman"/>
        </w:rPr>
        <w:t xml:space="preserve">) or the habituation paradigm in developmental psychology (Baillargeon, Spelke, &amp; Wasserman, 1985). Foraging in one patch carries opportunity costs of marginal calories not consumed </w:t>
      </w:r>
      <w:r>
        <w:rPr>
          <w:rFonts w:ascii="Times New Roman" w:hAnsi="Times New Roman"/>
        </w:rPr>
        <w:t>in</w:t>
      </w:r>
      <w:r w:rsidRPr="00962A3C">
        <w:rPr>
          <w:rFonts w:ascii="Times New Roman" w:hAnsi="Times New Roman"/>
        </w:rPr>
        <w:t xml:space="preserve"> other patches. Similarly, babies’ interest in a stimulus, measured by looking time, is determined by how much information can be gained by paying attention to the current stimulus, or moving to a new one.</w:t>
      </w:r>
    </w:p>
    <w:p w:rsidR="000F528E" w:rsidRDefault="000F528E" w:rsidP="00D245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rPr>
      </w:pPr>
      <w:r>
        <w:rPr>
          <w:rFonts w:ascii="Times New Roman" w:hAnsi="Times New Roman"/>
        </w:rPr>
        <w:t>The Present Research</w:t>
      </w:r>
    </w:p>
    <w:p w:rsidR="000F528E" w:rsidRPr="00F27F0E" w:rsidRDefault="000F528E" w:rsidP="00D245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t xml:space="preserve"> If carbohydrate sensing is sufficient to cause increased performance on a difficult task, interpretations of results from Gailliot et al. (2007)—and other studies examining the relationship between glucose and self-control performance—can be scrutinized empirically. The motivation for the present studies was to demonstrate the “depletion effect” such that the experiment(s) could be used in future studies to test the carbohydrate sensing hypothesis. If it could be shown, for example, that the depletion effect was attenuated in </w:t>
      </w:r>
      <w:r>
        <w:rPr>
          <w:rFonts w:ascii="Times New Roman" w:hAnsi="Times New Roman"/>
          <w:i/>
        </w:rPr>
        <w:t>both</w:t>
      </w:r>
      <w:r>
        <w:rPr>
          <w:rFonts w:ascii="Times New Roman" w:hAnsi="Times New Roman"/>
        </w:rPr>
        <w:t xml:space="preserve"> the ingestion version of a glucose-based self-control experiment </w:t>
      </w:r>
      <w:r>
        <w:rPr>
          <w:rFonts w:ascii="Times New Roman" w:hAnsi="Times New Roman"/>
          <w:i/>
        </w:rPr>
        <w:t>and</w:t>
      </w:r>
      <w:r>
        <w:rPr>
          <w:rFonts w:ascii="Times New Roman" w:hAnsi="Times New Roman"/>
        </w:rPr>
        <w:t xml:space="preserve"> the rinse-and-spit version of the same experiment, those results would be evidence against the glucose-based limited resource model of self-control. First, however, the depletion effect itself must be demonstrated.</w:t>
      </w:r>
    </w:p>
    <w:p w:rsidR="000F528E" w:rsidRPr="00952C98" w:rsidRDefault="000F528E" w:rsidP="00A240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w:rPr>
      </w:pPr>
      <w:r>
        <w:rPr>
          <w:rFonts w:ascii="Times New Roman" w:hAnsi="Times New Roman" w:cs="Times"/>
          <w:sz w:val="20"/>
          <w:szCs w:val="20"/>
        </w:rPr>
        <w:br w:type="column"/>
      </w:r>
      <w:r w:rsidRPr="00952C98">
        <w:rPr>
          <w:rFonts w:ascii="Times New Roman" w:hAnsi="Times New Roman"/>
        </w:rPr>
        <w:t xml:space="preserve"> Study</w:t>
      </w:r>
      <w:r w:rsidRPr="00BB4897">
        <w:rPr>
          <w:rFonts w:ascii="Times New Roman" w:hAnsi="Times New Roman"/>
        </w:rPr>
        <w:t xml:space="preserve"> 1</w:t>
      </w:r>
    </w:p>
    <w:p w:rsidR="000F528E" w:rsidRPr="00333F8B" w:rsidRDefault="000F528E" w:rsidP="00477AF2">
      <w:pPr>
        <w:spacing w:line="480" w:lineRule="auto"/>
        <w:rPr>
          <w:rFonts w:ascii="Times New Roman" w:hAnsi="Times New Roman"/>
        </w:rPr>
      </w:pPr>
      <w:r w:rsidRPr="00333F8B">
        <w:rPr>
          <w:rFonts w:ascii="Times New Roman" w:hAnsi="Times New Roman"/>
        </w:rPr>
        <w:tab/>
        <w:t xml:space="preserve">The purpose of Study 1 was to demonstrate the phenomenon of decreased performance on a second task following a putatively taxing first task. This phenomenon </w:t>
      </w:r>
      <w:r>
        <w:rPr>
          <w:rFonts w:ascii="Times New Roman" w:hAnsi="Times New Roman"/>
        </w:rPr>
        <w:t>is now widely described as the “depletion effect” or the “ego-depletion effect”</w:t>
      </w:r>
      <w:r w:rsidRPr="00333F8B">
        <w:rPr>
          <w:rFonts w:ascii="Times New Roman" w:hAnsi="Times New Roman"/>
        </w:rPr>
        <w:t xml:space="preserve"> (</w:t>
      </w:r>
      <w:r>
        <w:rPr>
          <w:rFonts w:ascii="Times New Roman" w:hAnsi="Times New Roman"/>
        </w:rPr>
        <w:t xml:space="preserve">e.g. </w:t>
      </w:r>
      <w:r w:rsidRPr="00333F8B">
        <w:rPr>
          <w:rFonts w:ascii="Times New Roman" w:hAnsi="Times New Roman"/>
        </w:rPr>
        <w:t xml:space="preserve">Muraven, Tice, &amp; Baumeister, 1998), and is elicited using the commonly employed </w:t>
      </w:r>
      <w:r>
        <w:rPr>
          <w:rFonts w:ascii="Times New Roman" w:hAnsi="Times New Roman"/>
        </w:rPr>
        <w:t>dual-task</w:t>
      </w:r>
      <w:r w:rsidRPr="00333F8B">
        <w:rPr>
          <w:rFonts w:ascii="Times New Roman" w:hAnsi="Times New Roman"/>
        </w:rPr>
        <w:t xml:space="preserve"> paradigm. </w:t>
      </w:r>
      <w:r>
        <w:rPr>
          <w:rFonts w:ascii="Times New Roman" w:hAnsi="Times New Roman"/>
        </w:rPr>
        <w:t xml:space="preserve">The motivation for demonstrating the effect was </w:t>
      </w:r>
      <w:r w:rsidRPr="00333F8B">
        <w:rPr>
          <w:rFonts w:ascii="Times New Roman" w:hAnsi="Times New Roman"/>
        </w:rPr>
        <w:t xml:space="preserve">to identify </w:t>
      </w:r>
      <w:r>
        <w:rPr>
          <w:rFonts w:ascii="Times New Roman" w:hAnsi="Times New Roman"/>
        </w:rPr>
        <w:t>an experiment</w:t>
      </w:r>
      <w:r w:rsidRPr="00333F8B">
        <w:rPr>
          <w:rFonts w:ascii="Times New Roman" w:hAnsi="Times New Roman"/>
        </w:rPr>
        <w:t xml:space="preserve"> </w:t>
      </w:r>
      <w:r>
        <w:rPr>
          <w:rFonts w:ascii="Times New Roman" w:hAnsi="Times New Roman"/>
        </w:rPr>
        <w:t>that used</w:t>
      </w:r>
      <w:r w:rsidRPr="00333F8B">
        <w:rPr>
          <w:rFonts w:ascii="Times New Roman" w:hAnsi="Times New Roman"/>
        </w:rPr>
        <w:t xml:space="preserve"> the </w:t>
      </w:r>
      <w:r>
        <w:rPr>
          <w:rFonts w:ascii="Times New Roman" w:hAnsi="Times New Roman"/>
        </w:rPr>
        <w:t>dual-task paradigm that could later be used to test the glucose-based limited resource model of self-control.</w:t>
      </w:r>
    </w:p>
    <w:p w:rsidR="000F528E" w:rsidRPr="00333F8B" w:rsidRDefault="000F528E" w:rsidP="00477AF2">
      <w:pPr>
        <w:spacing w:line="480" w:lineRule="auto"/>
        <w:rPr>
          <w:rFonts w:ascii="Times New Roman" w:hAnsi="Times New Roman"/>
        </w:rPr>
      </w:pPr>
      <w:r w:rsidRPr="00333F8B">
        <w:rPr>
          <w:rFonts w:ascii="Times New Roman" w:hAnsi="Times New Roman"/>
        </w:rPr>
        <w:tab/>
        <w:t xml:space="preserve">There is a wide range of tasks employed in </w:t>
      </w:r>
      <w:r>
        <w:rPr>
          <w:rFonts w:ascii="Times New Roman" w:hAnsi="Times New Roman"/>
        </w:rPr>
        <w:t>dual-task</w:t>
      </w:r>
      <w:r w:rsidRPr="00333F8B">
        <w:rPr>
          <w:rFonts w:ascii="Times New Roman" w:hAnsi="Times New Roman"/>
        </w:rPr>
        <w:t xml:space="preserve"> self-control stud</w:t>
      </w:r>
      <w:r>
        <w:rPr>
          <w:rFonts w:ascii="Times New Roman" w:hAnsi="Times New Roman"/>
        </w:rPr>
        <w:t>ies (Hagger, Wood, &amp; Stiff, in press</w:t>
      </w:r>
      <w:r w:rsidRPr="00333F8B">
        <w:rPr>
          <w:rFonts w:ascii="Times New Roman" w:hAnsi="Times New Roman"/>
        </w:rPr>
        <w:t xml:space="preserve">), and the serial position of each task is in many cases interchangeable (one cognitively taxing task followed by another). As such, the present study did not attempt to replicate any single study. Rather, Study 1 used tasks from two </w:t>
      </w:r>
      <w:r>
        <w:rPr>
          <w:rFonts w:ascii="Times New Roman" w:hAnsi="Times New Roman"/>
        </w:rPr>
        <w:t xml:space="preserve">separate </w:t>
      </w:r>
      <w:r w:rsidRPr="00333F8B">
        <w:rPr>
          <w:rFonts w:ascii="Times New Roman" w:hAnsi="Times New Roman"/>
        </w:rPr>
        <w:t xml:space="preserve">previous self-control studies. Task 1 was drawn from </w:t>
      </w:r>
      <w:r>
        <w:rPr>
          <w:rFonts w:ascii="Times New Roman" w:hAnsi="Times New Roman"/>
        </w:rPr>
        <w:t>the typing task of Experiment 3 in</w:t>
      </w:r>
      <w:r w:rsidRPr="00333F8B">
        <w:rPr>
          <w:rFonts w:ascii="Times New Roman" w:hAnsi="Times New Roman"/>
        </w:rPr>
        <w:t xml:space="preserve"> Muraven, Gagné, &amp; Rosman (2008). In that experiment, all subjects were shown a paragraph on a computer screen; subjects in the treatment condition were asked to </w:t>
      </w:r>
      <w:r>
        <w:rPr>
          <w:rFonts w:ascii="Times New Roman" w:hAnsi="Times New Roman"/>
        </w:rPr>
        <w:t xml:space="preserve">re-type the paragraph </w:t>
      </w:r>
      <w:r w:rsidRPr="00333F8B">
        <w:rPr>
          <w:rFonts w:ascii="Times New Roman" w:hAnsi="Times New Roman"/>
        </w:rPr>
        <w:t xml:space="preserve">without typing any e’s or spaces. Crossed with these tasks was a Pressure/No Pressure manipulation. For subjects in the Pressure condition, “the time spent typing was displayed in a very large font at the top of the screen </w:t>
      </w:r>
      <w:r>
        <w:rPr>
          <w:rFonts w:ascii="Times New Roman" w:hAnsi="Times New Roman"/>
        </w:rPr>
        <w:t xml:space="preserve">and </w:t>
      </w:r>
      <w:r w:rsidRPr="00333F8B">
        <w:rPr>
          <w:rFonts w:ascii="Times New Roman" w:hAnsi="Times New Roman"/>
        </w:rPr>
        <w:t>the number of e’s typed (for participants in the No E’s condition). Participants in this condition were continually reminded of their need for speed and accuracy” (</w:t>
      </w:r>
      <w:r>
        <w:rPr>
          <w:rFonts w:ascii="Times New Roman" w:hAnsi="Times New Roman"/>
        </w:rPr>
        <w:t xml:space="preserve">p. </w:t>
      </w:r>
      <w:r w:rsidRPr="00333F8B">
        <w:rPr>
          <w:rFonts w:ascii="Times New Roman" w:hAnsi="Times New Roman"/>
        </w:rPr>
        <w:t>581). Finally, subjects completed a concentration task and their scores on this task were recorded. Only the typing task was used for the present study.</w:t>
      </w:r>
    </w:p>
    <w:p w:rsidR="000F528E" w:rsidRDefault="000F528E" w:rsidP="005A0C8C">
      <w:pPr>
        <w:spacing w:line="480" w:lineRule="auto"/>
        <w:rPr>
          <w:rFonts w:ascii="Times New Roman" w:hAnsi="Times New Roman"/>
        </w:rPr>
      </w:pPr>
      <w:r w:rsidRPr="00333F8B">
        <w:rPr>
          <w:rFonts w:ascii="Times New Roman" w:hAnsi="Times New Roman"/>
        </w:rPr>
        <w:tab/>
        <w:t xml:space="preserve">Task 2 of the present study is based on </w:t>
      </w:r>
      <w:r>
        <w:rPr>
          <w:rFonts w:ascii="Times New Roman" w:hAnsi="Times New Roman"/>
        </w:rPr>
        <w:t xml:space="preserve">the Stroop task in </w:t>
      </w:r>
      <w:r w:rsidRPr="00333F8B">
        <w:rPr>
          <w:rFonts w:ascii="Times New Roman" w:hAnsi="Times New Roman"/>
        </w:rPr>
        <w:t xml:space="preserve">Study 3 of Gailliot et al. (2007). Subjects were told that the experiment was related to physiology and task performance. </w:t>
      </w:r>
      <w:r>
        <w:rPr>
          <w:rFonts w:ascii="Times New Roman" w:hAnsi="Times New Roman"/>
        </w:rPr>
        <w:t>E</w:t>
      </w:r>
      <w:r w:rsidRPr="00333F8B">
        <w:rPr>
          <w:rFonts w:ascii="Times New Roman" w:hAnsi="Times New Roman"/>
        </w:rPr>
        <w:t xml:space="preserve">xperimenters assessed subjects’ baseline glucose levels. All subjects </w:t>
      </w:r>
      <w:r>
        <w:rPr>
          <w:rFonts w:ascii="Times New Roman" w:hAnsi="Times New Roman"/>
        </w:rPr>
        <w:t xml:space="preserve">were </w:t>
      </w:r>
      <w:r w:rsidRPr="00333F8B">
        <w:rPr>
          <w:rFonts w:ascii="Times New Roman" w:hAnsi="Times New Roman"/>
        </w:rPr>
        <w:t xml:space="preserve">then </w:t>
      </w:r>
      <w:r>
        <w:rPr>
          <w:rFonts w:ascii="Times New Roman" w:hAnsi="Times New Roman"/>
        </w:rPr>
        <w:t xml:space="preserve">instructed to </w:t>
      </w:r>
      <w:r w:rsidRPr="00333F8B">
        <w:rPr>
          <w:rFonts w:ascii="Times New Roman" w:hAnsi="Times New Roman"/>
        </w:rPr>
        <w:t xml:space="preserve">watch a silent video of a woman being interviewed while words appeared in large font in one of the corners of the screen. </w:t>
      </w:r>
      <w:r>
        <w:rPr>
          <w:rFonts w:ascii="Times New Roman" w:hAnsi="Times New Roman"/>
        </w:rPr>
        <w:t>S</w:t>
      </w:r>
      <w:r w:rsidRPr="00333F8B">
        <w:rPr>
          <w:rFonts w:ascii="Times New Roman" w:hAnsi="Times New Roman"/>
        </w:rPr>
        <w:t>ubjects were asked to maintain attention on the woman and were instructed to avoid looking at the words. Glucose levels were assessed again. Finally, subjects completed 80 incongruent Stroop trials without stopping. The dependent measures were</w:t>
      </w:r>
      <w:r>
        <w:rPr>
          <w:rFonts w:ascii="Times New Roman" w:hAnsi="Times New Roman"/>
        </w:rPr>
        <w:t xml:space="preserve"> response times </w:t>
      </w:r>
      <w:r w:rsidRPr="00333F8B">
        <w:rPr>
          <w:rFonts w:ascii="Times New Roman" w:hAnsi="Times New Roman"/>
        </w:rPr>
        <w:t xml:space="preserve">and errors on </w:t>
      </w:r>
      <w:r>
        <w:rPr>
          <w:rFonts w:ascii="Times New Roman" w:hAnsi="Times New Roman"/>
        </w:rPr>
        <w:t>the Stroop</w:t>
      </w:r>
      <w:r w:rsidRPr="00333F8B">
        <w:rPr>
          <w:rFonts w:ascii="Times New Roman" w:hAnsi="Times New Roman"/>
        </w:rPr>
        <w:t xml:space="preserve">. </w:t>
      </w:r>
      <w:r>
        <w:rPr>
          <w:rFonts w:ascii="Times New Roman" w:hAnsi="Times New Roman"/>
        </w:rPr>
        <w:t>(</w:t>
      </w:r>
      <w:r w:rsidRPr="00333F8B">
        <w:rPr>
          <w:rFonts w:ascii="Times New Roman" w:hAnsi="Times New Roman"/>
        </w:rPr>
        <w:t>In Study 7 of t</w:t>
      </w:r>
      <w:r>
        <w:rPr>
          <w:rFonts w:ascii="Times New Roman" w:hAnsi="Times New Roman"/>
        </w:rPr>
        <w:t>he same paper, Gailliot et al. [2007]</w:t>
      </w:r>
      <w:r w:rsidRPr="00333F8B">
        <w:rPr>
          <w:rFonts w:ascii="Times New Roman" w:hAnsi="Times New Roman"/>
        </w:rPr>
        <w:t xml:space="preserve"> </w:t>
      </w:r>
      <w:r>
        <w:rPr>
          <w:rFonts w:ascii="Times New Roman" w:hAnsi="Times New Roman"/>
        </w:rPr>
        <w:t xml:space="preserve">also </w:t>
      </w:r>
      <w:r w:rsidRPr="00333F8B">
        <w:rPr>
          <w:rFonts w:ascii="Times New Roman" w:hAnsi="Times New Roman"/>
        </w:rPr>
        <w:t>use the Stroop task to elicit dependent measures for Task 2 performance</w:t>
      </w:r>
      <w:r>
        <w:rPr>
          <w:rFonts w:ascii="Times New Roman" w:hAnsi="Times New Roman"/>
        </w:rPr>
        <w:t>, but the Stroop was broken up into four separate blocks of 20 trials</w:t>
      </w:r>
      <w:r w:rsidRPr="00333F8B">
        <w:rPr>
          <w:rFonts w:ascii="Times New Roman" w:hAnsi="Times New Roman"/>
        </w:rPr>
        <w:t>.</w:t>
      </w:r>
      <w:r>
        <w:rPr>
          <w:rFonts w:ascii="Times New Roman" w:hAnsi="Times New Roman"/>
        </w:rPr>
        <w:t>)</w:t>
      </w:r>
    </w:p>
    <w:p w:rsidR="000F528E" w:rsidRPr="00333F8B" w:rsidRDefault="000F528E" w:rsidP="005A0C8C">
      <w:pPr>
        <w:spacing w:line="480" w:lineRule="auto"/>
        <w:rPr>
          <w:rFonts w:ascii="Times New Roman" w:hAnsi="Times New Roman"/>
        </w:rPr>
      </w:pPr>
      <w:r>
        <w:rPr>
          <w:rFonts w:ascii="Times New Roman" w:hAnsi="Times New Roman"/>
        </w:rPr>
        <w:tab/>
        <w:t xml:space="preserve">Based on the dual-task paradigm of previous self-control studies, the prediction for the present study was that subjects in the </w:t>
      </w:r>
      <w:r>
        <w:rPr>
          <w:rFonts w:ascii="Times New Roman" w:hAnsi="Times New Roman"/>
          <w:i/>
        </w:rPr>
        <w:t>inhibition</w:t>
      </w:r>
      <w:r>
        <w:rPr>
          <w:rFonts w:ascii="Times New Roman" w:hAnsi="Times New Roman"/>
        </w:rPr>
        <w:t xml:space="preserve"> condition (no e’s and spaces) would perform worse on the incongruent Stroop trials relative to subjects in the </w:t>
      </w:r>
      <w:r>
        <w:rPr>
          <w:rFonts w:ascii="Times New Roman" w:hAnsi="Times New Roman"/>
          <w:i/>
        </w:rPr>
        <w:t>no inhibition</w:t>
      </w:r>
      <w:r>
        <w:rPr>
          <w:rFonts w:ascii="Times New Roman" w:hAnsi="Times New Roman"/>
        </w:rPr>
        <w:t xml:space="preserve"> condition (re-type everything in the paragraph).</w:t>
      </w:r>
    </w:p>
    <w:p w:rsidR="000F528E" w:rsidRPr="00333F8B" w:rsidRDefault="000F528E" w:rsidP="005A0C8C">
      <w:pPr>
        <w:spacing w:line="480" w:lineRule="auto"/>
        <w:rPr>
          <w:rFonts w:ascii="Times New Roman" w:hAnsi="Times New Roman"/>
          <w:i/>
        </w:rPr>
      </w:pPr>
      <w:r w:rsidRPr="00333F8B">
        <w:rPr>
          <w:rFonts w:ascii="Times New Roman" w:hAnsi="Times New Roman"/>
          <w:i/>
        </w:rPr>
        <w:t>Method</w:t>
      </w:r>
    </w:p>
    <w:p w:rsidR="000F528E" w:rsidRPr="00333F8B" w:rsidRDefault="000F528E" w:rsidP="005A0C8C">
      <w:pPr>
        <w:spacing w:line="480" w:lineRule="auto"/>
        <w:rPr>
          <w:rFonts w:ascii="Times New Roman" w:hAnsi="Times New Roman"/>
        </w:rPr>
      </w:pPr>
      <w:r w:rsidRPr="00333F8B">
        <w:rPr>
          <w:rFonts w:ascii="Times New Roman" w:hAnsi="Times New Roman"/>
          <w:i/>
        </w:rPr>
        <w:tab/>
        <w:t xml:space="preserve">Participants. </w:t>
      </w:r>
      <w:r>
        <w:rPr>
          <w:rFonts w:ascii="Times New Roman" w:hAnsi="Times New Roman"/>
        </w:rPr>
        <w:t xml:space="preserve">One </w:t>
      </w:r>
      <w:r w:rsidRPr="00333F8B">
        <w:rPr>
          <w:rFonts w:ascii="Times New Roman" w:hAnsi="Times New Roman"/>
        </w:rPr>
        <w:t>hundred and five participants (47 male, average age = 21.9 years) were recruited from Experiments@Penn, a web-based experiment registration system at the University of Pennsylvania. The sample was about 41</w:t>
      </w:r>
      <w:r>
        <w:rPr>
          <w:rFonts w:ascii="Times New Roman" w:hAnsi="Times New Roman"/>
        </w:rPr>
        <w:t>%</w:t>
      </w:r>
      <w:r w:rsidRPr="00333F8B">
        <w:rPr>
          <w:rFonts w:ascii="Times New Roman" w:hAnsi="Times New Roman"/>
        </w:rPr>
        <w:t xml:space="preserve"> Caucasian, about 33</w:t>
      </w:r>
      <w:r>
        <w:rPr>
          <w:rFonts w:ascii="Times New Roman" w:hAnsi="Times New Roman"/>
        </w:rPr>
        <w:t>%</w:t>
      </w:r>
      <w:r w:rsidRPr="00333F8B">
        <w:rPr>
          <w:rFonts w:ascii="Times New Roman" w:hAnsi="Times New Roman"/>
        </w:rPr>
        <w:t xml:space="preserve"> Asian, about 10</w:t>
      </w:r>
      <w:r>
        <w:rPr>
          <w:rFonts w:ascii="Times New Roman" w:hAnsi="Times New Roman"/>
        </w:rPr>
        <w:t>%</w:t>
      </w:r>
      <w:r w:rsidRPr="00333F8B">
        <w:rPr>
          <w:rFonts w:ascii="Times New Roman" w:hAnsi="Times New Roman"/>
        </w:rPr>
        <w:t xml:space="preserve"> African American, and about 6</w:t>
      </w:r>
      <w:r>
        <w:rPr>
          <w:rFonts w:ascii="Times New Roman" w:hAnsi="Times New Roman"/>
        </w:rPr>
        <w:t>%</w:t>
      </w:r>
      <w:r w:rsidRPr="00333F8B">
        <w:rPr>
          <w:rFonts w:ascii="Times New Roman" w:hAnsi="Times New Roman"/>
        </w:rPr>
        <w:t xml:space="preserve"> Hispanic; 75</w:t>
      </w:r>
      <w:r>
        <w:rPr>
          <w:rFonts w:ascii="Times New Roman" w:hAnsi="Times New Roman"/>
        </w:rPr>
        <w:t>%</w:t>
      </w:r>
      <w:r w:rsidRPr="00333F8B">
        <w:rPr>
          <w:rFonts w:ascii="Times New Roman" w:hAnsi="Times New Roman"/>
        </w:rPr>
        <w:t xml:space="preserve"> of participants self-identified as native English speakers. After data omission, 98 observations were used for analysis. The experiment description, intentionally vague to avoid demand characteristics, stated: “Experiment subjects will complete computer tasks.” All subjects were told before the experiment (and in the experiment description) that they would receive $10.00 for completion of the experiment; all subjects received $10.00 for completion of the experiment.</w:t>
      </w:r>
    </w:p>
    <w:p w:rsidR="000F528E" w:rsidRPr="00333F8B" w:rsidRDefault="000F528E" w:rsidP="005A0C8C">
      <w:pPr>
        <w:spacing w:line="480" w:lineRule="auto"/>
        <w:rPr>
          <w:rFonts w:ascii="Times New Roman" w:hAnsi="Times New Roman"/>
        </w:rPr>
      </w:pPr>
      <w:r w:rsidRPr="00333F8B">
        <w:rPr>
          <w:rFonts w:ascii="Times New Roman" w:hAnsi="Times New Roman"/>
        </w:rPr>
        <w:tab/>
      </w:r>
      <w:r w:rsidRPr="00333F8B">
        <w:rPr>
          <w:rFonts w:ascii="Times New Roman" w:hAnsi="Times New Roman"/>
          <w:i/>
        </w:rPr>
        <w:t xml:space="preserve">Procedure. </w:t>
      </w:r>
      <w:r w:rsidRPr="00333F8B">
        <w:rPr>
          <w:rFonts w:ascii="Times New Roman" w:hAnsi="Times New Roman"/>
        </w:rPr>
        <w:t>Ten sessions were run. All but one of these sessions were run with groups of subjects, with group sizes ranging from 7 to 17. Prior to each session</w:t>
      </w:r>
      <w:r>
        <w:rPr>
          <w:rFonts w:ascii="Times New Roman" w:hAnsi="Times New Roman"/>
        </w:rPr>
        <w:t>,</w:t>
      </w:r>
      <w:r w:rsidRPr="00333F8B">
        <w:rPr>
          <w:rFonts w:ascii="Times New Roman" w:hAnsi="Times New Roman"/>
        </w:rPr>
        <w:t xml:space="preserve"> before any subjects entered the lab, the experiment was set up on several computers. The experiment was created and implemented using E-Prime, a commonly used programming tool for experiment design and data collection. The computer monitor was then turned off to prevent subjects from seeing any part of the experiment until the experimenter turned on their monitor. After signing in, subjects were seated at a computer terminal in a cubicle. Depending on the number of subjects in the session, there were up to three rows of computer terminals occupied by subjects. Each subject was seated at a computer terminal in the order that they arrived, and were each individually instructed by the experimenter “please do not touch the keyboard or the monitor until further instruction.” The experimenter then waited until the specified start time of the experiment to close the door and begin the experiment. All subjects were asked to sign a consent form, which indicate</w:t>
      </w:r>
      <w:r>
        <w:rPr>
          <w:rFonts w:ascii="Times New Roman" w:hAnsi="Times New Roman"/>
        </w:rPr>
        <w:t>d</w:t>
      </w:r>
      <w:r w:rsidRPr="00333F8B">
        <w:rPr>
          <w:rFonts w:ascii="Times New Roman" w:hAnsi="Times New Roman"/>
        </w:rPr>
        <w:t xml:space="preserve"> that performance data would be linked to other information they provided, such as GPA and SAT scores, but would not be linked to their identity. Once all consent forms were collected, the experimenter read the following statement: “We are now going to turn on your monitor</w:t>
      </w:r>
      <w:r>
        <w:rPr>
          <w:rFonts w:ascii="Times New Roman" w:hAnsi="Times New Roman"/>
        </w:rPr>
        <w:t>s</w:t>
      </w:r>
      <w:r w:rsidRPr="00333F8B">
        <w:rPr>
          <w:rFonts w:ascii="Times New Roman" w:hAnsi="Times New Roman"/>
        </w:rPr>
        <w:t xml:space="preserve"> one at a time, at which point you may begin the experiment. All instructions are on the computer screen. If you have any questions, please raise your hand and an experimenter will assist you. Please do not talk or use your cell phone during the experiment. Once you are finished, please sit quietly and wait for further instructions.” The experimenter then turned on each of the subjects’ monitors one at a time, and told </w:t>
      </w:r>
      <w:r>
        <w:rPr>
          <w:rFonts w:ascii="Times New Roman" w:hAnsi="Times New Roman"/>
        </w:rPr>
        <w:t>the subjects</w:t>
      </w:r>
      <w:r w:rsidRPr="00333F8B">
        <w:rPr>
          <w:rFonts w:ascii="Times New Roman" w:hAnsi="Times New Roman"/>
        </w:rPr>
        <w:t xml:space="preserve"> that they could begin the experiment.</w:t>
      </w:r>
    </w:p>
    <w:p w:rsidR="000F528E" w:rsidRPr="00333F8B" w:rsidRDefault="000F528E" w:rsidP="005A0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w:szCs w:val="20"/>
        </w:rPr>
      </w:pPr>
      <w:r w:rsidRPr="00333F8B">
        <w:rPr>
          <w:rFonts w:ascii="Times New Roman" w:hAnsi="Times New Roman"/>
        </w:rPr>
        <w:tab/>
        <w:t xml:space="preserve">The experiment used a </w:t>
      </w:r>
      <w:r w:rsidRPr="00333F8B">
        <w:rPr>
          <w:rFonts w:ascii="Times New Roman" w:hAnsi="Times New Roman" w:cs="Times"/>
          <w:szCs w:val="20"/>
        </w:rPr>
        <w:t>2 (</w:t>
      </w:r>
      <w:r w:rsidRPr="00333F8B">
        <w:rPr>
          <w:rFonts w:ascii="Times New Roman" w:hAnsi="Times New Roman" w:cs="Times"/>
          <w:i/>
          <w:szCs w:val="20"/>
        </w:rPr>
        <w:t>Task 1:</w:t>
      </w:r>
      <w:r w:rsidRPr="00333F8B">
        <w:rPr>
          <w:rFonts w:ascii="Times New Roman" w:hAnsi="Times New Roman" w:cs="Times"/>
          <w:szCs w:val="20"/>
        </w:rPr>
        <w:t xml:space="preserve"> </w:t>
      </w:r>
      <w:r w:rsidRPr="00F240B3">
        <w:rPr>
          <w:rFonts w:ascii="Times New Roman" w:hAnsi="Times New Roman" w:cs="Times"/>
          <w:i/>
          <w:szCs w:val="20"/>
        </w:rPr>
        <w:t>inhibition</w:t>
      </w:r>
      <w:r w:rsidRPr="00333F8B">
        <w:rPr>
          <w:rFonts w:ascii="Times New Roman" w:hAnsi="Times New Roman" w:cs="Times"/>
          <w:szCs w:val="20"/>
        </w:rPr>
        <w:t xml:space="preserve"> or </w:t>
      </w:r>
      <w:r w:rsidRPr="00F240B3">
        <w:rPr>
          <w:rFonts w:ascii="Times New Roman" w:hAnsi="Times New Roman" w:cs="Times"/>
          <w:i/>
          <w:szCs w:val="20"/>
        </w:rPr>
        <w:t>no inhibition</w:t>
      </w:r>
      <w:r w:rsidRPr="00333F8B">
        <w:rPr>
          <w:rFonts w:ascii="Times New Roman" w:hAnsi="Times New Roman" w:cs="Times"/>
          <w:szCs w:val="20"/>
        </w:rPr>
        <w:t>) X·2</w:t>
      </w:r>
      <w:r w:rsidRPr="00333F8B">
        <w:rPr>
          <w:rFonts w:ascii="Times New Roman" w:hAnsi="Times New Roman" w:cs="Helvetica"/>
        </w:rPr>
        <w:t xml:space="preserve"> (</w:t>
      </w:r>
      <w:r w:rsidRPr="00333F8B">
        <w:rPr>
          <w:rFonts w:ascii="Times New Roman" w:hAnsi="Times New Roman" w:cs="Helvetica"/>
          <w:i/>
        </w:rPr>
        <w:t>Task 2:</w:t>
      </w:r>
      <w:r w:rsidRPr="00333F8B">
        <w:rPr>
          <w:rFonts w:ascii="Times New Roman" w:hAnsi="Times New Roman" w:cs="Helvetica"/>
        </w:rPr>
        <w:t xml:space="preserve"> </w:t>
      </w:r>
      <w:r w:rsidRPr="00F240B3">
        <w:rPr>
          <w:rFonts w:ascii="Times New Roman" w:hAnsi="Times New Roman" w:cs="Helvetica"/>
          <w:i/>
        </w:rPr>
        <w:t>congruent</w:t>
      </w:r>
      <w:r w:rsidRPr="00333F8B">
        <w:rPr>
          <w:rFonts w:ascii="Times New Roman" w:hAnsi="Times New Roman" w:cs="Helvetica"/>
        </w:rPr>
        <w:t xml:space="preserve"> or </w:t>
      </w:r>
      <w:r w:rsidRPr="00F240B3">
        <w:rPr>
          <w:rFonts w:ascii="Times New Roman" w:hAnsi="Times New Roman" w:cs="Helvetica"/>
          <w:i/>
        </w:rPr>
        <w:t>incongruent</w:t>
      </w:r>
      <w:r w:rsidRPr="00333F8B">
        <w:rPr>
          <w:rFonts w:ascii="Times New Roman" w:hAnsi="Times New Roman" w:cs="Helvetica"/>
        </w:rPr>
        <w:t xml:space="preserve"> Stroop) design. </w:t>
      </w:r>
      <w:r w:rsidRPr="00333F8B">
        <w:rPr>
          <w:rFonts w:ascii="Times New Roman" w:hAnsi="Times New Roman"/>
        </w:rPr>
        <w:t xml:space="preserve">As per Muraven, Gagné, &amp; Rosman (2008), all subjects first did a typing task (Task 1). </w:t>
      </w:r>
      <w:r>
        <w:rPr>
          <w:rFonts w:ascii="Times New Roman" w:hAnsi="Times New Roman"/>
        </w:rPr>
        <w:t>When</w:t>
      </w:r>
      <w:r w:rsidRPr="00333F8B">
        <w:rPr>
          <w:rFonts w:ascii="Times New Roman" w:hAnsi="Times New Roman"/>
        </w:rPr>
        <w:t xml:space="preserve"> the experimenter turned on the monitor, subjects began reading the experiment instructions on the computer screen. All subjects were instructed to type the 149-word paragraph</w:t>
      </w:r>
      <w:r w:rsidRPr="00333F8B">
        <w:rPr>
          <w:rStyle w:val="FootnoteReference"/>
          <w:rFonts w:ascii="Times New Roman" w:hAnsi="Times New Roman"/>
        </w:rPr>
        <w:footnoteReference w:id="2"/>
      </w:r>
      <w:r w:rsidRPr="00333F8B">
        <w:rPr>
          <w:rFonts w:ascii="Times New Roman" w:hAnsi="Times New Roman"/>
        </w:rPr>
        <w:t xml:space="preserve"> as quickly and as accurately as possible (see Appendix </w:t>
      </w:r>
      <w:r>
        <w:rPr>
          <w:rFonts w:ascii="Times New Roman" w:hAnsi="Times New Roman"/>
        </w:rPr>
        <w:t>A for the relevant experimental content that appeared to participants</w:t>
      </w:r>
      <w:r w:rsidRPr="00333F8B">
        <w:rPr>
          <w:rFonts w:ascii="Times New Roman" w:hAnsi="Times New Roman"/>
        </w:rPr>
        <w:t xml:space="preserve">). </w:t>
      </w:r>
      <w:r>
        <w:rPr>
          <w:rFonts w:ascii="Times New Roman" w:hAnsi="Times New Roman"/>
        </w:rPr>
        <w:t xml:space="preserve">Subjects in the </w:t>
      </w:r>
      <w:r>
        <w:rPr>
          <w:rFonts w:ascii="Times New Roman" w:hAnsi="Times New Roman"/>
          <w:i/>
        </w:rPr>
        <w:t>inhibition</w:t>
      </w:r>
      <w:r w:rsidRPr="00333F8B">
        <w:rPr>
          <w:rFonts w:ascii="Times New Roman" w:hAnsi="Times New Roman"/>
        </w:rPr>
        <w:t xml:space="preserve"> condition were instructed to type the paragraph without typing any e’s or spaces. The paragraph contained 149 spaces and 85 e’s, for a total of 234 e’s and spaces. Subjects in the </w:t>
      </w:r>
      <w:r>
        <w:rPr>
          <w:rFonts w:ascii="Times New Roman" w:hAnsi="Times New Roman"/>
          <w:i/>
        </w:rPr>
        <w:t>no inhibition</w:t>
      </w:r>
      <w:r>
        <w:rPr>
          <w:rFonts w:ascii="Times New Roman" w:hAnsi="Times New Roman"/>
        </w:rPr>
        <w:t xml:space="preserve"> condition</w:t>
      </w:r>
      <w:r w:rsidRPr="00333F8B">
        <w:rPr>
          <w:rFonts w:ascii="Times New Roman" w:hAnsi="Times New Roman"/>
        </w:rPr>
        <w:t xml:space="preserve"> were not given any specific instructions other than to </w:t>
      </w:r>
      <w:r>
        <w:rPr>
          <w:rFonts w:ascii="Times New Roman" w:hAnsi="Times New Roman"/>
        </w:rPr>
        <w:t>re-</w:t>
      </w:r>
      <w:r w:rsidRPr="00333F8B">
        <w:rPr>
          <w:rFonts w:ascii="Times New Roman" w:hAnsi="Times New Roman"/>
        </w:rPr>
        <w:t>type the paragraph as quickly and accurately as possible. In both conditions subjects could see the paragraph they were to re-type but could not see what they were typing. Muraven, Gagné, &amp; Rosman (2008) describe the logic of the manipulation as follows: “</w:t>
      </w:r>
      <w:r w:rsidRPr="00333F8B">
        <w:rPr>
          <w:rFonts w:ascii="Times New Roman" w:hAnsi="Times New Roman" w:cs="Times"/>
          <w:szCs w:val="20"/>
        </w:rPr>
        <w:t>Typing is a highly automatic task for many people</w:t>
      </w:r>
      <w:r w:rsidRPr="00333F8B">
        <w:rPr>
          <w:rFonts w:ascii="Times New Roman" w:hAnsi="Times New Roman" w:cs="Helvetica"/>
        </w:rPr>
        <w:t xml:space="preserve"> </w:t>
      </w:r>
      <w:r w:rsidRPr="00333F8B">
        <w:rPr>
          <w:rFonts w:ascii="Times New Roman" w:hAnsi="Times New Roman" w:cs="Times"/>
          <w:szCs w:val="20"/>
        </w:rPr>
        <w:t>and therefore regulating what one types should require a</w:t>
      </w:r>
      <w:r w:rsidRPr="00333F8B">
        <w:rPr>
          <w:rFonts w:ascii="Times New Roman" w:hAnsi="Times New Roman" w:cs="Helvetica"/>
        </w:rPr>
        <w:t xml:space="preserve"> </w:t>
      </w:r>
      <w:r w:rsidRPr="00333F8B">
        <w:rPr>
          <w:rFonts w:ascii="Times New Roman" w:hAnsi="Times New Roman" w:cs="Times"/>
          <w:szCs w:val="20"/>
        </w:rPr>
        <w:t>good deal of inhibition and self-stopping. Thus, the No</w:t>
      </w:r>
      <w:r w:rsidRPr="00333F8B">
        <w:rPr>
          <w:rFonts w:ascii="Times New Roman" w:hAnsi="Times New Roman" w:cs="Helvetica"/>
        </w:rPr>
        <w:t xml:space="preserve"> </w:t>
      </w:r>
      <w:r w:rsidRPr="00333F8B">
        <w:rPr>
          <w:rFonts w:ascii="Times New Roman" w:hAnsi="Times New Roman" w:cs="Times"/>
          <w:szCs w:val="20"/>
        </w:rPr>
        <w:t>E’s condition should deplete more strength than the Type</w:t>
      </w:r>
      <w:r w:rsidRPr="00333F8B">
        <w:rPr>
          <w:rFonts w:ascii="Times New Roman" w:hAnsi="Times New Roman" w:cs="Helvetica"/>
        </w:rPr>
        <w:t xml:space="preserve"> </w:t>
      </w:r>
      <w:r w:rsidRPr="00333F8B">
        <w:rPr>
          <w:rFonts w:ascii="Times New Roman" w:hAnsi="Times New Roman" w:cs="Times"/>
          <w:szCs w:val="20"/>
        </w:rPr>
        <w:t>All condition” (581).</w:t>
      </w:r>
    </w:p>
    <w:p w:rsidR="000F528E" w:rsidRPr="00333F8B" w:rsidRDefault="000F528E" w:rsidP="005A0C8C">
      <w:pPr>
        <w:spacing w:line="480" w:lineRule="auto"/>
        <w:rPr>
          <w:rFonts w:ascii="Times New Roman" w:hAnsi="Times New Roman"/>
        </w:rPr>
      </w:pPr>
      <w:r w:rsidRPr="00333F8B">
        <w:rPr>
          <w:rFonts w:ascii="Times New Roman" w:hAnsi="Times New Roman"/>
        </w:rPr>
        <w:tab/>
        <w:t>After subjects finish</w:t>
      </w:r>
      <w:r>
        <w:rPr>
          <w:rFonts w:ascii="Times New Roman" w:hAnsi="Times New Roman"/>
        </w:rPr>
        <w:t>ed re-typing the paragraph, the computer program</w:t>
      </w:r>
      <w:r w:rsidRPr="00333F8B">
        <w:rPr>
          <w:rFonts w:ascii="Times New Roman" w:hAnsi="Times New Roman"/>
        </w:rPr>
        <w:t xml:space="preserve"> </w:t>
      </w:r>
      <w:r>
        <w:rPr>
          <w:rFonts w:ascii="Times New Roman" w:hAnsi="Times New Roman"/>
        </w:rPr>
        <w:t>instructed</w:t>
      </w:r>
      <w:r w:rsidRPr="00333F8B">
        <w:rPr>
          <w:rFonts w:ascii="Times New Roman" w:hAnsi="Times New Roman"/>
        </w:rPr>
        <w:t xml:space="preserve"> </w:t>
      </w:r>
      <w:r>
        <w:rPr>
          <w:rFonts w:ascii="Times New Roman" w:hAnsi="Times New Roman"/>
        </w:rPr>
        <w:t>them that</w:t>
      </w:r>
      <w:r w:rsidRPr="00333F8B">
        <w:rPr>
          <w:rFonts w:ascii="Times New Roman" w:hAnsi="Times New Roman"/>
        </w:rPr>
        <w:t xml:space="preserve"> that portion of the experiment had concluded, and that they should proceed to the next task. </w:t>
      </w:r>
      <w:r w:rsidRPr="00333F8B">
        <w:rPr>
          <w:rFonts w:ascii="Times New Roman" w:hAnsi="Times New Roman"/>
          <w:iCs/>
        </w:rPr>
        <w:t xml:space="preserve">Task 2 was </w:t>
      </w:r>
      <w:r>
        <w:rPr>
          <w:rFonts w:ascii="Times New Roman" w:hAnsi="Times New Roman"/>
          <w:iCs/>
        </w:rPr>
        <w:t>a</w:t>
      </w:r>
      <w:r w:rsidRPr="00333F8B">
        <w:rPr>
          <w:rFonts w:ascii="Times New Roman" w:hAnsi="Times New Roman"/>
          <w:iCs/>
        </w:rPr>
        <w:t xml:space="preserve"> Stroop task. </w:t>
      </w:r>
      <w:r w:rsidRPr="00333F8B">
        <w:rPr>
          <w:rFonts w:ascii="Times New Roman" w:hAnsi="Times New Roman"/>
        </w:rPr>
        <w:t xml:space="preserve">The next screen had detailed and color-coded instructions on how to do the Stroop. The instructions were the same for both </w:t>
      </w:r>
      <w:r w:rsidRPr="00F458FA">
        <w:rPr>
          <w:rFonts w:ascii="Times New Roman" w:hAnsi="Times New Roman"/>
          <w:i/>
        </w:rPr>
        <w:t>congruent</w:t>
      </w:r>
      <w:r>
        <w:rPr>
          <w:rFonts w:ascii="Times New Roman" w:hAnsi="Times New Roman"/>
        </w:rPr>
        <w:t xml:space="preserve"> </w:t>
      </w:r>
      <w:r w:rsidRPr="00333F8B">
        <w:rPr>
          <w:rFonts w:ascii="Times New Roman" w:hAnsi="Times New Roman"/>
        </w:rPr>
        <w:t xml:space="preserve">and </w:t>
      </w:r>
      <w:r w:rsidRPr="00F458FA">
        <w:rPr>
          <w:rFonts w:ascii="Times New Roman" w:hAnsi="Times New Roman"/>
          <w:i/>
        </w:rPr>
        <w:t>incongruent</w:t>
      </w:r>
      <w:r w:rsidRPr="00333F8B">
        <w:rPr>
          <w:rFonts w:ascii="Times New Roman" w:hAnsi="Times New Roman"/>
        </w:rPr>
        <w:t xml:space="preserve"> conditions</w:t>
      </w:r>
      <w:r>
        <w:rPr>
          <w:rFonts w:ascii="Times New Roman" w:hAnsi="Times New Roman"/>
        </w:rPr>
        <w:t xml:space="preserve">: </w:t>
      </w:r>
      <w:r w:rsidRPr="00333F8B">
        <w:rPr>
          <w:rFonts w:ascii="Times New Roman" w:hAnsi="Times New Roman"/>
        </w:rPr>
        <w:t>their task was to respond with the color of the word, not what the word says. For example, if the word said GREEN, but was presented in the color red, the subjects were instructed to respond with the button that corresponds to the color red, because the word was red. Convers</w:t>
      </w:r>
      <w:r>
        <w:rPr>
          <w:rFonts w:ascii="Times New Roman" w:hAnsi="Times New Roman"/>
        </w:rPr>
        <w:t>ely, if the word said GREEN, and</w:t>
      </w:r>
      <w:r w:rsidRPr="00333F8B">
        <w:rPr>
          <w:rFonts w:ascii="Times New Roman" w:hAnsi="Times New Roman"/>
        </w:rPr>
        <w:t xml:space="preserve"> was presented in the color green, the subjects were instructed to respond </w:t>
      </w:r>
      <w:r>
        <w:rPr>
          <w:rFonts w:ascii="Times New Roman" w:hAnsi="Times New Roman"/>
        </w:rPr>
        <w:t>with the button that corresponded</w:t>
      </w:r>
      <w:r w:rsidRPr="00333F8B">
        <w:rPr>
          <w:rFonts w:ascii="Times New Roman" w:hAnsi="Times New Roman"/>
        </w:rPr>
        <w:t xml:space="preserve"> to the color green. Subjects were also instructed that, “as soon as the word appears on the screen, please respond with the color of the word as fast as you can by pressing the button that corresponds to that color.” All subjects then proceeded to do 12 practice trials before they began the real trials. Subjects practiced only Stroop trials that matched their condition; subjects in the </w:t>
      </w:r>
      <w:r w:rsidRPr="000B578F">
        <w:rPr>
          <w:rFonts w:ascii="Times New Roman" w:hAnsi="Times New Roman"/>
          <w:i/>
        </w:rPr>
        <w:t>congruent</w:t>
      </w:r>
      <w:r w:rsidRPr="00333F8B">
        <w:rPr>
          <w:rFonts w:ascii="Times New Roman" w:hAnsi="Times New Roman"/>
        </w:rPr>
        <w:t xml:space="preserve"> condition practiced Stroop trials that were congruent only, and subjects in the </w:t>
      </w:r>
      <w:r w:rsidRPr="000B578F">
        <w:rPr>
          <w:rFonts w:ascii="Times New Roman" w:hAnsi="Times New Roman"/>
          <w:i/>
        </w:rPr>
        <w:t>incongruent</w:t>
      </w:r>
      <w:r w:rsidRPr="00333F8B">
        <w:rPr>
          <w:rFonts w:ascii="Times New Roman" w:hAnsi="Times New Roman"/>
        </w:rPr>
        <w:t xml:space="preserve"> condition practiced Stroop trials that were incongruent only. Subjects then had an opportunity to ask questions, followed by the real Stroop trials. All subjects completed 96 Stroop trials.</w:t>
      </w:r>
    </w:p>
    <w:p w:rsidR="000F528E" w:rsidRPr="00333F8B" w:rsidRDefault="000F528E" w:rsidP="005A0C8C">
      <w:pPr>
        <w:spacing w:line="480" w:lineRule="auto"/>
        <w:rPr>
          <w:rFonts w:ascii="Times New Roman" w:hAnsi="Times New Roman"/>
        </w:rPr>
      </w:pPr>
      <w:r w:rsidRPr="00333F8B">
        <w:rPr>
          <w:rFonts w:ascii="Times New Roman" w:hAnsi="Times New Roman"/>
        </w:rPr>
        <w:tab/>
        <w:t xml:space="preserve">After </w:t>
      </w:r>
      <w:r>
        <w:rPr>
          <w:rFonts w:ascii="Times New Roman" w:hAnsi="Times New Roman"/>
        </w:rPr>
        <w:t>subjects had completed all 96 Stroop trials, they</w:t>
      </w:r>
      <w:r w:rsidRPr="00333F8B">
        <w:rPr>
          <w:rFonts w:ascii="Times New Roman" w:hAnsi="Times New Roman"/>
        </w:rPr>
        <w:t xml:space="preserve"> were asked several questions (e.g. “At this moment, how bored are you?”), and given a 7-point scale to answer them (e.g. 1 = Not bored at all; 7 = Extremely bored). Finally, subjects were asked a variety of questions about their personal characteristics (e.g. sex, age, race, GPA).</w:t>
      </w:r>
    </w:p>
    <w:p w:rsidR="000F528E" w:rsidRPr="00333F8B" w:rsidRDefault="000F528E" w:rsidP="005A0C8C">
      <w:pPr>
        <w:spacing w:line="480" w:lineRule="auto"/>
        <w:rPr>
          <w:rFonts w:ascii="Times New Roman" w:hAnsi="Times New Roman"/>
        </w:rPr>
      </w:pPr>
      <w:r w:rsidRPr="00333F8B">
        <w:rPr>
          <w:rFonts w:ascii="Times New Roman" w:hAnsi="Times New Roman"/>
          <w:i/>
        </w:rPr>
        <w:t>Results</w:t>
      </w:r>
      <w:r>
        <w:rPr>
          <w:rStyle w:val="FootnoteReference"/>
          <w:rFonts w:ascii="Times New Roman" w:hAnsi="Times New Roman"/>
          <w:i/>
        </w:rPr>
        <w:footnoteReference w:id="3"/>
      </w:r>
    </w:p>
    <w:p w:rsidR="000F528E" w:rsidRPr="00333F8B" w:rsidRDefault="000F528E" w:rsidP="005A0C8C">
      <w:pPr>
        <w:spacing w:line="480" w:lineRule="auto"/>
        <w:rPr>
          <w:rFonts w:ascii="Times New Roman" w:hAnsi="Times New Roman"/>
        </w:rPr>
      </w:pPr>
      <w:r w:rsidRPr="00333F8B">
        <w:rPr>
          <w:rFonts w:ascii="Times New Roman" w:hAnsi="Times New Roman"/>
          <w:i/>
        </w:rPr>
        <w:tab/>
        <w:t xml:space="preserve">Data omission. </w:t>
      </w:r>
      <w:r w:rsidRPr="00333F8B">
        <w:rPr>
          <w:rFonts w:ascii="Times New Roman" w:hAnsi="Times New Roman"/>
        </w:rPr>
        <w:t xml:space="preserve">Seven observations were removed from the dataset, all of which came from the inhibition conditions where subjects were asked to re-type the paragraph without typing the letter ‘e’ or the spacebar. Upon observing the individual-level data for each subject, it appeared that these seven subjects failed to comply with the instructions. They either typed the paragraph without inhibiting both e’s </w:t>
      </w:r>
      <w:r w:rsidRPr="0076162C">
        <w:rPr>
          <w:rFonts w:ascii="Times New Roman" w:hAnsi="Times New Roman"/>
          <w:i/>
        </w:rPr>
        <w:t>and</w:t>
      </w:r>
      <w:r w:rsidRPr="00333F8B">
        <w:rPr>
          <w:rFonts w:ascii="Times New Roman" w:hAnsi="Times New Roman"/>
        </w:rPr>
        <w:t xml:space="preserve"> spaces, or they inhibited typing one but not the other. </w:t>
      </w:r>
    </w:p>
    <w:p w:rsidR="000F528E" w:rsidRPr="00333F8B" w:rsidRDefault="000F528E" w:rsidP="005A0C8C">
      <w:pPr>
        <w:spacing w:line="480" w:lineRule="auto"/>
        <w:rPr>
          <w:rFonts w:ascii="Times New Roman" w:hAnsi="Times New Roman"/>
        </w:rPr>
      </w:pPr>
      <w:r w:rsidRPr="00333F8B">
        <w:rPr>
          <w:rFonts w:ascii="Times New Roman" w:hAnsi="Times New Roman"/>
        </w:rPr>
        <w:tab/>
      </w:r>
      <w:r w:rsidRPr="00333F8B">
        <w:rPr>
          <w:rFonts w:ascii="Times New Roman" w:hAnsi="Times New Roman"/>
          <w:i/>
        </w:rPr>
        <w:t>Manipulation checks.</w:t>
      </w:r>
      <w:r w:rsidRPr="00333F8B">
        <w:rPr>
          <w:rFonts w:ascii="Times New Roman" w:hAnsi="Times New Roman"/>
        </w:rPr>
        <w:t xml:space="preserve"> Many self-control studies, especially those using the </w:t>
      </w:r>
      <w:r>
        <w:rPr>
          <w:rFonts w:ascii="Times New Roman" w:hAnsi="Times New Roman"/>
        </w:rPr>
        <w:t>dual-task paradigm</w:t>
      </w:r>
      <w:r w:rsidRPr="00333F8B">
        <w:rPr>
          <w:rFonts w:ascii="Times New Roman" w:hAnsi="Times New Roman"/>
        </w:rPr>
        <w:t>, implement manipulation checks between each of the tasks (e.g. Muraven, Shmueli, &amp; Burkley, 2006), including the experiment on which Task 1 of this study is based (Muraven, Gagné, &amp; Rosman, 2008). Given the heterogeneity of effect sizes in this literature (</w:t>
      </w:r>
      <w:r>
        <w:rPr>
          <w:rFonts w:ascii="Times New Roman" w:hAnsi="Times New Roman" w:cs="Times"/>
        </w:rPr>
        <w:t>Hagger, Wood, &amp; Stiff, in press</w:t>
      </w:r>
      <w:r w:rsidRPr="00333F8B">
        <w:rPr>
          <w:rFonts w:ascii="Times New Roman" w:hAnsi="Times New Roman" w:cs="Times"/>
        </w:rPr>
        <w:t xml:space="preserve">) </w:t>
      </w:r>
      <w:r w:rsidRPr="00333F8B">
        <w:rPr>
          <w:rFonts w:ascii="Times New Roman" w:hAnsi="Times New Roman"/>
        </w:rPr>
        <w:t xml:space="preserve">additional stimuli prior to any dependent measures may introduce noise into the results. For that reason, </w:t>
      </w:r>
      <w:r>
        <w:rPr>
          <w:rFonts w:ascii="Times New Roman" w:hAnsi="Times New Roman"/>
        </w:rPr>
        <w:t xml:space="preserve">explicit </w:t>
      </w:r>
      <w:r w:rsidRPr="00333F8B">
        <w:rPr>
          <w:rFonts w:ascii="Times New Roman" w:hAnsi="Times New Roman"/>
        </w:rPr>
        <w:t>manipulation checks were introduced at the end of the experiment.</w:t>
      </w:r>
    </w:p>
    <w:p w:rsidR="000F528E" w:rsidRPr="00333F8B" w:rsidRDefault="000F528E" w:rsidP="005A0C8C">
      <w:pPr>
        <w:spacing w:line="480" w:lineRule="auto"/>
        <w:rPr>
          <w:rFonts w:ascii="Times New Roman" w:hAnsi="Times New Roman"/>
        </w:rPr>
      </w:pPr>
      <w:r w:rsidRPr="00333F8B">
        <w:rPr>
          <w:rFonts w:ascii="Times New Roman" w:hAnsi="Times New Roman"/>
        </w:rPr>
        <w:tab/>
      </w:r>
      <w:r>
        <w:rPr>
          <w:rFonts w:ascii="Times New Roman" w:hAnsi="Times New Roman"/>
        </w:rPr>
        <w:t>O</w:t>
      </w:r>
      <w:r w:rsidRPr="00333F8B">
        <w:rPr>
          <w:rFonts w:ascii="Times New Roman" w:hAnsi="Times New Roman"/>
        </w:rPr>
        <w:t xml:space="preserve">bservation-level data suggest that subjects in the </w:t>
      </w:r>
      <w:r w:rsidRPr="00333F8B">
        <w:rPr>
          <w:rFonts w:ascii="Times New Roman" w:hAnsi="Times New Roman"/>
          <w:i/>
        </w:rPr>
        <w:t>inhibition</w:t>
      </w:r>
      <w:r w:rsidRPr="00333F8B">
        <w:rPr>
          <w:rFonts w:ascii="Times New Roman" w:hAnsi="Times New Roman"/>
        </w:rPr>
        <w:t xml:space="preserve"> condition did indeed comply with instructions to inhibit typing e’s or spaces. (See Table 1 for Study 1’s relevant descriptive statistics.) </w:t>
      </w:r>
      <w:r>
        <w:rPr>
          <w:rFonts w:ascii="Times New Roman" w:hAnsi="Times New Roman"/>
        </w:rPr>
        <w:t>An ANOVA confirmed</w:t>
      </w:r>
      <w:r w:rsidRPr="00333F8B">
        <w:rPr>
          <w:rFonts w:ascii="Times New Roman" w:hAnsi="Times New Roman"/>
        </w:rPr>
        <w:t xml:space="preserve"> that subjects complied with the instructions, </w:t>
      </w:r>
      <w:r w:rsidRPr="00333F8B">
        <w:rPr>
          <w:rFonts w:ascii="Times New Roman" w:hAnsi="Times New Roman"/>
          <w:i/>
        </w:rPr>
        <w:t>F</w:t>
      </w:r>
      <w:r w:rsidRPr="00333F8B">
        <w:rPr>
          <w:rFonts w:ascii="Times New Roman" w:hAnsi="Times New Roman"/>
        </w:rPr>
        <w:t xml:space="preserve">(1, 96) = 30,916, p &lt; 0.001; subjects in the </w:t>
      </w:r>
      <w:r w:rsidRPr="00333F8B">
        <w:rPr>
          <w:rFonts w:ascii="Times New Roman" w:hAnsi="Times New Roman"/>
          <w:i/>
        </w:rPr>
        <w:t>inhibition</w:t>
      </w:r>
      <w:r w:rsidRPr="00333F8B">
        <w:rPr>
          <w:rFonts w:ascii="Times New Roman" w:hAnsi="Times New Roman"/>
        </w:rPr>
        <w:t xml:space="preserve"> condition typed significantly fewer e’s and spaces than did subjects in the </w:t>
      </w:r>
      <w:r w:rsidRPr="00333F8B">
        <w:rPr>
          <w:rFonts w:ascii="Times New Roman" w:hAnsi="Times New Roman"/>
          <w:i/>
        </w:rPr>
        <w:t xml:space="preserve">no inhibition </w:t>
      </w:r>
      <w:r w:rsidRPr="00333F8B">
        <w:rPr>
          <w:rFonts w:ascii="Times New Roman" w:hAnsi="Times New Roman"/>
        </w:rPr>
        <w:t xml:space="preserve">condition. Subjects in the </w:t>
      </w:r>
      <w:r w:rsidRPr="00333F8B">
        <w:rPr>
          <w:rFonts w:ascii="Times New Roman" w:hAnsi="Times New Roman"/>
          <w:i/>
        </w:rPr>
        <w:t>inhibition</w:t>
      </w:r>
      <w:r w:rsidRPr="00333F8B">
        <w:rPr>
          <w:rFonts w:ascii="Times New Roman" w:hAnsi="Times New Roman"/>
        </w:rPr>
        <w:t xml:space="preserve"> condition also spent more time re-typing the paragraph than subjects in the </w:t>
      </w:r>
      <w:r w:rsidRPr="00333F8B">
        <w:rPr>
          <w:rFonts w:ascii="Times New Roman" w:hAnsi="Times New Roman"/>
          <w:i/>
        </w:rPr>
        <w:t>no inhibition</w:t>
      </w:r>
      <w:r w:rsidRPr="00333F8B">
        <w:rPr>
          <w:rFonts w:ascii="Times New Roman" w:hAnsi="Times New Roman"/>
        </w:rPr>
        <w:t xml:space="preserve"> c</w:t>
      </w:r>
      <w:r>
        <w:rPr>
          <w:rFonts w:ascii="Times New Roman" w:hAnsi="Times New Roman"/>
        </w:rPr>
        <w:t xml:space="preserve">ondition, as indicated by an </w:t>
      </w:r>
      <w:r w:rsidRPr="00333F8B">
        <w:rPr>
          <w:rFonts w:ascii="Times New Roman" w:hAnsi="Times New Roman"/>
        </w:rPr>
        <w:t xml:space="preserve">ANOVA, </w:t>
      </w:r>
      <w:r w:rsidRPr="00333F8B">
        <w:rPr>
          <w:rFonts w:ascii="Times New Roman" w:hAnsi="Times New Roman"/>
          <w:i/>
        </w:rPr>
        <w:t>F</w:t>
      </w:r>
      <w:r>
        <w:rPr>
          <w:rFonts w:ascii="Times New Roman" w:hAnsi="Times New Roman"/>
        </w:rPr>
        <w:t>(1, 96) = 19.46</w:t>
      </w:r>
      <w:r w:rsidRPr="00333F8B">
        <w:rPr>
          <w:rFonts w:ascii="Times New Roman" w:hAnsi="Times New Roman"/>
        </w:rPr>
        <w:t xml:space="preserve">, p &lt; 0.001. </w:t>
      </w:r>
    </w:p>
    <w:p w:rsidR="000F528E" w:rsidRPr="006121E3" w:rsidRDefault="000F528E" w:rsidP="005A0C8C">
      <w:pPr>
        <w:spacing w:line="480" w:lineRule="auto"/>
        <w:rPr>
          <w:rFonts w:ascii="Times New Roman" w:hAnsi="Times New Roman"/>
        </w:rPr>
      </w:pPr>
      <w:r w:rsidRPr="00333F8B">
        <w:rPr>
          <w:rFonts w:ascii="Times New Roman" w:hAnsi="Times New Roman"/>
          <w:i/>
        </w:rPr>
        <w:tab/>
        <w:t xml:space="preserve">Dependent measures. </w:t>
      </w:r>
      <w:r w:rsidRPr="00333F8B">
        <w:rPr>
          <w:rFonts w:ascii="Times New Roman" w:hAnsi="Times New Roman"/>
        </w:rPr>
        <w:t>The dependent measures, as used in Gailliot</w:t>
      </w:r>
      <w:r>
        <w:rPr>
          <w:rFonts w:ascii="Times New Roman" w:hAnsi="Times New Roman"/>
        </w:rPr>
        <w:t xml:space="preserve"> et al. (2007), were response times</w:t>
      </w:r>
      <w:r w:rsidRPr="00333F8B">
        <w:rPr>
          <w:rFonts w:ascii="Times New Roman" w:hAnsi="Times New Roman"/>
        </w:rPr>
        <w:t xml:space="preserve"> and errors on the Stroop. At first glance, the group means and standard deviations suggest that the samples were drawn from the same pop</w:t>
      </w:r>
      <w:r>
        <w:rPr>
          <w:rFonts w:ascii="Times New Roman" w:hAnsi="Times New Roman"/>
        </w:rPr>
        <w:t xml:space="preserve">ulation. An </w:t>
      </w:r>
      <w:r w:rsidRPr="00333F8B">
        <w:rPr>
          <w:rFonts w:ascii="Times New Roman" w:hAnsi="Times New Roman"/>
        </w:rPr>
        <w:t xml:space="preserve">ANOVA revealed that, indeed, the typing instructions had no effect on response times, </w:t>
      </w:r>
      <w:r w:rsidRPr="00333F8B">
        <w:rPr>
          <w:rFonts w:ascii="Times New Roman" w:hAnsi="Times New Roman"/>
          <w:i/>
        </w:rPr>
        <w:t>F</w:t>
      </w:r>
      <w:r w:rsidRPr="00333F8B">
        <w:rPr>
          <w:rFonts w:ascii="Times New Roman" w:hAnsi="Times New Roman"/>
        </w:rPr>
        <w:t xml:space="preserve">(1, </w:t>
      </w:r>
      <w:r>
        <w:rPr>
          <w:rFonts w:ascii="Times New Roman" w:hAnsi="Times New Roman"/>
        </w:rPr>
        <w:t>94) = 0.000004539, p = 0.998</w:t>
      </w:r>
      <w:r w:rsidRPr="00333F8B">
        <w:rPr>
          <w:rFonts w:ascii="Times New Roman" w:hAnsi="Times New Roman"/>
        </w:rPr>
        <w:t xml:space="preserve">. </w:t>
      </w:r>
      <w:r>
        <w:rPr>
          <w:rFonts w:ascii="Times New Roman" w:hAnsi="Times New Roman"/>
        </w:rPr>
        <w:t>For response times, there was also no interaction between the typing instructions (</w:t>
      </w:r>
      <w:r w:rsidRPr="002735AD">
        <w:rPr>
          <w:rFonts w:ascii="Times New Roman" w:hAnsi="Times New Roman"/>
          <w:i/>
        </w:rPr>
        <w:t>inhibition</w:t>
      </w:r>
      <w:r>
        <w:rPr>
          <w:rFonts w:ascii="Times New Roman" w:hAnsi="Times New Roman"/>
        </w:rPr>
        <w:t xml:space="preserve"> vs. </w:t>
      </w:r>
      <w:r w:rsidRPr="002735AD">
        <w:rPr>
          <w:rFonts w:ascii="Times New Roman" w:hAnsi="Times New Roman"/>
          <w:i/>
        </w:rPr>
        <w:t>no inhibition</w:t>
      </w:r>
      <w:r>
        <w:rPr>
          <w:rFonts w:ascii="Times New Roman" w:hAnsi="Times New Roman"/>
        </w:rPr>
        <w:t>) and the Stroop (</w:t>
      </w:r>
      <w:r w:rsidRPr="002735AD">
        <w:rPr>
          <w:rFonts w:ascii="Times New Roman" w:hAnsi="Times New Roman"/>
          <w:i/>
        </w:rPr>
        <w:t>congruent</w:t>
      </w:r>
      <w:r>
        <w:rPr>
          <w:rFonts w:ascii="Times New Roman" w:hAnsi="Times New Roman"/>
        </w:rPr>
        <w:t xml:space="preserve"> vs. </w:t>
      </w:r>
      <w:r w:rsidRPr="002735AD">
        <w:rPr>
          <w:rFonts w:ascii="Times New Roman" w:hAnsi="Times New Roman"/>
          <w:i/>
        </w:rPr>
        <w:t>incongruent</w:t>
      </w:r>
      <w:r>
        <w:rPr>
          <w:rFonts w:ascii="Times New Roman" w:hAnsi="Times New Roman"/>
        </w:rPr>
        <w:t xml:space="preserve">), </w:t>
      </w:r>
      <w:r>
        <w:rPr>
          <w:rFonts w:ascii="Times New Roman" w:hAnsi="Times New Roman"/>
          <w:i/>
        </w:rPr>
        <w:t>F</w:t>
      </w:r>
      <w:r>
        <w:rPr>
          <w:rFonts w:ascii="Times New Roman" w:hAnsi="Times New Roman"/>
        </w:rPr>
        <w:t>(1, 94) = 0.04, p = 0.83. An</w:t>
      </w:r>
      <w:r w:rsidRPr="00333F8B">
        <w:rPr>
          <w:rFonts w:ascii="Times New Roman" w:hAnsi="Times New Roman"/>
        </w:rPr>
        <w:t xml:space="preserve"> ANOVA </w:t>
      </w:r>
      <w:r>
        <w:rPr>
          <w:rFonts w:ascii="Times New Roman" w:hAnsi="Times New Roman"/>
        </w:rPr>
        <w:t xml:space="preserve">also </w:t>
      </w:r>
      <w:r w:rsidRPr="00333F8B">
        <w:rPr>
          <w:rFonts w:ascii="Times New Roman" w:hAnsi="Times New Roman"/>
        </w:rPr>
        <w:t xml:space="preserve">revealed that Stroop response times were not statistically different between congruent and incongruent conditions, </w:t>
      </w:r>
      <w:r w:rsidRPr="00333F8B">
        <w:rPr>
          <w:rFonts w:ascii="Times New Roman" w:hAnsi="Times New Roman"/>
          <w:i/>
        </w:rPr>
        <w:t>F</w:t>
      </w:r>
      <w:r>
        <w:rPr>
          <w:rFonts w:ascii="Times New Roman" w:hAnsi="Times New Roman"/>
        </w:rPr>
        <w:t>(1, 94) = 1.15, p = 0.29.</w:t>
      </w:r>
    </w:p>
    <w:p w:rsidR="000F528E" w:rsidRDefault="000F528E">
      <w:pPr>
        <w:spacing w:line="480" w:lineRule="auto"/>
        <w:ind w:firstLine="720"/>
        <w:rPr>
          <w:rFonts w:ascii="Times New Roman" w:hAnsi="Times New Roman"/>
        </w:rPr>
      </w:pPr>
      <w:r>
        <w:rPr>
          <w:rFonts w:ascii="Times New Roman" w:hAnsi="Times New Roman"/>
        </w:rPr>
        <w:t xml:space="preserve">What about differences in performance on errors? First, the number of errors did not differ significantly for those subjects in the congruent or incongruent conditions, as revealed by an ANOVA, </w:t>
      </w:r>
      <w:r>
        <w:rPr>
          <w:rFonts w:ascii="Times New Roman" w:hAnsi="Times New Roman"/>
          <w:i/>
        </w:rPr>
        <w:t>F</w:t>
      </w:r>
      <w:r>
        <w:rPr>
          <w:rFonts w:ascii="Times New Roman" w:hAnsi="Times New Roman"/>
        </w:rPr>
        <w:t xml:space="preserve">(1, 94) = 1.37, p = 0.25. There were no significant differences in errors between the typing instructions, </w:t>
      </w:r>
      <w:r>
        <w:rPr>
          <w:rFonts w:ascii="Times New Roman" w:hAnsi="Times New Roman"/>
          <w:i/>
        </w:rPr>
        <w:t>F</w:t>
      </w:r>
      <w:r>
        <w:rPr>
          <w:rFonts w:ascii="Times New Roman" w:hAnsi="Times New Roman"/>
        </w:rPr>
        <w:t>(1, 94) = 0.003, p = 096. For errors, there was also no interaction between typing instructions (</w:t>
      </w:r>
      <w:r w:rsidRPr="00000C9E">
        <w:rPr>
          <w:rFonts w:ascii="Times New Roman" w:hAnsi="Times New Roman"/>
          <w:i/>
        </w:rPr>
        <w:t>inhibition</w:t>
      </w:r>
      <w:r>
        <w:rPr>
          <w:rFonts w:ascii="Times New Roman" w:hAnsi="Times New Roman"/>
        </w:rPr>
        <w:t xml:space="preserve"> vs. </w:t>
      </w:r>
      <w:r w:rsidRPr="00000C9E">
        <w:rPr>
          <w:rFonts w:ascii="Times New Roman" w:hAnsi="Times New Roman"/>
          <w:i/>
        </w:rPr>
        <w:t xml:space="preserve">no inhibition) </w:t>
      </w:r>
      <w:r>
        <w:rPr>
          <w:rFonts w:ascii="Times New Roman" w:hAnsi="Times New Roman"/>
        </w:rPr>
        <w:t>and Stroop (</w:t>
      </w:r>
      <w:r w:rsidRPr="00000C9E">
        <w:rPr>
          <w:rFonts w:ascii="Times New Roman" w:hAnsi="Times New Roman"/>
          <w:i/>
        </w:rPr>
        <w:t>congruent</w:t>
      </w:r>
      <w:r>
        <w:rPr>
          <w:rFonts w:ascii="Times New Roman" w:hAnsi="Times New Roman"/>
        </w:rPr>
        <w:t xml:space="preserve"> vs. </w:t>
      </w:r>
      <w:r w:rsidRPr="00000C9E">
        <w:rPr>
          <w:rFonts w:ascii="Times New Roman" w:hAnsi="Times New Roman"/>
          <w:i/>
        </w:rPr>
        <w:t>incongruent</w:t>
      </w:r>
      <w:r>
        <w:rPr>
          <w:rFonts w:ascii="Times New Roman" w:hAnsi="Times New Roman"/>
        </w:rPr>
        <w:t xml:space="preserve">), </w:t>
      </w:r>
      <w:r>
        <w:rPr>
          <w:rFonts w:ascii="Times New Roman" w:hAnsi="Times New Roman"/>
          <w:i/>
        </w:rPr>
        <w:t>F</w:t>
      </w:r>
      <w:r>
        <w:rPr>
          <w:rFonts w:ascii="Times New Roman" w:hAnsi="Times New Roman"/>
        </w:rPr>
        <w:t>(1, 94) = 0.31, p = 0.58.</w:t>
      </w:r>
    </w:p>
    <w:p w:rsidR="000F528E" w:rsidRPr="00805AEB" w:rsidRDefault="000F528E" w:rsidP="005A0C8C">
      <w:pPr>
        <w:spacing w:line="480" w:lineRule="auto"/>
        <w:rPr>
          <w:rFonts w:ascii="Times New Roman" w:hAnsi="Times New Roman"/>
        </w:rPr>
        <w:sectPr w:rsidR="000F528E" w:rsidRPr="00805AEB">
          <w:headerReference w:type="even" r:id="rId7"/>
          <w:headerReference w:type="default" r:id="rId8"/>
          <w:pgSz w:w="12240" w:h="15840"/>
          <w:pgMar w:top="1440" w:right="1800" w:bottom="1440" w:left="1800" w:header="720" w:footer="720" w:gutter="0"/>
          <w:pgNumType w:start="1"/>
          <w:cols w:space="720"/>
        </w:sectPr>
      </w:pPr>
      <w:r w:rsidRPr="00333F8B">
        <w:rPr>
          <w:rFonts w:ascii="Times New Roman" w:hAnsi="Times New Roman"/>
        </w:rPr>
        <w:tab/>
      </w:r>
      <w:r>
        <w:rPr>
          <w:rFonts w:ascii="Times New Roman" w:hAnsi="Times New Roman"/>
          <w:i/>
        </w:rPr>
        <w:t>Subjective reports</w:t>
      </w:r>
      <w:r w:rsidRPr="00333F8B">
        <w:rPr>
          <w:rFonts w:ascii="Times New Roman" w:hAnsi="Times New Roman"/>
          <w:i/>
        </w:rPr>
        <w:t xml:space="preserve"> of effort</w:t>
      </w:r>
      <w:r w:rsidRPr="00333F8B">
        <w:rPr>
          <w:rFonts w:ascii="Times New Roman" w:hAnsi="Times New Roman"/>
        </w:rPr>
        <w:t xml:space="preserve">. Although Task 1 clearly had no effect on Task 2 performance, perhaps typing instructions or other variables </w:t>
      </w:r>
      <w:r>
        <w:rPr>
          <w:rFonts w:ascii="Times New Roman" w:hAnsi="Times New Roman"/>
        </w:rPr>
        <w:t>affected</w:t>
      </w:r>
      <w:r w:rsidRPr="00333F8B">
        <w:rPr>
          <w:rFonts w:ascii="Times New Roman" w:hAnsi="Times New Roman"/>
        </w:rPr>
        <w:t xml:space="preserve"> self-reported feelings of effort, as measured at the end of the experiment. First, a series of ANOVAs</w:t>
      </w:r>
      <w:r>
        <w:rPr>
          <w:rFonts w:ascii="Times New Roman" w:hAnsi="Times New Roman"/>
        </w:rPr>
        <w:t xml:space="preserve"> were run</w:t>
      </w:r>
      <w:r w:rsidRPr="00333F8B">
        <w:rPr>
          <w:rFonts w:ascii="Times New Roman" w:hAnsi="Times New Roman"/>
        </w:rPr>
        <w:t xml:space="preserve"> to see if typing instructions had an effect on each of the effort measures (see Appendix </w:t>
      </w:r>
      <w:r>
        <w:rPr>
          <w:rFonts w:ascii="Times New Roman" w:hAnsi="Times New Roman"/>
        </w:rPr>
        <w:t xml:space="preserve">A </w:t>
      </w:r>
      <w:r w:rsidRPr="00333F8B">
        <w:rPr>
          <w:rFonts w:ascii="Times New Roman" w:hAnsi="Times New Roman"/>
        </w:rPr>
        <w:t xml:space="preserve">for effort measures). Typing instructions had no significant effect on subjective reports of tiredness, boredom, frustration, or how much they felt obligated to exert effort. However, based on </w:t>
      </w:r>
      <w:r>
        <w:rPr>
          <w:rFonts w:ascii="Times New Roman" w:hAnsi="Times New Roman"/>
        </w:rPr>
        <w:t xml:space="preserve">an </w:t>
      </w:r>
      <w:r w:rsidRPr="00333F8B">
        <w:rPr>
          <w:rFonts w:ascii="Times New Roman" w:hAnsi="Times New Roman"/>
        </w:rPr>
        <w:t xml:space="preserve">ANOVA, </w:t>
      </w:r>
      <w:r>
        <w:rPr>
          <w:rFonts w:ascii="Times New Roman" w:hAnsi="Times New Roman"/>
        </w:rPr>
        <w:t xml:space="preserve">there was an interaction between </w:t>
      </w:r>
      <w:r w:rsidRPr="00333F8B">
        <w:rPr>
          <w:rFonts w:ascii="Times New Roman" w:hAnsi="Times New Roman"/>
        </w:rPr>
        <w:t>typing instructions</w:t>
      </w:r>
      <w:r>
        <w:rPr>
          <w:rFonts w:ascii="Times New Roman" w:hAnsi="Times New Roman"/>
        </w:rPr>
        <w:t xml:space="preserve"> (</w:t>
      </w:r>
      <w:r>
        <w:rPr>
          <w:rFonts w:ascii="Times New Roman" w:hAnsi="Times New Roman"/>
          <w:i/>
        </w:rPr>
        <w:t>inhibition</w:t>
      </w:r>
      <w:r>
        <w:rPr>
          <w:rFonts w:ascii="Times New Roman" w:hAnsi="Times New Roman"/>
        </w:rPr>
        <w:t xml:space="preserve"> vs. </w:t>
      </w:r>
      <w:r>
        <w:rPr>
          <w:rFonts w:ascii="Times New Roman" w:hAnsi="Times New Roman"/>
          <w:i/>
        </w:rPr>
        <w:t>no inhibition</w:t>
      </w:r>
      <w:r>
        <w:rPr>
          <w:rFonts w:ascii="Times New Roman" w:hAnsi="Times New Roman"/>
        </w:rPr>
        <w:t>)</w:t>
      </w:r>
      <w:r w:rsidRPr="00333F8B">
        <w:rPr>
          <w:rFonts w:ascii="Times New Roman" w:hAnsi="Times New Roman"/>
        </w:rPr>
        <w:t xml:space="preserve"> and Stroop condition</w:t>
      </w:r>
      <w:r>
        <w:rPr>
          <w:rFonts w:ascii="Times New Roman" w:hAnsi="Times New Roman"/>
        </w:rPr>
        <w:t xml:space="preserve"> (</w:t>
      </w:r>
      <w:r>
        <w:rPr>
          <w:rFonts w:ascii="Times New Roman" w:hAnsi="Times New Roman"/>
          <w:i/>
        </w:rPr>
        <w:t>congruent</w:t>
      </w:r>
      <w:r>
        <w:rPr>
          <w:rFonts w:ascii="Times New Roman" w:hAnsi="Times New Roman"/>
        </w:rPr>
        <w:t xml:space="preserve"> vs. </w:t>
      </w:r>
      <w:r>
        <w:rPr>
          <w:rFonts w:ascii="Times New Roman" w:hAnsi="Times New Roman"/>
          <w:i/>
        </w:rPr>
        <w:t>incongruent</w:t>
      </w:r>
      <w:r>
        <w:rPr>
          <w:rFonts w:ascii="Times New Roman" w:hAnsi="Times New Roman"/>
        </w:rPr>
        <w:t>)</w:t>
      </w:r>
      <w:r w:rsidRPr="00333F8B">
        <w:rPr>
          <w:rFonts w:ascii="Times New Roman" w:hAnsi="Times New Roman"/>
        </w:rPr>
        <w:t xml:space="preserve">, </w:t>
      </w:r>
      <w:r w:rsidRPr="00333F8B">
        <w:rPr>
          <w:rFonts w:ascii="Times New Roman" w:hAnsi="Times New Roman"/>
          <w:i/>
        </w:rPr>
        <w:t>F</w:t>
      </w:r>
      <w:r>
        <w:rPr>
          <w:rFonts w:ascii="Times New Roman" w:hAnsi="Times New Roman"/>
        </w:rPr>
        <w:t xml:space="preserve">(1, 94) = 5.21, p &lt; 0.05; subjects in the </w:t>
      </w:r>
      <w:r>
        <w:rPr>
          <w:rFonts w:ascii="Times New Roman" w:hAnsi="Times New Roman"/>
          <w:i/>
        </w:rPr>
        <w:t>no inhibition</w:t>
      </w:r>
      <w:r>
        <w:rPr>
          <w:rFonts w:ascii="Times New Roman" w:hAnsi="Times New Roman"/>
        </w:rPr>
        <w:t xml:space="preserve"> X </w:t>
      </w:r>
      <w:r>
        <w:rPr>
          <w:rFonts w:ascii="Times New Roman" w:hAnsi="Times New Roman"/>
          <w:i/>
        </w:rPr>
        <w:t>incongruent</w:t>
      </w:r>
      <w:r>
        <w:rPr>
          <w:rFonts w:ascii="Times New Roman" w:hAnsi="Times New Roman"/>
        </w:rPr>
        <w:t xml:space="preserve"> group reported significantly higher ratings of exerted effort than did other groups.</w:t>
      </w:r>
    </w:p>
    <w:p w:rsidR="000F528E" w:rsidRPr="00333F8B" w:rsidRDefault="000F528E" w:rsidP="005A0C8C">
      <w:pPr>
        <w:spacing w:line="480" w:lineRule="auto"/>
        <w:rPr>
          <w:rFonts w:ascii="Times New Roman" w:hAnsi="Times New Roman"/>
          <w:i/>
        </w:rPr>
      </w:pPr>
      <w:r w:rsidRPr="00333F8B">
        <w:rPr>
          <w:rFonts w:ascii="Times New Roman" w:hAnsi="Times New Roman"/>
          <w:i/>
        </w:rPr>
        <w:t>Discussion</w:t>
      </w:r>
    </w:p>
    <w:p w:rsidR="000F528E" w:rsidRDefault="000F528E" w:rsidP="008C0E76">
      <w:pPr>
        <w:spacing w:line="480" w:lineRule="auto"/>
        <w:rPr>
          <w:rFonts w:ascii="Times New Roman" w:hAnsi="Times New Roman"/>
        </w:rPr>
      </w:pPr>
      <w:r>
        <w:rPr>
          <w:rFonts w:ascii="Times New Roman" w:hAnsi="Times New Roman"/>
        </w:rPr>
        <w:tab/>
        <w:t xml:space="preserve">Performance on the Stroop, as measured by response times and errors, did not differ significantly among the groups. Inhibiting an ostensibly automatic response to type e’s and spaces did not result in lower performance on the Stroop relative to controls. In fact, the dependent measures were strikingly similar between inhibition conditions. Also important, response times on the two Stroop conditions were not significantly different; subjects were able to respond as fast to incongruent Stroop trials as they were to congruent Stroop trials. Further, the number of errors was also not significantly different among groups of subjects. </w:t>
      </w:r>
    </w:p>
    <w:p w:rsidR="000F528E" w:rsidRPr="008A7292" w:rsidRDefault="000F528E" w:rsidP="008C0E76">
      <w:pPr>
        <w:spacing w:line="480" w:lineRule="auto"/>
        <w:rPr>
          <w:rFonts w:ascii="Times New Roman" w:hAnsi="Times New Roman"/>
        </w:rPr>
      </w:pPr>
      <w:r>
        <w:rPr>
          <w:rFonts w:ascii="Times New Roman" w:hAnsi="Times New Roman"/>
        </w:rPr>
        <w:tab/>
        <w:t>How should these results be interpreted, other than that they did not support the prediction? Given the voluminous literature supporting many different versions of the Stroop effect (see MacLeod, 1991, for an extensive review), the insignificant differences between Stroop conditions—regardless of the inhibition condition—are somewhat puzzling. Although the results of Study 1 do not support the prediction of worse Task 2 performance following a task requiring inhibition, there are reasons to suspect that the dependent measure was simply insufficient to capture potential effects of the manipulation. There is some evidence that manipulating expectations about the proportional content of Stroop stimuli influences the magnitude of the Stroop effect.</w:t>
      </w:r>
      <w:r>
        <w:rPr>
          <w:rStyle w:val="FootnoteReference"/>
          <w:rFonts w:ascii="Times New Roman" w:hAnsi="Times New Roman"/>
        </w:rPr>
        <w:footnoteReference w:id="4"/>
      </w:r>
      <w:r>
        <w:rPr>
          <w:rFonts w:ascii="Times New Roman" w:hAnsi="Times New Roman"/>
        </w:rPr>
        <w:t xml:space="preserve"> Using a spatial analog of the Stroop task, Logan and Zbrodoff (1979) varied the frequency of compatible and incompatible trials (the words “above” or “below” appeared </w:t>
      </w:r>
      <w:r w:rsidRPr="008A7292">
        <w:rPr>
          <w:rFonts w:ascii="Times New Roman" w:hAnsi="Times New Roman"/>
        </w:rPr>
        <w:t>above or below a fixation point) fro</w:t>
      </w:r>
      <w:r>
        <w:rPr>
          <w:rFonts w:ascii="Times New Roman" w:hAnsi="Times New Roman"/>
        </w:rPr>
        <w:t>m 10% to 90%. They found that “[c]</w:t>
      </w:r>
      <w:r w:rsidRPr="008A7292">
        <w:rPr>
          <w:rFonts w:ascii="Times New Roman" w:hAnsi="Times New Roman"/>
        </w:rPr>
        <w:t xml:space="preserve">ompatible stimuli were processed faster when conflicting trials were rare, </w:t>
      </w:r>
      <w:r w:rsidRPr="008A7292">
        <w:rPr>
          <w:rFonts w:ascii="Times New Roman" w:hAnsi="Times New Roman"/>
          <w:i/>
        </w:rPr>
        <w:t>but conflicting stimuli were processed faster when they were frequent</w:t>
      </w:r>
      <w:r>
        <w:rPr>
          <w:rFonts w:ascii="Times New Roman" w:hAnsi="Times New Roman"/>
        </w:rPr>
        <w:t xml:space="preserve">” (emphasis added). This implies that response times on these kinds of stimuli depend on the proportional makeup of the trials, regardless of whether they are congruent or incongruent. In the case of the present study, the incongruent condition had 100% of the same </w:t>
      </w:r>
      <w:r>
        <w:rPr>
          <w:rFonts w:ascii="Times New Roman" w:hAnsi="Times New Roman"/>
          <w:i/>
        </w:rPr>
        <w:t>type</w:t>
      </w:r>
      <w:r>
        <w:rPr>
          <w:rFonts w:ascii="Times New Roman" w:hAnsi="Times New Roman"/>
        </w:rPr>
        <w:t xml:space="preserve"> of stimuli as the congruent condition, thus minimizing any possible between-subjects differences. Making the incongruent condition easy in this way may have dropped the response times to a floor that made it comparable with the response times for the congruent condition. </w:t>
      </w:r>
    </w:p>
    <w:p w:rsidR="000F528E" w:rsidRPr="00BB4897" w:rsidRDefault="000F528E" w:rsidP="005A0C8C">
      <w:pPr>
        <w:spacing w:line="480" w:lineRule="auto"/>
        <w:jc w:val="center"/>
        <w:rPr>
          <w:rFonts w:ascii="Times New Roman" w:hAnsi="Times New Roman"/>
        </w:rPr>
      </w:pPr>
      <w:r w:rsidRPr="00BB4897">
        <w:rPr>
          <w:rFonts w:ascii="Times New Roman" w:hAnsi="Times New Roman"/>
        </w:rPr>
        <w:t>Study 2</w:t>
      </w:r>
    </w:p>
    <w:p w:rsidR="000F528E" w:rsidRPr="00174F49" w:rsidRDefault="000F528E" w:rsidP="00174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333F8B">
        <w:rPr>
          <w:rFonts w:ascii="Times New Roman" w:hAnsi="Times New Roman"/>
        </w:rPr>
        <w:tab/>
        <w:t xml:space="preserve">Because </w:t>
      </w:r>
      <w:r>
        <w:rPr>
          <w:rFonts w:ascii="Times New Roman" w:hAnsi="Times New Roman"/>
        </w:rPr>
        <w:t>no main effects or interactions</w:t>
      </w:r>
      <w:r w:rsidRPr="00333F8B">
        <w:rPr>
          <w:rFonts w:ascii="Times New Roman" w:hAnsi="Times New Roman"/>
        </w:rPr>
        <w:t xml:space="preserve"> were found in Study 1, a second study was conducted to demonstrate the decreased performance on a second task following a taxing first task. Task 1 was drawn from Study 1 of Gailliot et al</w:t>
      </w:r>
      <w:r>
        <w:rPr>
          <w:rFonts w:ascii="Times New Roman" w:hAnsi="Times New Roman"/>
        </w:rPr>
        <w:t>.</w:t>
      </w:r>
      <w:r w:rsidRPr="00333F8B">
        <w:rPr>
          <w:rFonts w:ascii="Times New Roman" w:hAnsi="Times New Roman"/>
        </w:rPr>
        <w:t xml:space="preserve"> (2007). In that experiment, subjects were asked to watch a soundless 6-minute video of a woman talking (itself a modified version of a video used in Gilbert, Krull, &amp; Pelham, 1988). Every 10 seconds a new word in large letters appeared in the bottom right-hand corner of the screen. Subjects were randomly assigned to one of two conditions. Subjects in the treatment condition were instructed to focus attention only on the woman, and to avoid looking at the words as they</w:t>
      </w:r>
      <w:r w:rsidRPr="00174F49">
        <w:rPr>
          <w:rFonts w:ascii="Times New Roman" w:hAnsi="Times New Roman"/>
        </w:rPr>
        <w:t xml:space="preserve"> appeared. Further, if they looked at the words, they were instructed to shift their attention back to the woman as fast as they could. Subjects in the control condition were simply asked to watch the video, with no particular instructions.</w:t>
      </w:r>
    </w:p>
    <w:p w:rsidR="000F528E" w:rsidRPr="00174F49" w:rsidRDefault="000F528E" w:rsidP="00174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w:szCs w:val="18"/>
        </w:rPr>
      </w:pPr>
      <w:r w:rsidRPr="00174F49">
        <w:rPr>
          <w:rFonts w:ascii="Times New Roman" w:hAnsi="Times New Roman"/>
        </w:rPr>
        <w:tab/>
        <w:t xml:space="preserve">Task 2 was drawn from Study 2 of Muraven, Tice, &amp; Baumeister (1998). In Study 2 of their experiment, the researchers used unsolvable anagrams. The dependent measure of interest was persistence on the unsolvable anagrams. As noted by the authors, persistence at unsolvable puzzles has often been used to measure “frustration tolerance” (see, e.g, Glass, Singer, &amp; Friedman, 1969). The results of Study 1 demonstrated that Task 2 should </w:t>
      </w:r>
      <w:r>
        <w:rPr>
          <w:rFonts w:ascii="Times New Roman" w:hAnsi="Times New Roman"/>
        </w:rPr>
        <w:t>be more difficult</w:t>
      </w:r>
      <w:r w:rsidRPr="00174F49">
        <w:rPr>
          <w:rFonts w:ascii="Times New Roman" w:hAnsi="Times New Roman"/>
        </w:rPr>
        <w:t>. In self-control studies, persistence on a variety of tasks has been successfully used as a dependent measure (e.g. Baumeister, Bratslavsky, Muraven, &amp; Tice, 1998; Muraven, Tice, &amp; Baumeister, 1998; Vohs, Baumeister, &amp; Ciarocco, 2005). The method in Muraven, Tice, &amp; Baumeister (1998) was not replicated exactly in the present study. In that study, subjects were given a list of anagrams that were unsolvable.</w:t>
      </w:r>
      <w:r w:rsidRPr="00174F49">
        <w:rPr>
          <w:rStyle w:val="FootnoteReference"/>
          <w:rFonts w:ascii="Times New Roman" w:hAnsi="Times New Roman"/>
        </w:rPr>
        <w:footnoteReference w:id="5"/>
      </w:r>
      <w:r w:rsidRPr="00174F49">
        <w:rPr>
          <w:rFonts w:ascii="Times New Roman" w:hAnsi="Times New Roman"/>
        </w:rPr>
        <w:t xml:space="preserve"> The dependent measure was simply the persistence time on that list. The authors argued</w:t>
      </w:r>
      <w:r>
        <w:rPr>
          <w:rFonts w:ascii="Times New Roman" w:hAnsi="Times New Roman"/>
        </w:rPr>
        <w:t xml:space="preserve">: </w:t>
      </w:r>
      <w:r w:rsidRPr="00174F49">
        <w:rPr>
          <w:rFonts w:ascii="Times New Roman" w:hAnsi="Times New Roman"/>
        </w:rPr>
        <w:t>“</w:t>
      </w:r>
      <w:r>
        <w:rPr>
          <w:rFonts w:ascii="Times New Roman" w:hAnsi="Times New Roman"/>
        </w:rPr>
        <w:t xml:space="preserve">what mattered was that </w:t>
      </w:r>
      <w:r w:rsidRPr="00174F49">
        <w:rPr>
          <w:rFonts w:ascii="Times New Roman" w:hAnsi="Times New Roman" w:cs="Times"/>
          <w:szCs w:val="18"/>
        </w:rPr>
        <w:t>persistence required the person to override an easy, appealing response (i.e., quitting) and hence</w:t>
      </w:r>
      <w:r w:rsidRPr="00174F49">
        <w:rPr>
          <w:rFonts w:ascii="Times New Roman" w:hAnsi="Times New Roman" w:cs="Helvetica"/>
        </w:rPr>
        <w:t xml:space="preserve"> </w:t>
      </w:r>
      <w:r w:rsidRPr="00174F49">
        <w:rPr>
          <w:rFonts w:ascii="Times New Roman" w:hAnsi="Times New Roman" w:cs="Times"/>
          <w:szCs w:val="18"/>
        </w:rPr>
        <w:t>constituted self-regulation. Pa</w:t>
      </w:r>
      <w:r>
        <w:rPr>
          <w:rFonts w:ascii="Times New Roman" w:hAnsi="Times New Roman" w:cs="Times"/>
          <w:szCs w:val="18"/>
        </w:rPr>
        <w:t xml:space="preserve">rticipants with less regulatory </w:t>
      </w:r>
      <w:r w:rsidRPr="00174F49">
        <w:rPr>
          <w:rFonts w:ascii="Times New Roman" w:hAnsi="Times New Roman" w:cs="Times"/>
          <w:szCs w:val="18"/>
        </w:rPr>
        <w:t xml:space="preserve">capacity—presumably, the ones who had depleted their capacity by </w:t>
      </w:r>
      <w:r>
        <w:rPr>
          <w:rFonts w:ascii="Times New Roman" w:hAnsi="Times New Roman" w:cs="Times"/>
          <w:szCs w:val="18"/>
        </w:rPr>
        <w:t xml:space="preserve">the previous thought </w:t>
      </w:r>
      <w:r w:rsidRPr="00174F49">
        <w:rPr>
          <w:rFonts w:ascii="Times New Roman" w:hAnsi="Times New Roman" w:cs="Times"/>
          <w:szCs w:val="18"/>
        </w:rPr>
        <w:t>suppression exercise—should therefore</w:t>
      </w:r>
      <w:r w:rsidRPr="00174F49">
        <w:rPr>
          <w:rFonts w:ascii="Times New Roman" w:hAnsi="Times New Roman" w:cs="Helvetica"/>
        </w:rPr>
        <w:t xml:space="preserve"> </w:t>
      </w:r>
      <w:r w:rsidRPr="00174F49">
        <w:rPr>
          <w:rFonts w:ascii="Times New Roman" w:hAnsi="Times New Roman" w:cs="Times"/>
          <w:szCs w:val="18"/>
        </w:rPr>
        <w:t>quit the task</w:t>
      </w:r>
      <w:r>
        <w:rPr>
          <w:rFonts w:ascii="Times New Roman" w:hAnsi="Times New Roman" w:cs="Times"/>
          <w:szCs w:val="18"/>
        </w:rPr>
        <w:t xml:space="preserve"> sooner than other participants” (p. 779). </w:t>
      </w:r>
      <w:r>
        <w:rPr>
          <w:rFonts w:ascii="Times New Roman" w:hAnsi="Times New Roman"/>
        </w:rPr>
        <w:t>S</w:t>
      </w:r>
      <w:r w:rsidRPr="00174F49">
        <w:rPr>
          <w:rFonts w:ascii="Times New Roman" w:hAnsi="Times New Roman"/>
        </w:rPr>
        <w:t xml:space="preserve">ubjects rang a bell when they wanted to stop doing the anagram task and “the experimenter noted </w:t>
      </w:r>
      <w:r w:rsidRPr="00333F8B">
        <w:rPr>
          <w:rFonts w:ascii="Times New Roman" w:hAnsi="Times New Roman"/>
        </w:rPr>
        <w:t xml:space="preserve">the time and reentered the room”; although it is somewhat unclear from their language, it appears that subjects did this in the presence of all of the other subjects. In order to avoid noise that might be introduced by public signals of finishing the anagram task, subjects in the present study completed all aspects of the experiment privately. </w:t>
      </w:r>
      <w:r>
        <w:rPr>
          <w:rFonts w:ascii="Times New Roman" w:hAnsi="Times New Roman"/>
        </w:rPr>
        <w:t>Finally</w:t>
      </w:r>
      <w:r w:rsidRPr="00333F8B">
        <w:rPr>
          <w:rFonts w:ascii="Times New Roman" w:hAnsi="Times New Roman"/>
        </w:rPr>
        <w:t>, only five anagrams were given, they were each given separately, and only two of them were impossible.</w:t>
      </w:r>
    </w:p>
    <w:p w:rsidR="000F528E" w:rsidRDefault="000F528E" w:rsidP="000D6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333F8B">
        <w:rPr>
          <w:rFonts w:ascii="Times New Roman" w:hAnsi="Times New Roman"/>
        </w:rPr>
        <w:tab/>
      </w:r>
      <w:r>
        <w:rPr>
          <w:rFonts w:ascii="Times New Roman" w:hAnsi="Times New Roman"/>
        </w:rPr>
        <w:t xml:space="preserve">For the present study, the prediction was that subjects in the </w:t>
      </w:r>
      <w:r>
        <w:rPr>
          <w:rFonts w:ascii="Times New Roman" w:hAnsi="Times New Roman"/>
          <w:i/>
        </w:rPr>
        <w:t>inhibition</w:t>
      </w:r>
      <w:r>
        <w:rPr>
          <w:rFonts w:ascii="Times New Roman" w:hAnsi="Times New Roman"/>
        </w:rPr>
        <w:t xml:space="preserve"> condition would persist on impossible anagrams for less time than subjects in the </w:t>
      </w:r>
      <w:r>
        <w:rPr>
          <w:rFonts w:ascii="Times New Roman" w:hAnsi="Times New Roman"/>
          <w:i/>
        </w:rPr>
        <w:t>no inhibition condition</w:t>
      </w:r>
      <w:r>
        <w:rPr>
          <w:rFonts w:ascii="Times New Roman" w:hAnsi="Times New Roman"/>
        </w:rPr>
        <w:t>.</w:t>
      </w:r>
    </w:p>
    <w:p w:rsidR="000F528E" w:rsidRPr="00333F8B" w:rsidRDefault="000F528E" w:rsidP="000D6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333F8B">
        <w:rPr>
          <w:rFonts w:ascii="Times New Roman" w:hAnsi="Times New Roman"/>
          <w:i/>
        </w:rPr>
        <w:t>Method</w:t>
      </w:r>
    </w:p>
    <w:p w:rsidR="000F528E" w:rsidRPr="00333F8B" w:rsidRDefault="000F528E" w:rsidP="005A0C8C">
      <w:pPr>
        <w:spacing w:line="480" w:lineRule="auto"/>
        <w:rPr>
          <w:rFonts w:ascii="Times New Roman" w:hAnsi="Times New Roman"/>
        </w:rPr>
      </w:pPr>
      <w:r w:rsidRPr="00333F8B">
        <w:rPr>
          <w:rFonts w:ascii="Times New Roman" w:hAnsi="Times New Roman"/>
          <w:i/>
        </w:rPr>
        <w:tab/>
        <w:t xml:space="preserve">Participants. </w:t>
      </w:r>
      <w:r w:rsidRPr="00333F8B">
        <w:rPr>
          <w:rFonts w:ascii="Times New Roman" w:hAnsi="Times New Roman"/>
        </w:rPr>
        <w:t>Forty-nine participants (29 male) were recruited from Experiments@Penn, a web-based experiment registration system at the University of Pennsylvania. The sample was about 53.1</w:t>
      </w:r>
      <w:r>
        <w:rPr>
          <w:rFonts w:ascii="Times New Roman" w:hAnsi="Times New Roman"/>
        </w:rPr>
        <w:t>%</w:t>
      </w:r>
      <w:r w:rsidRPr="00333F8B">
        <w:rPr>
          <w:rFonts w:ascii="Times New Roman" w:hAnsi="Times New Roman"/>
        </w:rPr>
        <w:t xml:space="preserve"> Caucasian, about 34.7</w:t>
      </w:r>
      <w:r>
        <w:rPr>
          <w:rFonts w:ascii="Times New Roman" w:hAnsi="Times New Roman"/>
        </w:rPr>
        <w:t>%</w:t>
      </w:r>
      <w:r w:rsidRPr="00333F8B">
        <w:rPr>
          <w:rFonts w:ascii="Times New Roman" w:hAnsi="Times New Roman"/>
        </w:rPr>
        <w:t xml:space="preserve"> Asian, </w:t>
      </w:r>
      <w:r>
        <w:rPr>
          <w:rFonts w:ascii="Times New Roman" w:hAnsi="Times New Roman"/>
        </w:rPr>
        <w:t xml:space="preserve">and </w:t>
      </w:r>
      <w:r w:rsidRPr="00333F8B">
        <w:rPr>
          <w:rFonts w:ascii="Times New Roman" w:hAnsi="Times New Roman"/>
        </w:rPr>
        <w:t>about 12.2</w:t>
      </w:r>
      <w:r>
        <w:rPr>
          <w:rFonts w:ascii="Times New Roman" w:hAnsi="Times New Roman"/>
        </w:rPr>
        <w:t>%</w:t>
      </w:r>
      <w:r w:rsidRPr="00333F8B">
        <w:rPr>
          <w:rFonts w:ascii="Times New Roman" w:hAnsi="Times New Roman"/>
        </w:rPr>
        <w:t xml:space="preserve"> African American. About 88</w:t>
      </w:r>
      <w:r>
        <w:rPr>
          <w:rFonts w:ascii="Times New Roman" w:hAnsi="Times New Roman"/>
        </w:rPr>
        <w:t>%</w:t>
      </w:r>
      <w:r w:rsidRPr="00333F8B">
        <w:rPr>
          <w:rFonts w:ascii="Times New Roman" w:hAnsi="Times New Roman"/>
        </w:rPr>
        <w:t xml:space="preserve"> of participants self-identified as native English speakers. After data omission, 46 observations were used for analysis. The title of the experiment on the Experiments@Penn website was “How people respond to different stimuli.” The experiment description, also intentionally vague to avoid demand characteristics, stated: “Participants will do two computer tasks.” All subjects were told before the experiment (and in the experiment description) that they would receive $10.00 for completion of the experiment; all subjects received $10.00 for completion of the experiment.</w:t>
      </w:r>
    </w:p>
    <w:p w:rsidR="000F528E" w:rsidRPr="00333F8B" w:rsidRDefault="000F528E" w:rsidP="00562BBE">
      <w:pPr>
        <w:spacing w:line="480" w:lineRule="auto"/>
        <w:rPr>
          <w:rFonts w:ascii="Times New Roman" w:hAnsi="Times New Roman"/>
        </w:rPr>
      </w:pPr>
      <w:r w:rsidRPr="00333F8B">
        <w:rPr>
          <w:rFonts w:ascii="Times New Roman" w:hAnsi="Times New Roman"/>
          <w:i/>
        </w:rPr>
        <w:tab/>
        <w:t xml:space="preserve">Procedure. </w:t>
      </w:r>
      <w:r w:rsidRPr="00333F8B">
        <w:rPr>
          <w:rFonts w:ascii="Times New Roman" w:hAnsi="Times New Roman"/>
        </w:rPr>
        <w:t>Five sessions were run. All of these sessions were run with groups of subjects, with group sizes ranging from 8 to 14. Prior to each session before any subjects entered the lab, the experiment was set up on several computers. The experiment was created and implemented using Qualtrics, a web-based survey and experiment software. The computer monitor was then turned off to prevent subjects from seeing any part of the experiment until the experimenter turned on their monitor. After signing in, subjects were seated at a computer terminal in a cubicle. Depending on the number of subjects in the session, there were up to two rows of computer terminals occupied by subjects. Each subject was seated at a computer terminal in the order that they arrived, and were each individually instructed by the experimenter “please do not touch the keyboard or the mo</w:t>
      </w:r>
      <w:r>
        <w:rPr>
          <w:rFonts w:ascii="Times New Roman" w:hAnsi="Times New Roman"/>
        </w:rPr>
        <w:t>nitor until further instruction</w:t>
      </w:r>
      <w:r w:rsidRPr="00333F8B">
        <w:rPr>
          <w:rFonts w:ascii="Times New Roman" w:hAnsi="Times New Roman"/>
        </w:rPr>
        <w:t xml:space="preserve">.” The experimenter then waited until the specified start time of the experiment to close the door and begin the experiment. All subjects were asked to sign a </w:t>
      </w:r>
      <w:r>
        <w:rPr>
          <w:rFonts w:ascii="Times New Roman" w:hAnsi="Times New Roman"/>
        </w:rPr>
        <w:t>consent form, which indicated</w:t>
      </w:r>
      <w:r w:rsidRPr="00333F8B">
        <w:rPr>
          <w:rFonts w:ascii="Times New Roman" w:hAnsi="Times New Roman"/>
        </w:rPr>
        <w:t xml:space="preserve"> that performance data would be linked to other information they provided, such as GPA and SAT scores, but would not be linked to their identity. Once all consent forms were collected, the experimenter read the following statement: “We are now going to turn on your monitor</w:t>
      </w:r>
      <w:r>
        <w:rPr>
          <w:rFonts w:ascii="Times New Roman" w:hAnsi="Times New Roman"/>
        </w:rPr>
        <w:t>s</w:t>
      </w:r>
      <w:r w:rsidRPr="00333F8B">
        <w:rPr>
          <w:rFonts w:ascii="Times New Roman" w:hAnsi="Times New Roman"/>
        </w:rPr>
        <w:t xml:space="preserve">, at which point you may begin the experiment. All instructions are on the computer screen. If you have any questions, please raise your hand and an experimenter will assist you. Please do not talk, use your cell phone, or the internet during the experiment. Also, please do not talk, use your cell phone, or use the internet </w:t>
      </w:r>
      <w:r>
        <w:rPr>
          <w:rFonts w:ascii="Times New Roman" w:hAnsi="Times New Roman"/>
        </w:rPr>
        <w:t>after</w:t>
      </w:r>
      <w:r w:rsidRPr="00333F8B">
        <w:rPr>
          <w:rFonts w:ascii="Times New Roman" w:hAnsi="Times New Roman"/>
        </w:rPr>
        <w:t xml:space="preserve"> the experiment has concluded. An experimenter will let you know when everyone is finished and it is time to leave. Once you are finished, please sit quietly and wait for further instructions.” The experimenter then turned on each of the subjects’ monitors one at a time, and told them that they could begin the experiment.</w:t>
      </w:r>
    </w:p>
    <w:p w:rsidR="000F528E" w:rsidRPr="00333F8B" w:rsidRDefault="000F528E" w:rsidP="009F5D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333F8B">
        <w:rPr>
          <w:rFonts w:ascii="Times New Roman" w:hAnsi="Times New Roman"/>
        </w:rPr>
        <w:tab/>
        <w:t xml:space="preserve">The experiment used a </w:t>
      </w:r>
      <w:r w:rsidRPr="00333F8B">
        <w:rPr>
          <w:rFonts w:ascii="Times New Roman" w:hAnsi="Times New Roman" w:cs="Times"/>
          <w:szCs w:val="20"/>
        </w:rPr>
        <w:t>2 (</w:t>
      </w:r>
      <w:r w:rsidRPr="00333F8B">
        <w:rPr>
          <w:rFonts w:ascii="Times New Roman" w:hAnsi="Times New Roman" w:cs="Times"/>
          <w:i/>
          <w:szCs w:val="20"/>
        </w:rPr>
        <w:t>Task 1:</w:t>
      </w:r>
      <w:r w:rsidRPr="00333F8B">
        <w:rPr>
          <w:rFonts w:ascii="Times New Roman" w:hAnsi="Times New Roman" w:cs="Times"/>
          <w:szCs w:val="20"/>
        </w:rPr>
        <w:t xml:space="preserve"> </w:t>
      </w:r>
      <w:r w:rsidRPr="00140217">
        <w:rPr>
          <w:rFonts w:ascii="Times New Roman" w:hAnsi="Times New Roman" w:cs="Times"/>
          <w:i/>
          <w:szCs w:val="20"/>
        </w:rPr>
        <w:t>inhibition</w:t>
      </w:r>
      <w:r w:rsidRPr="00333F8B">
        <w:rPr>
          <w:rFonts w:ascii="Times New Roman" w:hAnsi="Times New Roman" w:cs="Times"/>
          <w:szCs w:val="20"/>
        </w:rPr>
        <w:t xml:space="preserve"> or </w:t>
      </w:r>
      <w:r w:rsidRPr="00140217">
        <w:rPr>
          <w:rFonts w:ascii="Times New Roman" w:hAnsi="Times New Roman" w:cs="Times"/>
          <w:i/>
          <w:szCs w:val="20"/>
        </w:rPr>
        <w:t>no inhibition</w:t>
      </w:r>
      <w:r w:rsidRPr="00333F8B">
        <w:rPr>
          <w:rFonts w:ascii="Times New Roman" w:hAnsi="Times New Roman" w:cs="Times"/>
          <w:szCs w:val="20"/>
        </w:rPr>
        <w:t>) X·1</w:t>
      </w:r>
      <w:r w:rsidRPr="00333F8B">
        <w:rPr>
          <w:rFonts w:ascii="Times New Roman" w:hAnsi="Times New Roman" w:cs="Helvetica"/>
        </w:rPr>
        <w:t xml:space="preserve"> (</w:t>
      </w:r>
      <w:r w:rsidRPr="00333F8B">
        <w:rPr>
          <w:rFonts w:ascii="Times New Roman" w:hAnsi="Times New Roman" w:cs="Helvetica"/>
          <w:i/>
        </w:rPr>
        <w:t>Task 2:</w:t>
      </w:r>
      <w:r w:rsidRPr="00333F8B">
        <w:rPr>
          <w:rFonts w:ascii="Times New Roman" w:hAnsi="Times New Roman" w:cs="Helvetica"/>
        </w:rPr>
        <w:t xml:space="preserve"> </w:t>
      </w:r>
      <w:r w:rsidRPr="00140217">
        <w:rPr>
          <w:rFonts w:ascii="Times New Roman" w:hAnsi="Times New Roman" w:cs="Helvetica"/>
          <w:i/>
        </w:rPr>
        <w:t>anagram persistence</w:t>
      </w:r>
      <w:r w:rsidRPr="00333F8B">
        <w:rPr>
          <w:rFonts w:ascii="Times New Roman" w:hAnsi="Times New Roman" w:cs="Helvetica"/>
        </w:rPr>
        <w:t xml:space="preserve">) design. </w:t>
      </w:r>
      <w:r w:rsidRPr="00333F8B">
        <w:rPr>
          <w:rFonts w:ascii="Times New Roman" w:hAnsi="Times New Roman"/>
        </w:rPr>
        <w:t>As in Gailliot et al</w:t>
      </w:r>
      <w:r>
        <w:rPr>
          <w:rFonts w:ascii="Times New Roman" w:hAnsi="Times New Roman"/>
        </w:rPr>
        <w:t>.</w:t>
      </w:r>
      <w:r w:rsidRPr="00333F8B">
        <w:rPr>
          <w:rFonts w:ascii="Times New Roman" w:hAnsi="Times New Roman"/>
        </w:rPr>
        <w:t xml:space="preserve"> (2007), and also based on the procedure used in Gilbert, Krull, &amp; Pelham (1988), subjects were rand</w:t>
      </w:r>
      <w:r>
        <w:rPr>
          <w:rFonts w:ascii="Times New Roman" w:hAnsi="Times New Roman"/>
        </w:rPr>
        <w:t>omly assigned to two conditions.</w:t>
      </w:r>
      <w:r w:rsidRPr="00333F8B">
        <w:rPr>
          <w:rFonts w:ascii="Times New Roman" w:hAnsi="Times New Roman"/>
        </w:rPr>
        <w:t xml:space="preserve"> </w:t>
      </w:r>
      <w:r>
        <w:rPr>
          <w:rFonts w:ascii="Times New Roman" w:hAnsi="Times New Roman"/>
        </w:rPr>
        <w:t>Approximately half of the participants were instructed</w:t>
      </w:r>
      <w:r w:rsidRPr="00333F8B">
        <w:rPr>
          <w:rFonts w:ascii="Times New Roman" w:hAnsi="Times New Roman"/>
        </w:rPr>
        <w:t xml:space="preserve"> to watch a silent video of a woman talking while words appeared in the bottom right-hand corner; the other half of participants were told to watch the same video, but were instructed to do so while only attending to the woman in the video. </w:t>
      </w:r>
      <w:r>
        <w:rPr>
          <w:rFonts w:ascii="Times New Roman" w:hAnsi="Times New Roman"/>
        </w:rPr>
        <w:t>(See Appendix B</w:t>
      </w:r>
      <w:r w:rsidRPr="00333F8B">
        <w:rPr>
          <w:rFonts w:ascii="Times New Roman" w:hAnsi="Times New Roman"/>
        </w:rPr>
        <w:t xml:space="preserve"> for </w:t>
      </w:r>
      <w:r>
        <w:rPr>
          <w:rFonts w:ascii="Times New Roman" w:hAnsi="Times New Roman"/>
        </w:rPr>
        <w:t>material that was presented to subjects</w:t>
      </w:r>
      <w:r w:rsidRPr="00333F8B">
        <w:rPr>
          <w:rFonts w:ascii="Times New Roman" w:hAnsi="Times New Roman"/>
        </w:rPr>
        <w:t xml:space="preserve">.) For these subjects, they were also instructed to redirect their gaze to the woman if they found themselves looking at the words. </w:t>
      </w:r>
      <w:r>
        <w:rPr>
          <w:rFonts w:ascii="Times New Roman" w:hAnsi="Times New Roman"/>
        </w:rPr>
        <w:t>The video was</w:t>
      </w:r>
      <w:r w:rsidRPr="00333F8B">
        <w:rPr>
          <w:rFonts w:ascii="Times New Roman" w:hAnsi="Times New Roman"/>
        </w:rPr>
        <w:t xml:space="preserve"> seven minutes long, with 30 seconds of a blank grey screen at the start, followed by 6 minutes and 30 seconds of the woman talking while words appear</w:t>
      </w:r>
      <w:r>
        <w:rPr>
          <w:rFonts w:ascii="Times New Roman" w:hAnsi="Times New Roman"/>
        </w:rPr>
        <w:t>ed</w:t>
      </w:r>
      <w:r w:rsidRPr="00333F8B">
        <w:rPr>
          <w:rFonts w:ascii="Times New Roman" w:hAnsi="Times New Roman"/>
        </w:rPr>
        <w:t xml:space="preserve"> onscreen approximately every 10 seconds. </w:t>
      </w:r>
      <w:r>
        <w:rPr>
          <w:rFonts w:ascii="Times New Roman" w:hAnsi="Times New Roman"/>
        </w:rPr>
        <w:t>For the present</w:t>
      </w:r>
      <w:r w:rsidRPr="00333F8B">
        <w:rPr>
          <w:rFonts w:ascii="Times New Roman" w:hAnsi="Times New Roman"/>
        </w:rPr>
        <w:t xml:space="preserve"> study</w:t>
      </w:r>
      <w:r>
        <w:rPr>
          <w:rFonts w:ascii="Times New Roman" w:hAnsi="Times New Roman"/>
        </w:rPr>
        <w:t>,</w:t>
      </w:r>
      <w:r w:rsidRPr="00333F8B">
        <w:rPr>
          <w:rFonts w:ascii="Times New Roman" w:hAnsi="Times New Roman"/>
        </w:rPr>
        <w:t xml:space="preserve"> participants started the video 15 seconds into the blank grey screen, so subjects all saw 15 seconds of blank grey screen followed by the video.</w:t>
      </w:r>
    </w:p>
    <w:p w:rsidR="000F528E" w:rsidRPr="00333F8B" w:rsidRDefault="000F528E" w:rsidP="009F5D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333F8B">
        <w:rPr>
          <w:rFonts w:ascii="Times New Roman" w:hAnsi="Times New Roman" w:cs="Helvetica"/>
        </w:rPr>
        <w:tab/>
      </w:r>
      <w:r w:rsidRPr="00333F8B">
        <w:rPr>
          <w:rFonts w:ascii="Times New Roman" w:hAnsi="Times New Roman"/>
        </w:rPr>
        <w:t>After subjects finished the video, they were presented with instructions for Task 2. Task 2 consisted of five anagrams, two of which were unsolvable (the third and the fifth). The instructions were worded carefully to avoid demand characteristics.</w:t>
      </w:r>
      <w:r w:rsidRPr="00333F8B">
        <w:rPr>
          <w:rStyle w:val="FootnoteReference"/>
          <w:rFonts w:ascii="Times New Roman" w:hAnsi="Times New Roman"/>
        </w:rPr>
        <w:footnoteReference w:id="6"/>
      </w:r>
      <w:r w:rsidRPr="00333F8B">
        <w:rPr>
          <w:rFonts w:ascii="Times New Roman" w:hAnsi="Times New Roman"/>
        </w:rPr>
        <w:t xml:space="preserve"> One portion of the instructions, in particular, was highlighted:</w:t>
      </w:r>
    </w:p>
    <w:p w:rsidR="000F528E" w:rsidRPr="00333F8B" w:rsidRDefault="000F528E" w:rsidP="00467F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rPr>
      </w:pPr>
      <w:r w:rsidRPr="00333F8B">
        <w:rPr>
          <w:rFonts w:ascii="Times New Roman" w:hAnsi="Times New Roman"/>
          <w:b/>
        </w:rPr>
        <w:t>This is not a test. There is no time limit, and you do not have to answer if you don’t want to. If you wish to proceed to the next anagram, you may do so without entering an answer.</w:t>
      </w:r>
      <w:r w:rsidRPr="00333F8B">
        <w:rPr>
          <w:rFonts w:ascii="Times New Roman" w:hAnsi="Times New Roman"/>
          <w:b/>
        </w:rPr>
        <w:br/>
      </w:r>
      <w:r w:rsidRPr="00333F8B">
        <w:rPr>
          <w:rFonts w:ascii="Times New Roman" w:hAnsi="Times New Roman"/>
          <w:b/>
        </w:rPr>
        <w:br/>
        <w:t>After the five anagrams there are a few questions to answer. You may proceed to these questions whenever you want, but you will not be able to go back to the anagrams.</w:t>
      </w:r>
    </w:p>
    <w:p w:rsidR="000F528E" w:rsidRPr="00333F8B" w:rsidRDefault="000F528E" w:rsidP="00467F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rPr>
      </w:pPr>
    </w:p>
    <w:p w:rsidR="000F528E" w:rsidRPr="00333F8B" w:rsidRDefault="000F528E" w:rsidP="00125F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Pr>
          <w:rFonts w:ascii="Times New Roman" w:hAnsi="Times New Roman"/>
        </w:rPr>
        <w:t>(See Appendix B</w:t>
      </w:r>
      <w:r w:rsidRPr="00333F8B">
        <w:rPr>
          <w:rFonts w:ascii="Times New Roman" w:hAnsi="Times New Roman"/>
        </w:rPr>
        <w:t xml:space="preserve"> for the entire set of instructions.)</w:t>
      </w:r>
    </w:p>
    <w:p w:rsidR="000F528E" w:rsidRPr="00333F8B" w:rsidRDefault="000F528E" w:rsidP="00CA5D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Helvetica"/>
        </w:rPr>
      </w:pPr>
      <w:r w:rsidRPr="00333F8B">
        <w:rPr>
          <w:rFonts w:ascii="Times New Roman" w:hAnsi="Times New Roman" w:cs="Helvetica"/>
        </w:rPr>
        <w:tab/>
      </w:r>
      <w:r w:rsidRPr="00333F8B">
        <w:rPr>
          <w:rFonts w:ascii="Times New Roman" w:hAnsi="Times New Roman"/>
        </w:rPr>
        <w:t>After subjects had proceeded past the fifth anagram, they were asked several questions (e.g. “How difficult was it to follow the instructions for watching the video?” and “How much did you have to concentrate to comply with the instructions for watching the video?”) and given a 7-point scale to answer them (e.g. 1</w:t>
      </w:r>
      <w:r>
        <w:rPr>
          <w:rFonts w:ascii="Times New Roman" w:hAnsi="Times New Roman"/>
        </w:rPr>
        <w:t xml:space="preserve"> = </w:t>
      </w:r>
      <w:r w:rsidRPr="00333F8B">
        <w:rPr>
          <w:rFonts w:ascii="Times New Roman" w:hAnsi="Times New Roman"/>
        </w:rPr>
        <w:t>Not diffic</w:t>
      </w:r>
      <w:r>
        <w:rPr>
          <w:rFonts w:ascii="Times New Roman" w:hAnsi="Times New Roman"/>
        </w:rPr>
        <w:t>ult at all; 7 = Extremely difficult</w:t>
      </w:r>
      <w:r w:rsidRPr="00333F8B">
        <w:rPr>
          <w:rFonts w:ascii="Times New Roman" w:hAnsi="Times New Roman"/>
        </w:rPr>
        <w:t>). Finally, subjects were asked a variety of questions about their personal characteristics (e.g. sex, age, race, GPA).</w:t>
      </w:r>
    </w:p>
    <w:p w:rsidR="000F528E" w:rsidRPr="00333F8B" w:rsidRDefault="000F528E" w:rsidP="005A0C8C">
      <w:pPr>
        <w:spacing w:line="480" w:lineRule="auto"/>
        <w:rPr>
          <w:rFonts w:ascii="Times New Roman" w:hAnsi="Times New Roman"/>
          <w:i/>
        </w:rPr>
      </w:pPr>
      <w:r w:rsidRPr="00333F8B">
        <w:rPr>
          <w:rFonts w:ascii="Times New Roman" w:hAnsi="Times New Roman"/>
          <w:i/>
        </w:rPr>
        <w:t>Results</w:t>
      </w:r>
    </w:p>
    <w:p w:rsidR="000F528E" w:rsidRPr="00333F8B" w:rsidRDefault="000F528E" w:rsidP="005A0C8C">
      <w:pPr>
        <w:spacing w:line="480" w:lineRule="auto"/>
        <w:rPr>
          <w:rFonts w:ascii="Times New Roman" w:hAnsi="Times New Roman"/>
        </w:rPr>
      </w:pPr>
      <w:r w:rsidRPr="00333F8B">
        <w:rPr>
          <w:rFonts w:ascii="Times New Roman" w:hAnsi="Times New Roman"/>
          <w:i/>
        </w:rPr>
        <w:tab/>
        <w:t xml:space="preserve">Data omission. </w:t>
      </w:r>
      <w:r w:rsidRPr="00333F8B">
        <w:rPr>
          <w:rFonts w:ascii="Times New Roman" w:hAnsi="Times New Roman"/>
        </w:rPr>
        <w:t>Three observations were removed from the dataset, two of which came from control condition where subjects were given no particular instructions about how to watch the video, except to watch the entire video. These two subjects failed to comply with these instructions, as indicated by the amount of time spent watching the video, which in both cases was less than half the actual duration of the video. (Qualtrics was programmed to record the amount of time spent on every single page of the experiment; this was important to secure the dependent measure of anagram persistence, but secondarily allowed unobtrusive monitoring of instruction compliance.) The third observation that was removed was for a subject whose persistence on one of the impossible anagrams was greater than four standard deviations from the group mean.</w:t>
      </w:r>
      <w:r>
        <w:rPr>
          <w:rFonts w:ascii="Times New Roman" w:hAnsi="Times New Roman"/>
        </w:rPr>
        <w:t xml:space="preserve"> Thus, after data omission</w:t>
      </w:r>
      <w:r w:rsidRPr="00333F8B">
        <w:rPr>
          <w:rFonts w:ascii="Times New Roman" w:hAnsi="Times New Roman"/>
        </w:rPr>
        <w:t xml:space="preserve"> 46 observations were used for analysis</w:t>
      </w:r>
      <w:r>
        <w:rPr>
          <w:rFonts w:ascii="Times New Roman" w:hAnsi="Times New Roman"/>
        </w:rPr>
        <w:t>.</w:t>
      </w:r>
    </w:p>
    <w:p w:rsidR="000F528E" w:rsidRPr="00333F8B" w:rsidRDefault="000F528E" w:rsidP="00E65896">
      <w:pPr>
        <w:spacing w:line="480" w:lineRule="auto"/>
        <w:rPr>
          <w:rFonts w:ascii="Times New Roman" w:hAnsi="Times New Roman"/>
        </w:rPr>
      </w:pPr>
      <w:r w:rsidRPr="00333F8B">
        <w:rPr>
          <w:rFonts w:ascii="Times New Roman" w:hAnsi="Times New Roman"/>
          <w:i/>
        </w:rPr>
        <w:tab/>
        <w:t xml:space="preserve">Manipulation checks. </w:t>
      </w:r>
      <w:r w:rsidRPr="00333F8B">
        <w:rPr>
          <w:rFonts w:ascii="Times New Roman" w:hAnsi="Times New Roman"/>
        </w:rPr>
        <w:t>For reasons discussed in this section under Study 1, manipulation checks were introduced at the end of the experiment. All questions were asked on a visual 1-7 scale, where the left-most bubble represented the lowest possible value for that question and the right-most bubble represented the highest possible value. (See T</w:t>
      </w:r>
      <w:r>
        <w:rPr>
          <w:rFonts w:ascii="Times New Roman" w:hAnsi="Times New Roman"/>
        </w:rPr>
        <w:t>able 2 for Study 2</w:t>
      </w:r>
      <w:r w:rsidRPr="00333F8B">
        <w:rPr>
          <w:rFonts w:ascii="Times New Roman" w:hAnsi="Times New Roman"/>
        </w:rPr>
        <w:t xml:space="preserve">’s relevant descriptive statistics.) For the question “How difficult was it to follow the instructions for watching the video?” an ANOVA revealed no significant difference between the </w:t>
      </w:r>
      <w:r w:rsidRPr="00BA35DC">
        <w:rPr>
          <w:rFonts w:ascii="Times New Roman" w:hAnsi="Times New Roman"/>
          <w:i/>
        </w:rPr>
        <w:t>inhibition</w:t>
      </w:r>
      <w:r w:rsidRPr="00333F8B">
        <w:rPr>
          <w:rFonts w:ascii="Times New Roman" w:hAnsi="Times New Roman"/>
        </w:rPr>
        <w:t xml:space="preserve"> and </w:t>
      </w:r>
      <w:r>
        <w:rPr>
          <w:rFonts w:ascii="Times New Roman" w:hAnsi="Times New Roman"/>
          <w:i/>
        </w:rPr>
        <w:t>no inhibition</w:t>
      </w:r>
      <w:r w:rsidRPr="00333F8B">
        <w:rPr>
          <w:rFonts w:ascii="Times New Roman" w:hAnsi="Times New Roman"/>
        </w:rPr>
        <w:t xml:space="preserve"> conditions, </w:t>
      </w:r>
      <w:r w:rsidRPr="00333F8B">
        <w:rPr>
          <w:rFonts w:ascii="Times New Roman" w:hAnsi="Times New Roman"/>
          <w:i/>
        </w:rPr>
        <w:t>F</w:t>
      </w:r>
      <w:r w:rsidRPr="00333F8B">
        <w:rPr>
          <w:rFonts w:ascii="Times New Roman" w:hAnsi="Times New Roman"/>
        </w:rPr>
        <w:t>(</w:t>
      </w:r>
      <w:r>
        <w:rPr>
          <w:rFonts w:ascii="Times New Roman" w:hAnsi="Times New Roman"/>
        </w:rPr>
        <w:t>1, 44) = 1.26</w:t>
      </w:r>
      <w:r w:rsidRPr="00333F8B">
        <w:rPr>
          <w:rFonts w:ascii="Times New Roman" w:hAnsi="Times New Roman"/>
        </w:rPr>
        <w:t>, p</w:t>
      </w:r>
      <w:r>
        <w:rPr>
          <w:rFonts w:ascii="Times New Roman" w:hAnsi="Times New Roman"/>
        </w:rPr>
        <w:t xml:space="preserve"> = 0.2</w:t>
      </w:r>
      <w:r w:rsidRPr="00333F8B">
        <w:rPr>
          <w:rFonts w:ascii="Times New Roman" w:hAnsi="Times New Roman"/>
        </w:rPr>
        <w:t xml:space="preserve">7. For the question “How much did you have to concentrate to comply with the instructions for watching the video?” an ANOVA revealed a significant difference between the two conditions, </w:t>
      </w:r>
      <w:r w:rsidRPr="00333F8B">
        <w:rPr>
          <w:rFonts w:ascii="Times New Roman" w:hAnsi="Times New Roman"/>
          <w:i/>
        </w:rPr>
        <w:t>F</w:t>
      </w:r>
      <w:r>
        <w:rPr>
          <w:rFonts w:ascii="Times New Roman" w:hAnsi="Times New Roman"/>
        </w:rPr>
        <w:t>(1, 44) = 10.21, p &lt; 0.01</w:t>
      </w:r>
      <w:r w:rsidRPr="00333F8B">
        <w:rPr>
          <w:rFonts w:ascii="Times New Roman" w:hAnsi="Times New Roman"/>
        </w:rPr>
        <w:t xml:space="preserve">; subjects in the </w:t>
      </w:r>
      <w:r w:rsidRPr="001752EC">
        <w:rPr>
          <w:rFonts w:ascii="Times New Roman" w:hAnsi="Times New Roman"/>
          <w:i/>
        </w:rPr>
        <w:t xml:space="preserve">inhibition </w:t>
      </w:r>
      <w:r w:rsidRPr="00333F8B">
        <w:rPr>
          <w:rFonts w:ascii="Times New Roman" w:hAnsi="Times New Roman"/>
        </w:rPr>
        <w:t xml:space="preserve">condition reported significantly higher levels of concentration to comply with the instructions than did subjects in the </w:t>
      </w:r>
      <w:r w:rsidRPr="001752EC">
        <w:rPr>
          <w:rFonts w:ascii="Times New Roman" w:hAnsi="Times New Roman"/>
          <w:i/>
        </w:rPr>
        <w:t>no inhibition</w:t>
      </w:r>
      <w:r w:rsidRPr="00333F8B">
        <w:rPr>
          <w:rFonts w:ascii="Times New Roman" w:hAnsi="Times New Roman"/>
        </w:rPr>
        <w:t xml:space="preserve"> condition. </w:t>
      </w:r>
    </w:p>
    <w:p w:rsidR="000F528E" w:rsidRPr="00333F8B" w:rsidRDefault="000F528E" w:rsidP="00E26F85">
      <w:pPr>
        <w:spacing w:line="480" w:lineRule="auto"/>
        <w:rPr>
          <w:rFonts w:ascii="Times New Roman" w:hAnsi="Times New Roman"/>
        </w:rPr>
      </w:pPr>
      <w:r w:rsidRPr="00333F8B">
        <w:rPr>
          <w:rFonts w:ascii="Times New Roman" w:hAnsi="Times New Roman"/>
          <w:i/>
        </w:rPr>
        <w:tab/>
        <w:t xml:space="preserve">Dependent measures. </w:t>
      </w:r>
      <w:r w:rsidRPr="00333F8B">
        <w:rPr>
          <w:rFonts w:ascii="Times New Roman" w:hAnsi="Times New Roman"/>
        </w:rPr>
        <w:t xml:space="preserve">Because timing data were collected for every single screen of the experiment, the dependent measure of persistence could be parsed several different ways. Using the simple persistence measure used in Muraven, Tice, &amp; Baumeister (1998), which was total time spent on the anagrams, an ANOVA revealed that there was no significant difference in persistence between the two groups, </w:t>
      </w:r>
      <w:r w:rsidRPr="00333F8B">
        <w:rPr>
          <w:rFonts w:ascii="Times New Roman" w:hAnsi="Times New Roman"/>
          <w:i/>
        </w:rPr>
        <w:t>F</w:t>
      </w:r>
      <w:r w:rsidRPr="00333F8B">
        <w:rPr>
          <w:rFonts w:ascii="Times New Roman" w:hAnsi="Times New Roman"/>
        </w:rPr>
        <w:t>(1, 44) = 0.0003,</w:t>
      </w:r>
      <w:r>
        <w:rPr>
          <w:rFonts w:ascii="Times New Roman" w:hAnsi="Times New Roman"/>
        </w:rPr>
        <w:t xml:space="preserve"> p = 0.99</w:t>
      </w:r>
      <w:r w:rsidRPr="00333F8B">
        <w:rPr>
          <w:rFonts w:ascii="Times New Roman" w:hAnsi="Times New Roman"/>
        </w:rPr>
        <w:t xml:space="preserve">. </w:t>
      </w:r>
      <w:r>
        <w:rPr>
          <w:rFonts w:ascii="Times New Roman" w:hAnsi="Times New Roman"/>
        </w:rPr>
        <w:t xml:space="preserve">Given that result, it was </w:t>
      </w:r>
      <w:r w:rsidRPr="00333F8B">
        <w:rPr>
          <w:rFonts w:ascii="Times New Roman" w:hAnsi="Times New Roman"/>
        </w:rPr>
        <w:t xml:space="preserve">unsurprising that there was also no significant difference between the two conditions when persistence on the third or fifth anagram (both impossible) was considered separately, </w:t>
      </w:r>
      <w:r w:rsidRPr="00333F8B">
        <w:rPr>
          <w:rFonts w:ascii="Times New Roman" w:hAnsi="Times New Roman"/>
          <w:i/>
        </w:rPr>
        <w:t>F</w:t>
      </w:r>
      <w:r>
        <w:rPr>
          <w:rFonts w:ascii="Times New Roman" w:hAnsi="Times New Roman"/>
        </w:rPr>
        <w:t>(1, 44) = 0.52, p = 0.47</w:t>
      </w:r>
      <w:r w:rsidRPr="00333F8B">
        <w:rPr>
          <w:rFonts w:ascii="Times New Roman" w:hAnsi="Times New Roman"/>
        </w:rPr>
        <w:t xml:space="preserve">, and </w:t>
      </w:r>
      <w:r w:rsidRPr="00333F8B">
        <w:rPr>
          <w:rFonts w:ascii="Times New Roman" w:hAnsi="Times New Roman"/>
          <w:i/>
        </w:rPr>
        <w:t>F</w:t>
      </w:r>
      <w:r w:rsidRPr="00333F8B">
        <w:rPr>
          <w:rFonts w:ascii="Times New Roman" w:hAnsi="Times New Roman"/>
        </w:rPr>
        <w:t xml:space="preserve">(1, 44) = </w:t>
      </w:r>
      <w:r>
        <w:rPr>
          <w:rFonts w:ascii="Times New Roman" w:hAnsi="Times New Roman"/>
        </w:rPr>
        <w:t>0.50, p = 0.48</w:t>
      </w:r>
      <w:r w:rsidRPr="00333F8B">
        <w:rPr>
          <w:rFonts w:ascii="Times New Roman" w:hAnsi="Times New Roman"/>
        </w:rPr>
        <w:t>, respectively.</w:t>
      </w:r>
    </w:p>
    <w:p w:rsidR="000F528E" w:rsidRPr="00333F8B" w:rsidRDefault="000F528E" w:rsidP="00E25474">
      <w:pPr>
        <w:spacing w:line="480" w:lineRule="auto"/>
        <w:rPr>
          <w:rFonts w:ascii="Times New Roman" w:hAnsi="Times New Roman"/>
          <w:i/>
        </w:rPr>
      </w:pPr>
      <w:r>
        <w:rPr>
          <w:rFonts w:ascii="Times New Roman" w:hAnsi="Times New Roman"/>
          <w:i/>
        </w:rPr>
        <w:tab/>
        <w:t>Subjective reports</w:t>
      </w:r>
      <w:r w:rsidRPr="00333F8B">
        <w:rPr>
          <w:rFonts w:ascii="Times New Roman" w:hAnsi="Times New Roman"/>
          <w:i/>
        </w:rPr>
        <w:t xml:space="preserve"> of effort</w:t>
      </w:r>
      <w:r w:rsidRPr="00333F8B">
        <w:rPr>
          <w:rFonts w:ascii="Times New Roman" w:hAnsi="Times New Roman"/>
        </w:rPr>
        <w:t>. As was done for Study 1, a secondary analysis was conducted to examine whether self-report</w:t>
      </w:r>
      <w:r>
        <w:rPr>
          <w:rFonts w:ascii="Times New Roman" w:hAnsi="Times New Roman"/>
        </w:rPr>
        <w:t xml:space="preserve">ed </w:t>
      </w:r>
      <w:r w:rsidRPr="00333F8B">
        <w:rPr>
          <w:rFonts w:ascii="Times New Roman" w:hAnsi="Times New Roman"/>
        </w:rPr>
        <w:t xml:space="preserve">feelings of effort, as measured at the end of the experiment, were affected by </w:t>
      </w:r>
      <w:r>
        <w:rPr>
          <w:rFonts w:ascii="Times New Roman" w:hAnsi="Times New Roman"/>
        </w:rPr>
        <w:t xml:space="preserve">the </w:t>
      </w:r>
      <w:r w:rsidRPr="00333F8B">
        <w:rPr>
          <w:rFonts w:ascii="Times New Roman" w:hAnsi="Times New Roman"/>
        </w:rPr>
        <w:t>condition</w:t>
      </w:r>
      <w:r>
        <w:rPr>
          <w:rFonts w:ascii="Times New Roman" w:hAnsi="Times New Roman"/>
        </w:rPr>
        <w:t>s</w:t>
      </w:r>
      <w:r w:rsidRPr="00333F8B">
        <w:rPr>
          <w:rFonts w:ascii="Times New Roman" w:hAnsi="Times New Roman"/>
        </w:rPr>
        <w:t xml:space="preserve"> or even by outcome variables such as persistence. Differences between the two conditions in self-rep</w:t>
      </w:r>
      <w:r>
        <w:rPr>
          <w:rFonts w:ascii="Times New Roman" w:hAnsi="Times New Roman"/>
        </w:rPr>
        <w:t xml:space="preserve">orted measures of tiredness, frustration, and </w:t>
      </w:r>
      <w:r w:rsidRPr="00333F8B">
        <w:rPr>
          <w:rFonts w:ascii="Times New Roman" w:hAnsi="Times New Roman"/>
        </w:rPr>
        <w:t xml:space="preserve">boredom did not approach significance. For the question “How much effort did you feel obligated to exert during the anagram task?” an ANOVA revealed a significant difference between the two groups, </w:t>
      </w:r>
      <w:r w:rsidRPr="00333F8B">
        <w:rPr>
          <w:rFonts w:ascii="Times New Roman" w:hAnsi="Times New Roman"/>
          <w:i/>
        </w:rPr>
        <w:t>F</w:t>
      </w:r>
      <w:r>
        <w:rPr>
          <w:rFonts w:ascii="Times New Roman" w:hAnsi="Times New Roman"/>
        </w:rPr>
        <w:t>(1, 44) = 3.36, p &lt; 0.1</w:t>
      </w:r>
      <w:r w:rsidRPr="00333F8B">
        <w:rPr>
          <w:rFonts w:ascii="Times New Roman" w:hAnsi="Times New Roman"/>
        </w:rPr>
        <w:t xml:space="preserve">. </w:t>
      </w:r>
      <w:r>
        <w:rPr>
          <w:rFonts w:ascii="Times New Roman" w:hAnsi="Times New Roman"/>
        </w:rPr>
        <w:t>H</w:t>
      </w:r>
      <w:r w:rsidRPr="00333F8B">
        <w:rPr>
          <w:rFonts w:ascii="Times New Roman" w:hAnsi="Times New Roman"/>
        </w:rPr>
        <w:t xml:space="preserve">owever, this was in the opposite of the predicted direction; subjects in the </w:t>
      </w:r>
      <w:r w:rsidRPr="00AF48E4">
        <w:rPr>
          <w:rFonts w:ascii="Times New Roman" w:hAnsi="Times New Roman"/>
          <w:i/>
        </w:rPr>
        <w:t>no inhibition</w:t>
      </w:r>
      <w:r w:rsidRPr="00333F8B">
        <w:rPr>
          <w:rFonts w:ascii="Times New Roman" w:hAnsi="Times New Roman"/>
        </w:rPr>
        <w:t xml:space="preserve"> condition reported significantly greater feelings of effort obligation than did subjects in the </w:t>
      </w:r>
      <w:r w:rsidRPr="00AF48E4">
        <w:rPr>
          <w:rFonts w:ascii="Times New Roman" w:hAnsi="Times New Roman"/>
          <w:i/>
        </w:rPr>
        <w:t>inhibition</w:t>
      </w:r>
      <w:r w:rsidRPr="00333F8B">
        <w:rPr>
          <w:rFonts w:ascii="Times New Roman" w:hAnsi="Times New Roman"/>
        </w:rPr>
        <w:t xml:space="preserve"> condition. For the question “How much effort did you exert during the anagram task?” there was no significant difference between the two groups, as indicated by an ANOVA, </w:t>
      </w:r>
      <w:r w:rsidRPr="00333F8B">
        <w:rPr>
          <w:rFonts w:ascii="Times New Roman" w:hAnsi="Times New Roman"/>
          <w:i/>
        </w:rPr>
        <w:t>F</w:t>
      </w:r>
      <w:r>
        <w:rPr>
          <w:rFonts w:ascii="Times New Roman" w:hAnsi="Times New Roman"/>
        </w:rPr>
        <w:t>(1, 44) = 0.06, p = 0.80</w:t>
      </w:r>
      <w:r w:rsidRPr="00333F8B">
        <w:rPr>
          <w:rFonts w:ascii="Times New Roman" w:hAnsi="Times New Roman"/>
        </w:rPr>
        <w:t>.</w:t>
      </w:r>
    </w:p>
    <w:p w:rsidR="000F528E" w:rsidRDefault="000F528E" w:rsidP="006E2D15">
      <w:pPr>
        <w:spacing w:line="480" w:lineRule="auto"/>
        <w:rPr>
          <w:rFonts w:ascii="Times New Roman" w:hAnsi="Times New Roman"/>
        </w:rPr>
      </w:pPr>
      <w:r w:rsidRPr="00333F8B">
        <w:rPr>
          <w:rFonts w:ascii="Times New Roman" w:hAnsi="Times New Roman"/>
          <w:i/>
        </w:rPr>
        <w:t>Discussion</w:t>
      </w:r>
      <w:r>
        <w:rPr>
          <w:rFonts w:ascii="Times New Roman" w:hAnsi="Times New Roman"/>
        </w:rPr>
        <w:t xml:space="preserve">  </w:t>
      </w:r>
    </w:p>
    <w:p w:rsidR="000F528E" w:rsidRPr="00230040" w:rsidRDefault="000F528E" w:rsidP="006E2D15">
      <w:pPr>
        <w:spacing w:line="480" w:lineRule="auto"/>
        <w:rPr>
          <w:rFonts w:ascii="Times New Roman" w:hAnsi="Times New Roman"/>
        </w:rPr>
      </w:pPr>
      <w:r>
        <w:rPr>
          <w:rFonts w:ascii="Times New Roman" w:hAnsi="Times New Roman"/>
        </w:rPr>
        <w:tab/>
        <w:t xml:space="preserve">Compared to subjects in the </w:t>
      </w:r>
      <w:r>
        <w:rPr>
          <w:rFonts w:ascii="Times New Roman" w:hAnsi="Times New Roman"/>
          <w:i/>
        </w:rPr>
        <w:t xml:space="preserve">no inhibition </w:t>
      </w:r>
      <w:r>
        <w:rPr>
          <w:rFonts w:ascii="Times New Roman" w:hAnsi="Times New Roman"/>
        </w:rPr>
        <w:t xml:space="preserve">condition, subjects in the </w:t>
      </w:r>
      <w:r>
        <w:rPr>
          <w:rFonts w:ascii="Times New Roman" w:hAnsi="Times New Roman"/>
          <w:i/>
        </w:rPr>
        <w:t>inhibition</w:t>
      </w:r>
      <w:r>
        <w:rPr>
          <w:rFonts w:ascii="Times New Roman" w:hAnsi="Times New Roman"/>
        </w:rPr>
        <w:t xml:space="preserve"> condition reported having to concentrate significantly more, but the groups did not differ significantly on self-reports of instruction difficulty. It is unclear, therefore, whether the manipulation had its intended effect. The question about the difficulty of instructions compliance is potentially dissociable in the minds of subjects from the level of mental effort required by the task itself. For example, a person might say that it is an easy decision whether to comply with the law and do their taxes, but that has little bearing on the level of mental effort required to actually do them. In the example, then, people might have variable responses to the concentration question contingent on actual properties of their taxes (not complicated, very complicated). For this reason, one might conclude tentatively that the manipulation was in fact successful based on the higher amounts of reported concentration for subjects in the </w:t>
      </w:r>
      <w:r>
        <w:rPr>
          <w:rFonts w:ascii="Times New Roman" w:hAnsi="Times New Roman"/>
          <w:i/>
        </w:rPr>
        <w:t>inhibition</w:t>
      </w:r>
      <w:r>
        <w:rPr>
          <w:rFonts w:ascii="Times New Roman" w:hAnsi="Times New Roman"/>
        </w:rPr>
        <w:t xml:space="preserve"> condition. Unfortunately, absent eye-tracking software or other direct or indirect measures of instruction compliance, there are no means of assessing whether subjects followed the instructions in the </w:t>
      </w:r>
      <w:r>
        <w:rPr>
          <w:rFonts w:ascii="Times New Roman" w:hAnsi="Times New Roman"/>
          <w:i/>
        </w:rPr>
        <w:t>inhibition</w:t>
      </w:r>
      <w:r>
        <w:rPr>
          <w:rFonts w:ascii="Times New Roman" w:hAnsi="Times New Roman"/>
        </w:rPr>
        <w:t xml:space="preserve"> condition, and therefore there is no way to know whether the manipulation was successful. (For the same reason it is also impossible to know what subjects did in the </w:t>
      </w:r>
      <w:r>
        <w:rPr>
          <w:rFonts w:ascii="Times New Roman" w:hAnsi="Times New Roman"/>
          <w:i/>
        </w:rPr>
        <w:t>no inhibition</w:t>
      </w:r>
      <w:r>
        <w:rPr>
          <w:rFonts w:ascii="Times New Roman" w:hAnsi="Times New Roman"/>
        </w:rPr>
        <w:t xml:space="preserve"> condition.)</w:t>
      </w:r>
    </w:p>
    <w:p w:rsidR="000F528E" w:rsidRDefault="000F528E" w:rsidP="00C15820">
      <w:pPr>
        <w:spacing w:line="480" w:lineRule="auto"/>
        <w:rPr>
          <w:rFonts w:ascii="Times New Roman" w:hAnsi="Times New Roman"/>
        </w:rPr>
      </w:pPr>
      <w:r>
        <w:rPr>
          <w:rFonts w:ascii="Times New Roman" w:hAnsi="Times New Roman"/>
        </w:rPr>
        <w:tab/>
        <w:t xml:space="preserve">There were no significant differences in persistence between the </w:t>
      </w:r>
      <w:r>
        <w:rPr>
          <w:rFonts w:ascii="Times New Roman" w:hAnsi="Times New Roman"/>
          <w:i/>
        </w:rPr>
        <w:t>inhibition</w:t>
      </w:r>
      <w:r>
        <w:rPr>
          <w:rFonts w:ascii="Times New Roman" w:hAnsi="Times New Roman"/>
        </w:rPr>
        <w:t xml:space="preserve"> and </w:t>
      </w:r>
      <w:r>
        <w:rPr>
          <w:rFonts w:ascii="Times New Roman" w:hAnsi="Times New Roman"/>
          <w:i/>
        </w:rPr>
        <w:t>no inhibition</w:t>
      </w:r>
      <w:r>
        <w:rPr>
          <w:rFonts w:ascii="Times New Roman" w:hAnsi="Times New Roman"/>
        </w:rPr>
        <w:t xml:space="preserve"> conditions, regardless of whether persistence was measured as total time on all anagrams, or persistence on anagram 3 or 5. This result was puzzling because of the numerous persistence effects in dual-task studies (e.g. Baumeister, Bratslavsky, Muraven, &amp; Tice, 1998, where resisting temptation to eat cookies resulted in less persistence on unsolvable geometric puzzles; Muraven, Tice, &amp; Baumeister, 1998, where not thinking of a white bear resulted in less persistence on unsolvable anagrams). There seemed to be at least two possible interpretations of the null results: (1) the effects of an inhibitory Task 1 on Task 2 persistence are not robust, or (2) the </w:t>
      </w:r>
      <w:r>
        <w:rPr>
          <w:rFonts w:ascii="Times New Roman" w:hAnsi="Times New Roman"/>
          <w:i/>
        </w:rPr>
        <w:t>inhibition</w:t>
      </w:r>
      <w:r>
        <w:rPr>
          <w:rFonts w:ascii="Times New Roman" w:hAnsi="Times New Roman"/>
        </w:rPr>
        <w:t xml:space="preserve"> condition was not cognitively taxing relative to the </w:t>
      </w:r>
      <w:r>
        <w:rPr>
          <w:rFonts w:ascii="Times New Roman" w:hAnsi="Times New Roman"/>
          <w:i/>
        </w:rPr>
        <w:t>no inhibition</w:t>
      </w:r>
      <w:r>
        <w:rPr>
          <w:rFonts w:ascii="Times New Roman" w:hAnsi="Times New Roman"/>
        </w:rPr>
        <w:t xml:space="preserve"> condition. Given the multiple studies that find an effect of a cognitively taxing first task on persistence on a second task, including physical tasks, it seems unlikely that the effects are not robust. </w:t>
      </w:r>
    </w:p>
    <w:p w:rsidR="000F528E" w:rsidRDefault="000F528E">
      <w:pPr>
        <w:spacing w:line="480" w:lineRule="auto"/>
        <w:ind w:firstLine="720"/>
        <w:rPr>
          <w:rFonts w:ascii="Times New Roman" w:hAnsi="Times New Roman"/>
        </w:rPr>
      </w:pPr>
      <w:r>
        <w:rPr>
          <w:rFonts w:ascii="Times New Roman" w:hAnsi="Times New Roman"/>
        </w:rPr>
        <w:t xml:space="preserve">The most likely reason for null results is that persistence is not a measure of self-control or self-regulation. Why exactly should any participant persist, particularly given the purposefully nebulous directions given at the outset? Subjects’ confusion or more likely ambivalence about the putative purpose of the task may introduce considerable noise into the persistence measure, regardless of which initial condition they were in. Finally, it is possible the manipulation was simply unsuccessful; as discussed previously, although subjects in the </w:t>
      </w:r>
      <w:r>
        <w:rPr>
          <w:rFonts w:ascii="Times New Roman" w:hAnsi="Times New Roman"/>
          <w:i/>
        </w:rPr>
        <w:t>inhibition</w:t>
      </w:r>
      <w:r>
        <w:rPr>
          <w:rFonts w:ascii="Times New Roman" w:hAnsi="Times New Roman"/>
        </w:rPr>
        <w:t xml:space="preserve"> condition reported significantly higher rates of concentration for complying with the instructions, there were no direct means of assessing whether subjects followed the instructions in either condition because of the nature of the task.</w:t>
      </w:r>
    </w:p>
    <w:p w:rsidR="000F528E" w:rsidRDefault="000F528E" w:rsidP="00C045F9">
      <w:pPr>
        <w:spacing w:line="480" w:lineRule="auto"/>
        <w:jc w:val="center"/>
        <w:rPr>
          <w:rFonts w:ascii="Times New Roman" w:hAnsi="Times New Roman"/>
        </w:rPr>
      </w:pPr>
      <w:r>
        <w:rPr>
          <w:rFonts w:ascii="Times New Roman" w:hAnsi="Times New Roman"/>
        </w:rPr>
        <w:t>Future Directions</w:t>
      </w:r>
    </w:p>
    <w:p w:rsidR="000F528E" w:rsidRDefault="000F528E" w:rsidP="005628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t>The next step is to identify a dual-task experiment that demonstrates the depletion effect, and then to test the glucose-based limited resource model directly as described in the Introduction.</w:t>
      </w:r>
    </w:p>
    <w:p w:rsidR="000F528E" w:rsidRPr="00D40B41" w:rsidRDefault="000F528E" w:rsidP="008C2F33">
      <w:pPr>
        <w:spacing w:line="480" w:lineRule="auto"/>
        <w:rPr>
          <w:rFonts w:ascii="Times New Roman" w:hAnsi="Times New Roman"/>
        </w:rPr>
      </w:pPr>
      <w:r>
        <w:rPr>
          <w:rFonts w:ascii="Times New Roman" w:hAnsi="Times New Roman"/>
        </w:rPr>
        <w:tab/>
        <w:t>Second, there is surprisingly little existing agreement or even consideration of what should constitute a self-control task. The null results of Studies 1 and 2 raise questions about the nature of results and tasks in dual-task paradigm self-control studies. In a helpful meta-analysis, Hagger, Wood, &amp; Stiff (in press) demonstrated significant effects across a wide range of 82 self-control studies. But the effect sizes are</w:t>
      </w:r>
      <w:r w:rsidRPr="00C045F9">
        <w:rPr>
          <w:rFonts w:ascii="Times New Roman" w:hAnsi="Times New Roman"/>
        </w:rPr>
        <w:t xml:space="preserve"> incredibly heterogeneous, ranging from quite small to insignificant (e.g. positive affect) to quite large (e.g. effect on second task performance of a cognitively taxing first task). </w:t>
      </w:r>
      <w:r>
        <w:rPr>
          <w:rFonts w:ascii="Times New Roman" w:hAnsi="Times New Roman"/>
        </w:rPr>
        <w:t>Further, t</w:t>
      </w:r>
      <w:r w:rsidRPr="00C045F9">
        <w:rPr>
          <w:rFonts w:ascii="Times New Roman" w:hAnsi="Times New Roman"/>
        </w:rPr>
        <w:t xml:space="preserve">hey </w:t>
      </w:r>
      <w:r>
        <w:rPr>
          <w:rFonts w:ascii="Times New Roman" w:hAnsi="Times New Roman"/>
        </w:rPr>
        <w:t xml:space="preserve">found that </w:t>
      </w:r>
      <w:r w:rsidRPr="00C045F9">
        <w:rPr>
          <w:rFonts w:ascii="Times New Roman" w:hAnsi="Times New Roman"/>
        </w:rPr>
        <w:t>“</w:t>
      </w:r>
      <w:r>
        <w:rPr>
          <w:rFonts w:ascii="Times New Roman" w:hAnsi="Times New Roman" w:cs="Times"/>
        </w:rPr>
        <w:t>[t]</w:t>
      </w:r>
      <w:r w:rsidRPr="00C045F9">
        <w:rPr>
          <w:rFonts w:ascii="Times New Roman" w:hAnsi="Times New Roman" w:cs="Times"/>
        </w:rPr>
        <w:t>he effect size was</w:t>
      </w:r>
      <w:r>
        <w:rPr>
          <w:rFonts w:ascii="Times New Roman" w:hAnsi="Times New Roman" w:cs="Helvetica"/>
        </w:rPr>
        <w:t xml:space="preserve"> </w:t>
      </w:r>
      <w:r w:rsidRPr="00C045F9">
        <w:rPr>
          <w:rFonts w:ascii="Times New Roman" w:hAnsi="Times New Roman" w:cs="Times"/>
        </w:rPr>
        <w:t>moderated</w:t>
      </w:r>
      <w:r w:rsidRPr="00C045F9">
        <w:rPr>
          <w:rFonts w:ascii="Times New Roman" w:hAnsi="Times New Roman" w:cs="Helvetica"/>
        </w:rPr>
        <w:t xml:space="preserve"> </w:t>
      </w:r>
      <w:r w:rsidRPr="00C045F9">
        <w:rPr>
          <w:rFonts w:ascii="Times New Roman" w:hAnsi="Times New Roman" w:cs="Times"/>
        </w:rPr>
        <w:t>by</w:t>
      </w:r>
      <w:r w:rsidRPr="00C045F9">
        <w:rPr>
          <w:rFonts w:ascii="Times New Roman" w:hAnsi="Times New Roman" w:cs="Helvetica"/>
        </w:rPr>
        <w:t xml:space="preserve"> </w:t>
      </w:r>
      <w:r w:rsidRPr="00C045F9">
        <w:rPr>
          <w:rFonts w:ascii="Times New Roman" w:hAnsi="Times New Roman" w:cs="Times"/>
        </w:rPr>
        <w:t>depleting task duration,</w:t>
      </w:r>
      <w:r w:rsidRPr="00C045F9">
        <w:rPr>
          <w:rFonts w:ascii="Times New Roman" w:hAnsi="Times New Roman" w:cs="Helvetica"/>
        </w:rPr>
        <w:t xml:space="preserve"> </w:t>
      </w:r>
      <w:r w:rsidRPr="00C045F9">
        <w:rPr>
          <w:rFonts w:ascii="Times New Roman" w:hAnsi="Times New Roman" w:cs="Times"/>
        </w:rPr>
        <w:t>task</w:t>
      </w:r>
      <w:r w:rsidRPr="00C045F9">
        <w:rPr>
          <w:rFonts w:ascii="Times New Roman" w:hAnsi="Times New Roman" w:cs="Helvetica"/>
        </w:rPr>
        <w:t xml:space="preserve"> </w:t>
      </w:r>
      <w:r w:rsidRPr="00C045F9">
        <w:rPr>
          <w:rFonts w:ascii="Times New Roman" w:hAnsi="Times New Roman" w:cs="Times"/>
        </w:rPr>
        <w:t>presentation</w:t>
      </w:r>
      <w:r w:rsidRPr="00C045F9">
        <w:rPr>
          <w:rFonts w:ascii="Times New Roman" w:hAnsi="Times New Roman" w:cs="Helvetica"/>
        </w:rPr>
        <w:t xml:space="preserve"> </w:t>
      </w:r>
      <w:r w:rsidRPr="00C045F9">
        <w:rPr>
          <w:rFonts w:ascii="Times New Roman" w:hAnsi="Times New Roman" w:cs="Times"/>
        </w:rPr>
        <w:t>by</w:t>
      </w:r>
      <w:r w:rsidRPr="00C045F9">
        <w:rPr>
          <w:rFonts w:ascii="Times New Roman" w:hAnsi="Times New Roman" w:cs="Helvetica"/>
        </w:rPr>
        <w:t xml:space="preserve"> </w:t>
      </w:r>
      <w:r w:rsidRPr="00C045F9">
        <w:rPr>
          <w:rFonts w:ascii="Times New Roman" w:hAnsi="Times New Roman" w:cs="Times"/>
        </w:rPr>
        <w:t>the same or</w:t>
      </w:r>
      <w:r w:rsidRPr="00C045F9">
        <w:rPr>
          <w:rFonts w:ascii="Times New Roman" w:hAnsi="Times New Roman" w:cs="Helvetica"/>
        </w:rPr>
        <w:t xml:space="preserve"> </w:t>
      </w:r>
      <w:r w:rsidRPr="00C045F9">
        <w:rPr>
          <w:rFonts w:ascii="Times New Roman" w:hAnsi="Times New Roman" w:cs="Times"/>
        </w:rPr>
        <w:t>different</w:t>
      </w:r>
      <w:r>
        <w:rPr>
          <w:rFonts w:ascii="Times New Roman" w:hAnsi="Times New Roman" w:cs="Helvetica"/>
        </w:rPr>
        <w:t xml:space="preserve"> </w:t>
      </w:r>
      <w:r w:rsidRPr="00C045F9">
        <w:rPr>
          <w:rFonts w:ascii="Times New Roman" w:hAnsi="Times New Roman" w:cs="Times"/>
        </w:rPr>
        <w:t>experimenters, inter-task interim period,</w:t>
      </w:r>
      <w:r w:rsidRPr="00C045F9">
        <w:rPr>
          <w:rFonts w:ascii="Times New Roman" w:hAnsi="Times New Roman" w:cs="Helvetica"/>
        </w:rPr>
        <w:t xml:space="preserve"> </w:t>
      </w:r>
      <w:r w:rsidRPr="00C045F9">
        <w:rPr>
          <w:rFonts w:ascii="Times New Roman" w:hAnsi="Times New Roman" w:cs="Times"/>
        </w:rPr>
        <w:t>dependent task</w:t>
      </w:r>
      <w:r w:rsidRPr="00C045F9">
        <w:rPr>
          <w:rFonts w:ascii="Times New Roman" w:hAnsi="Times New Roman" w:cs="Helvetica"/>
        </w:rPr>
        <w:t xml:space="preserve"> </w:t>
      </w:r>
      <w:r w:rsidRPr="00C045F9">
        <w:rPr>
          <w:rFonts w:ascii="Times New Roman" w:hAnsi="Times New Roman" w:cs="Times"/>
        </w:rPr>
        <w:t>complexity,</w:t>
      </w:r>
      <w:r w:rsidRPr="00C045F9">
        <w:rPr>
          <w:rFonts w:ascii="Times New Roman" w:hAnsi="Times New Roman" w:cs="Helvetica"/>
        </w:rPr>
        <w:t xml:space="preserve"> </w:t>
      </w:r>
      <w:r w:rsidRPr="00C045F9">
        <w:rPr>
          <w:rFonts w:ascii="Times New Roman" w:hAnsi="Times New Roman" w:cs="Times"/>
        </w:rPr>
        <w:t>and</w:t>
      </w:r>
      <w:r w:rsidRPr="00C045F9">
        <w:rPr>
          <w:rFonts w:ascii="Times New Roman" w:hAnsi="Times New Roman" w:cs="Helvetica"/>
        </w:rPr>
        <w:t xml:space="preserve"> </w:t>
      </w:r>
      <w:r w:rsidRPr="00C045F9">
        <w:rPr>
          <w:rFonts w:ascii="Times New Roman" w:hAnsi="Times New Roman" w:cs="Times"/>
        </w:rPr>
        <w:t>use of</w:t>
      </w:r>
      <w:r>
        <w:rPr>
          <w:rFonts w:ascii="Times New Roman" w:hAnsi="Times New Roman" w:cs="Helvetica"/>
        </w:rPr>
        <w:t xml:space="preserve"> </w:t>
      </w:r>
      <w:r w:rsidRPr="00C045F9">
        <w:rPr>
          <w:rFonts w:ascii="Times New Roman" w:hAnsi="Times New Roman" w:cs="Times"/>
        </w:rPr>
        <w:t>dependent tasks in</w:t>
      </w:r>
      <w:r w:rsidRPr="00C045F9">
        <w:rPr>
          <w:rFonts w:ascii="Times New Roman" w:hAnsi="Times New Roman" w:cs="Helvetica"/>
        </w:rPr>
        <w:t xml:space="preserve"> </w:t>
      </w:r>
      <w:r w:rsidRPr="00C045F9">
        <w:rPr>
          <w:rFonts w:ascii="Times New Roman" w:hAnsi="Times New Roman" w:cs="Times"/>
        </w:rPr>
        <w:t>the</w:t>
      </w:r>
      <w:r w:rsidRPr="00C045F9">
        <w:rPr>
          <w:rFonts w:ascii="Times New Roman" w:hAnsi="Times New Roman" w:cs="Helvetica"/>
        </w:rPr>
        <w:t xml:space="preserve"> </w:t>
      </w:r>
      <w:r w:rsidRPr="00C045F9">
        <w:rPr>
          <w:rFonts w:ascii="Times New Roman" w:hAnsi="Times New Roman" w:cs="Times"/>
        </w:rPr>
        <w:t>choice and volition</w:t>
      </w:r>
      <w:r w:rsidRPr="00C045F9">
        <w:rPr>
          <w:rFonts w:ascii="Times New Roman" w:hAnsi="Times New Roman" w:cs="Helvetica"/>
        </w:rPr>
        <w:t xml:space="preserve"> </w:t>
      </w:r>
      <w:r w:rsidRPr="00C045F9">
        <w:rPr>
          <w:rFonts w:ascii="Times New Roman" w:hAnsi="Times New Roman" w:cs="Times"/>
        </w:rPr>
        <w:t>and</w:t>
      </w:r>
      <w:r w:rsidRPr="00C045F9">
        <w:rPr>
          <w:rFonts w:ascii="Times New Roman" w:hAnsi="Times New Roman" w:cs="Helvetica"/>
        </w:rPr>
        <w:t xml:space="preserve"> </w:t>
      </w:r>
      <w:r w:rsidRPr="00C045F9">
        <w:rPr>
          <w:rFonts w:ascii="Times New Roman" w:hAnsi="Times New Roman" w:cs="Times"/>
        </w:rPr>
        <w:t>cognitive</w:t>
      </w:r>
      <w:r w:rsidRPr="00C045F9">
        <w:rPr>
          <w:rFonts w:ascii="Times New Roman" w:hAnsi="Times New Roman" w:cs="Helvetica"/>
        </w:rPr>
        <w:t xml:space="preserve"> </w:t>
      </w:r>
      <w:r>
        <w:rPr>
          <w:rFonts w:ascii="Times New Roman" w:hAnsi="Times New Roman" w:cs="Times"/>
        </w:rPr>
        <w:t xml:space="preserve">spheres” (p. 2). If “self-control” is driving the hugely variable results across all of the tasks and domains in the self-control literature, a theory of self-control must be able to account for this variability. At present, there is no theory that does so. In large part this is because “self-control” is the behavioral outcome of a computational process, not a causal entity. Like all computational processes, it has inputs and outputs. </w:t>
      </w:r>
    </w:p>
    <w:p w:rsidR="000F528E" w:rsidRDefault="000F528E" w:rsidP="008C2F33">
      <w:pPr>
        <w:spacing w:line="480" w:lineRule="auto"/>
        <w:rPr>
          <w:rFonts w:ascii="Times New Roman" w:hAnsi="Times New Roman"/>
        </w:rPr>
      </w:pPr>
      <w:r>
        <w:rPr>
          <w:rFonts w:ascii="Times New Roman" w:hAnsi="Times New Roman"/>
        </w:rPr>
        <w:tab/>
        <w:t>It would be fruitful to identify and clarify what sorts of tasks used in this literature actually reflect the phenomenon of self-control problems as experienced in everyday life, as a way of identifying the relevant inputs to computational processes that result in self-control failure or success. This endeavor would be greatly aided by identifying neural mechanisms common to intuitively obvious self-control problems, such that one could distinguish at the neural level between mechanisms that are primarily overlapping with the feeling of mental effort that accompanies self-control problems, and those which are only partially overlapping with feelings of mental effort. As indicated by the motivation for this project, however, there are a number of theoretical clarifications that first need to be made, and behavioral studies to be conducted that could potentially make progress on the problem of self-control.</w:t>
      </w:r>
    </w:p>
    <w:p w:rsidR="000F528E" w:rsidRPr="0056287E" w:rsidRDefault="000F528E" w:rsidP="008C2F33">
      <w:pPr>
        <w:spacing w:line="480" w:lineRule="auto"/>
        <w:jc w:val="center"/>
        <w:rPr>
          <w:rFonts w:ascii="Times New Roman" w:hAnsi="Times New Roman"/>
        </w:rPr>
      </w:pPr>
      <w:r>
        <w:rPr>
          <w:rFonts w:ascii="Times New Roman" w:hAnsi="Times New Roman"/>
        </w:rPr>
        <w:br w:type="column"/>
      </w:r>
      <w:r w:rsidRPr="0011385E">
        <w:rPr>
          <w:rFonts w:ascii="Times New Roman" w:hAnsi="Times New Roman"/>
        </w:rPr>
        <w:t xml:space="preserve"> References</w:t>
      </w:r>
    </w:p>
    <w:p w:rsidR="000F528E" w:rsidRPr="001E2300" w:rsidRDefault="000F528E" w:rsidP="001E2300">
      <w:pPr>
        <w:spacing w:line="480" w:lineRule="auto"/>
        <w:ind w:left="720" w:hanging="720"/>
        <w:rPr>
          <w:rFonts w:ascii="Times New Roman" w:hAnsi="Times New Roman"/>
        </w:rPr>
      </w:pPr>
      <w:r w:rsidRPr="001E2300">
        <w:rPr>
          <w:rFonts w:ascii="Times New Roman" w:hAnsi="Times New Roman"/>
        </w:rPr>
        <w:t xml:space="preserve">Baillargeon, R., Spelke, E.S., Wasserman, S. (1985). Object permanence in five-month-old infants. </w:t>
      </w:r>
      <w:r w:rsidRPr="001E2300">
        <w:rPr>
          <w:rFonts w:ascii="Times New Roman" w:hAnsi="Times New Roman"/>
          <w:i/>
        </w:rPr>
        <w:t>Cognition, 20</w:t>
      </w:r>
      <w:r w:rsidRPr="001E2300">
        <w:rPr>
          <w:rFonts w:ascii="Times New Roman" w:hAnsi="Times New Roman"/>
        </w:rPr>
        <w:t>, 191-208.</w:t>
      </w:r>
    </w:p>
    <w:p w:rsidR="000F528E" w:rsidRPr="001E2300" w:rsidRDefault="000F528E" w:rsidP="001E2300">
      <w:pPr>
        <w:spacing w:line="480" w:lineRule="auto"/>
        <w:ind w:left="720" w:hanging="720"/>
        <w:rPr>
          <w:rFonts w:ascii="Times New Roman" w:hAnsi="Times New Roman"/>
        </w:rPr>
      </w:pPr>
      <w:r w:rsidRPr="001E2300">
        <w:rPr>
          <w:rFonts w:ascii="Times New Roman" w:hAnsi="Times New Roman"/>
          <w:noProof/>
        </w:rPr>
        <w:t xml:space="preserve">Baumeister, R., &amp; Heatherton, T. (1996). Self-regulation failure: An overview. </w:t>
      </w:r>
      <w:r w:rsidRPr="001E2300">
        <w:rPr>
          <w:rFonts w:ascii="Times New Roman" w:hAnsi="Times New Roman"/>
          <w:i/>
          <w:noProof/>
        </w:rPr>
        <w:t>Psychological Inquiry, 7</w:t>
      </w:r>
      <w:r w:rsidRPr="001E2300">
        <w:rPr>
          <w:rFonts w:ascii="Times New Roman" w:hAnsi="Times New Roman"/>
          <w:noProof/>
        </w:rPr>
        <w:t>, 1-15.</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Baumeister, R., Bratslavsky, E., Muraven, M., &amp; Tice, D. (1998). Ego depletion: Is the active self a limited resource? </w:t>
      </w:r>
      <w:r w:rsidRPr="001E2300">
        <w:rPr>
          <w:rFonts w:ascii="Times New Roman" w:hAnsi="Times New Roman"/>
          <w:i/>
          <w:noProof/>
        </w:rPr>
        <w:t>Journal of Personality and Social Psychology, 74</w:t>
      </w:r>
      <w:r w:rsidRPr="001E2300">
        <w:rPr>
          <w:rFonts w:ascii="Times New Roman" w:hAnsi="Times New Roman"/>
          <w:noProof/>
        </w:rPr>
        <w:t>, 1252-1265.</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Baumeister, R., Vohs, K., &amp; Tice, D. (2007). The strength model of self-control. </w:t>
      </w:r>
      <w:r w:rsidRPr="001E2300">
        <w:rPr>
          <w:rFonts w:ascii="Times New Roman" w:hAnsi="Times New Roman"/>
          <w:i/>
          <w:noProof/>
        </w:rPr>
        <w:t>Current Directions in Psychological Science, 16</w:t>
      </w:r>
      <w:r w:rsidRPr="001E2300">
        <w:rPr>
          <w:rFonts w:ascii="Times New Roman" w:hAnsi="Times New Roman"/>
          <w:noProof/>
        </w:rPr>
        <w:t>, 351-355.</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Bickel, W., &amp; Marsch, L. (2001). Toward a behavioral economic und</w:t>
      </w:r>
      <w:r>
        <w:rPr>
          <w:rFonts w:ascii="Times New Roman" w:hAnsi="Times New Roman"/>
          <w:noProof/>
        </w:rPr>
        <w:t>erstanding of drug dependence: D</w:t>
      </w:r>
      <w:r w:rsidRPr="001E2300">
        <w:rPr>
          <w:rFonts w:ascii="Times New Roman" w:hAnsi="Times New Roman"/>
          <w:noProof/>
        </w:rPr>
        <w:t xml:space="preserve">elay discounting processes. </w:t>
      </w:r>
      <w:r w:rsidRPr="001E2300">
        <w:rPr>
          <w:rFonts w:ascii="Times New Roman" w:hAnsi="Times New Roman"/>
          <w:i/>
          <w:noProof/>
        </w:rPr>
        <w:t>Addiction, 96</w:t>
      </w:r>
      <w:r w:rsidRPr="001E2300">
        <w:rPr>
          <w:rFonts w:ascii="Times New Roman" w:hAnsi="Times New Roman"/>
          <w:noProof/>
        </w:rPr>
        <w:t>, 73-86.</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Chambers, E., Bridge, M., &amp; Jones, D. (2009). Carbohydra</w:t>
      </w:r>
      <w:r>
        <w:rPr>
          <w:rFonts w:ascii="Times New Roman" w:hAnsi="Times New Roman"/>
          <w:noProof/>
        </w:rPr>
        <w:t>te sensing in the human mouth: E</w:t>
      </w:r>
      <w:r w:rsidRPr="001E2300">
        <w:rPr>
          <w:rFonts w:ascii="Times New Roman" w:hAnsi="Times New Roman"/>
          <w:noProof/>
        </w:rPr>
        <w:t xml:space="preserve">ffects on exercise performance and brain activity. </w:t>
      </w:r>
      <w:r w:rsidRPr="001E2300">
        <w:rPr>
          <w:rFonts w:ascii="Times New Roman" w:hAnsi="Times New Roman"/>
          <w:i/>
          <w:noProof/>
        </w:rPr>
        <w:t>The Journal of Physiolog</w:t>
      </w:r>
      <w:r>
        <w:rPr>
          <w:rFonts w:ascii="Times New Roman" w:hAnsi="Times New Roman"/>
          <w:i/>
          <w:noProof/>
        </w:rPr>
        <w:t>y</w:t>
      </w:r>
      <w:r w:rsidRPr="001E2300">
        <w:rPr>
          <w:rFonts w:ascii="Times New Roman" w:hAnsi="Times New Roman"/>
          <w:i/>
          <w:noProof/>
        </w:rPr>
        <w:t>, 587.8</w:t>
      </w:r>
      <w:r w:rsidRPr="001E2300">
        <w:rPr>
          <w:rFonts w:ascii="Times New Roman" w:hAnsi="Times New Roman"/>
          <w:noProof/>
        </w:rPr>
        <w:t>, 1779-1794.</w:t>
      </w:r>
    </w:p>
    <w:p w:rsidR="000F528E" w:rsidRPr="001E2300" w:rsidRDefault="000F528E" w:rsidP="001E2300">
      <w:pPr>
        <w:autoSpaceDE w:val="0"/>
        <w:autoSpaceDN w:val="0"/>
        <w:adjustRightInd w:val="0"/>
        <w:spacing w:line="480" w:lineRule="auto"/>
        <w:ind w:left="720" w:hanging="720"/>
        <w:rPr>
          <w:rFonts w:ascii="Times New Roman" w:hAnsi="Times New Roman"/>
        </w:rPr>
      </w:pPr>
      <w:r w:rsidRPr="001E2300">
        <w:rPr>
          <w:rFonts w:ascii="Times New Roman" w:hAnsi="Times New Roman"/>
        </w:rPr>
        <w:t>Clarke, D. D., &amp; Sokoloff, L. (1998)</w:t>
      </w:r>
      <w:r>
        <w:rPr>
          <w:rFonts w:ascii="Times New Roman" w:hAnsi="Times New Roman"/>
        </w:rPr>
        <w:t>.</w:t>
      </w:r>
      <w:r w:rsidRPr="001E2300">
        <w:rPr>
          <w:rFonts w:ascii="Times New Roman" w:hAnsi="Times New Roman"/>
        </w:rPr>
        <w:t xml:space="preserve"> Circulation and energy metabolism of the brain. In G. Siegel, B. Agranoff, R. Albers, S. Fisher, &amp; M. Uhler (Eds.),</w:t>
      </w:r>
      <w:r w:rsidRPr="001E2300">
        <w:rPr>
          <w:rFonts w:ascii="Times New Roman" w:hAnsi="Times New Roman"/>
          <w:i/>
        </w:rPr>
        <w:t xml:space="preserve"> Basic neurochemistry: Molecular, cellular, and medical aspects </w:t>
      </w:r>
      <w:r w:rsidRPr="001E2300">
        <w:rPr>
          <w:rFonts w:ascii="Times New Roman" w:hAnsi="Times New Roman"/>
        </w:rPr>
        <w:t>(6</w:t>
      </w:r>
      <w:r w:rsidRPr="001E2300">
        <w:rPr>
          <w:rFonts w:ascii="Times New Roman" w:hAnsi="Times New Roman"/>
          <w:vertAlign w:val="superscript"/>
        </w:rPr>
        <w:t>th</w:t>
      </w:r>
      <w:r w:rsidRPr="001E2300">
        <w:rPr>
          <w:rFonts w:ascii="Times New Roman" w:hAnsi="Times New Roman"/>
        </w:rPr>
        <w:t xml:space="preserve"> Ed.) (pp. 637-669). Philadelphia, PA: Lippincott Raven.</w:t>
      </w:r>
    </w:p>
    <w:p w:rsidR="000F528E" w:rsidRDefault="000F528E" w:rsidP="001E2300">
      <w:pPr>
        <w:autoSpaceDE w:val="0"/>
        <w:autoSpaceDN w:val="0"/>
        <w:adjustRightInd w:val="0"/>
        <w:spacing w:line="480" w:lineRule="auto"/>
        <w:ind w:left="720" w:hanging="720"/>
        <w:rPr>
          <w:rFonts w:ascii="Times New Roman" w:hAnsi="Times New Roman"/>
          <w:noProof/>
        </w:rPr>
      </w:pPr>
      <w:r w:rsidRPr="001E2300">
        <w:rPr>
          <w:rFonts w:ascii="Times New Roman" w:hAnsi="Times New Roman"/>
          <w:noProof/>
        </w:rPr>
        <w:t xml:space="preserve">DeWall, C., Baumeister, R., Gailliot, M., &amp; Maner, J. (2008). Depletion makes the heart grow less helpful: Helping as a function of self-regulatory energy and genetic relatedness. </w:t>
      </w:r>
      <w:r w:rsidRPr="001E2300">
        <w:rPr>
          <w:rFonts w:ascii="Times New Roman" w:hAnsi="Times New Roman"/>
          <w:i/>
          <w:noProof/>
        </w:rPr>
        <w:t>Personality and Social Psychology Bulletin, 34</w:t>
      </w:r>
      <w:r w:rsidRPr="001E2300">
        <w:rPr>
          <w:rFonts w:ascii="Times New Roman" w:hAnsi="Times New Roman"/>
          <w:noProof/>
        </w:rPr>
        <w:t>, 1653-1662.</w:t>
      </w:r>
    </w:p>
    <w:p w:rsidR="000F528E" w:rsidRPr="00A67756" w:rsidRDefault="000F528E" w:rsidP="001E2300">
      <w:pPr>
        <w:autoSpaceDE w:val="0"/>
        <w:autoSpaceDN w:val="0"/>
        <w:adjustRightInd w:val="0"/>
        <w:spacing w:line="480" w:lineRule="auto"/>
        <w:ind w:left="720" w:hanging="720"/>
        <w:rPr>
          <w:rFonts w:ascii="Times New Roman" w:hAnsi="Times New Roman"/>
        </w:rPr>
      </w:pPr>
      <w:r w:rsidRPr="001E2300">
        <w:rPr>
          <w:rFonts w:ascii="Times New Roman" w:hAnsi="Times New Roman"/>
          <w:noProof/>
        </w:rPr>
        <w:t>Gailliot, M., &amp; Baumeister, R. (2007)</w:t>
      </w:r>
      <w:r>
        <w:rPr>
          <w:rFonts w:ascii="Times New Roman" w:hAnsi="Times New Roman"/>
          <w:noProof/>
        </w:rPr>
        <w:t>. The physiology of willpower: L</w:t>
      </w:r>
      <w:r w:rsidRPr="001E2300">
        <w:rPr>
          <w:rFonts w:ascii="Times New Roman" w:hAnsi="Times New Roman"/>
          <w:noProof/>
        </w:rPr>
        <w:t xml:space="preserve">inking blood </w:t>
      </w:r>
      <w:r w:rsidRPr="00A67756">
        <w:rPr>
          <w:rFonts w:ascii="Times New Roman" w:hAnsi="Times New Roman"/>
          <w:noProof/>
        </w:rPr>
        <w:t xml:space="preserve">glucose to self-control. </w:t>
      </w:r>
      <w:r w:rsidRPr="00A67756">
        <w:rPr>
          <w:rFonts w:ascii="Times New Roman" w:hAnsi="Times New Roman"/>
          <w:i/>
          <w:noProof/>
        </w:rPr>
        <w:t>Personality and Social Psychology Review, 11</w:t>
      </w:r>
      <w:r w:rsidRPr="00A67756">
        <w:rPr>
          <w:rFonts w:ascii="Times New Roman" w:hAnsi="Times New Roman"/>
          <w:noProof/>
        </w:rPr>
        <w:t>, 303-327.</w:t>
      </w:r>
    </w:p>
    <w:p w:rsidR="000F528E" w:rsidRPr="001E2300" w:rsidRDefault="000F528E" w:rsidP="001E2300">
      <w:pPr>
        <w:pStyle w:val="Bibliography"/>
        <w:spacing w:line="480" w:lineRule="auto"/>
        <w:ind w:left="720" w:hanging="720"/>
        <w:rPr>
          <w:rFonts w:ascii="Times New Roman" w:hAnsi="Times New Roman"/>
          <w:noProof/>
        </w:rPr>
      </w:pPr>
      <w:r w:rsidRPr="00A67756">
        <w:rPr>
          <w:rStyle w:val="apple-style-span"/>
          <w:rFonts w:ascii="Times New Roman" w:hAnsi="Times New Roman"/>
          <w:color w:val="000000"/>
          <w:lang w:val="de-DE"/>
        </w:rPr>
        <w:t>Gailliot, M. T., Baumeister, R. F., DeWall, C. N., Maner, J. K., Plant, E. A., Tice, D. M., Brewer, L. E., &amp; Schmeichel, B. J</w:t>
      </w:r>
      <w:r w:rsidRPr="00A67756">
        <w:rPr>
          <w:rFonts w:ascii="Times New Roman" w:hAnsi="Times New Roman"/>
          <w:noProof/>
        </w:rPr>
        <w:t>. (2007). Self-control relies on glucose as a limited energy source</w:t>
      </w:r>
      <w:r>
        <w:rPr>
          <w:rFonts w:ascii="Times New Roman" w:hAnsi="Times New Roman"/>
          <w:noProof/>
        </w:rPr>
        <w:t>: W</w:t>
      </w:r>
      <w:r w:rsidRPr="001E2300">
        <w:rPr>
          <w:rFonts w:ascii="Times New Roman" w:hAnsi="Times New Roman"/>
          <w:noProof/>
        </w:rPr>
        <w:t xml:space="preserve">illpower is more than a metaphor. </w:t>
      </w:r>
      <w:r w:rsidRPr="001E2300">
        <w:rPr>
          <w:rFonts w:ascii="Times New Roman" w:hAnsi="Times New Roman"/>
          <w:i/>
          <w:noProof/>
        </w:rPr>
        <w:t>Journal of Personality and Social Psychology, 92</w:t>
      </w:r>
      <w:r w:rsidRPr="001E2300">
        <w:rPr>
          <w:rFonts w:ascii="Times New Roman" w:hAnsi="Times New Roman"/>
          <w:noProof/>
        </w:rPr>
        <w:t>, 325-336.</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Gailliot, M., Peruche, B., Plant, E., &amp; Baumeister, R. (2009). Stereotypes and prejudice in the blood: Sucrose drinks reduce prejudice and stereotyping. </w:t>
      </w:r>
      <w:r w:rsidRPr="001E2300">
        <w:rPr>
          <w:rFonts w:ascii="Times New Roman" w:hAnsi="Times New Roman"/>
          <w:i/>
          <w:noProof/>
        </w:rPr>
        <w:t>Journal of Experimental Social Psychology, 45</w:t>
      </w:r>
      <w:r w:rsidRPr="001E2300">
        <w:rPr>
          <w:rFonts w:ascii="Times New Roman" w:hAnsi="Times New Roman"/>
          <w:noProof/>
        </w:rPr>
        <w:t>, 288-290.</w:t>
      </w:r>
    </w:p>
    <w:p w:rsidR="000F528E" w:rsidRPr="001E2300" w:rsidRDefault="000F528E" w:rsidP="001E2300">
      <w:pPr>
        <w:spacing w:line="480" w:lineRule="auto"/>
        <w:ind w:left="720" w:hanging="720"/>
        <w:rPr>
          <w:rFonts w:ascii="Times New Roman" w:hAnsi="Times New Roman"/>
          <w:noProof/>
        </w:rPr>
      </w:pPr>
      <w:r w:rsidRPr="001E2300">
        <w:rPr>
          <w:rFonts w:ascii="Times New Roman" w:hAnsi="Times New Roman"/>
          <w:noProof/>
        </w:rPr>
        <w:t>Gallistel, C.R. (1994). F</w:t>
      </w:r>
      <w:r>
        <w:rPr>
          <w:rFonts w:ascii="Times New Roman" w:hAnsi="Times New Roman"/>
          <w:noProof/>
        </w:rPr>
        <w:t>oraging for brain stimulation: T</w:t>
      </w:r>
      <w:r w:rsidRPr="001E2300">
        <w:rPr>
          <w:rFonts w:ascii="Times New Roman" w:hAnsi="Times New Roman"/>
          <w:noProof/>
        </w:rPr>
        <w:t xml:space="preserve">oward a neurobiology of computation. </w:t>
      </w:r>
      <w:r w:rsidRPr="0011618A">
        <w:rPr>
          <w:rFonts w:ascii="Times New Roman" w:hAnsi="Times New Roman"/>
          <w:i/>
          <w:noProof/>
        </w:rPr>
        <w:t>Cognition</w:t>
      </w:r>
      <w:r>
        <w:rPr>
          <w:rFonts w:ascii="Times New Roman" w:hAnsi="Times New Roman"/>
          <w:i/>
          <w:noProof/>
        </w:rPr>
        <w:t>,</w:t>
      </w:r>
      <w:r w:rsidRPr="001E2300">
        <w:rPr>
          <w:rFonts w:ascii="Times New Roman" w:hAnsi="Times New Roman"/>
          <w:i/>
          <w:noProof/>
        </w:rPr>
        <w:t xml:space="preserve"> 50</w:t>
      </w:r>
      <w:r w:rsidRPr="001E2300">
        <w:rPr>
          <w:rFonts w:ascii="Times New Roman" w:hAnsi="Times New Roman"/>
          <w:noProof/>
        </w:rPr>
        <w:t>, 151-170.</w:t>
      </w:r>
    </w:p>
    <w:p w:rsidR="000F528E" w:rsidRPr="001E2300" w:rsidRDefault="000F528E" w:rsidP="001E2300">
      <w:pPr>
        <w:autoSpaceDE w:val="0"/>
        <w:autoSpaceDN w:val="0"/>
        <w:adjustRightInd w:val="0"/>
        <w:spacing w:line="480" w:lineRule="auto"/>
        <w:ind w:left="720" w:hanging="720"/>
        <w:rPr>
          <w:rFonts w:ascii="Times New Roman" w:hAnsi="Times New Roman"/>
        </w:rPr>
      </w:pPr>
      <w:r w:rsidRPr="001E2300">
        <w:rPr>
          <w:rFonts w:ascii="Times New Roman" w:hAnsi="Times New Roman"/>
        </w:rPr>
        <w:t xml:space="preserve">Gibson, E. L. (2007). Carbohydrates and mental function: Feeding or impeding the brain? </w:t>
      </w:r>
      <w:r w:rsidRPr="001E2300">
        <w:rPr>
          <w:rFonts w:ascii="Times New Roman" w:hAnsi="Times New Roman"/>
          <w:i/>
        </w:rPr>
        <w:t xml:space="preserve">Nutrition Bulletin, 32, </w:t>
      </w:r>
      <w:r w:rsidRPr="001E2300">
        <w:rPr>
          <w:rFonts w:ascii="Times New Roman" w:hAnsi="Times New Roman"/>
        </w:rPr>
        <w:t xml:space="preserve">71-83. </w:t>
      </w:r>
    </w:p>
    <w:p w:rsidR="000F528E" w:rsidRPr="001E2300" w:rsidRDefault="000F528E" w:rsidP="001E2300">
      <w:pPr>
        <w:autoSpaceDE w:val="0"/>
        <w:autoSpaceDN w:val="0"/>
        <w:adjustRightInd w:val="0"/>
        <w:spacing w:line="480" w:lineRule="auto"/>
        <w:ind w:left="720" w:hanging="720"/>
        <w:rPr>
          <w:rFonts w:ascii="Times New Roman" w:hAnsi="Times New Roman"/>
          <w:noProof/>
        </w:rPr>
      </w:pPr>
      <w:r w:rsidRPr="001E2300">
        <w:rPr>
          <w:rFonts w:ascii="Times New Roman" w:hAnsi="Times New Roman"/>
          <w:noProof/>
        </w:rPr>
        <w:t xml:space="preserve">Gilbert, D., Krull, D., &amp; Pelham, B. (1988). Of thoughts unspoken: Social inference and the self-regulation of behavior. </w:t>
      </w:r>
      <w:r w:rsidRPr="001E2300">
        <w:rPr>
          <w:rFonts w:ascii="Times New Roman" w:hAnsi="Times New Roman"/>
          <w:i/>
          <w:noProof/>
        </w:rPr>
        <w:t>Journal of Personality and Social Psychology, 55</w:t>
      </w:r>
      <w:r w:rsidRPr="001E2300">
        <w:rPr>
          <w:rFonts w:ascii="Times New Roman" w:hAnsi="Times New Roman"/>
          <w:noProof/>
        </w:rPr>
        <w:t>, 685-694.</w:t>
      </w:r>
    </w:p>
    <w:p w:rsidR="000F528E" w:rsidRPr="001E2300" w:rsidRDefault="000F528E" w:rsidP="001E2300">
      <w:pPr>
        <w:autoSpaceDE w:val="0"/>
        <w:autoSpaceDN w:val="0"/>
        <w:adjustRightInd w:val="0"/>
        <w:spacing w:line="480" w:lineRule="auto"/>
        <w:ind w:left="720" w:hanging="720"/>
        <w:rPr>
          <w:rFonts w:ascii="Times New Roman" w:hAnsi="Times New Roman"/>
        </w:rPr>
      </w:pPr>
      <w:r w:rsidRPr="001E2300">
        <w:rPr>
          <w:rFonts w:ascii="Times New Roman" w:hAnsi="Times New Roman"/>
          <w:noProof/>
        </w:rPr>
        <w:t xml:space="preserve">Glass, D., &amp; Singer, J. (1969). Psychic cost of adaptation to an environmental stressor. </w:t>
      </w:r>
      <w:r w:rsidRPr="001E2300">
        <w:rPr>
          <w:rFonts w:ascii="Times New Roman" w:hAnsi="Times New Roman"/>
          <w:i/>
          <w:noProof/>
        </w:rPr>
        <w:t>Journal of Personality and Social Psychology, 12</w:t>
      </w:r>
      <w:r w:rsidRPr="001E2300">
        <w:rPr>
          <w:rFonts w:ascii="Times New Roman" w:hAnsi="Times New Roman"/>
          <w:noProof/>
        </w:rPr>
        <w:t>, 200-210.</w:t>
      </w:r>
    </w:p>
    <w:p w:rsidR="000F528E" w:rsidRDefault="000F528E" w:rsidP="001E2300">
      <w:pPr>
        <w:spacing w:line="480" w:lineRule="auto"/>
        <w:ind w:left="720" w:hanging="720"/>
        <w:rPr>
          <w:rFonts w:ascii="Times New Roman" w:hAnsi="Times New Roman"/>
        </w:rPr>
      </w:pPr>
      <w:r w:rsidRPr="001E2300">
        <w:rPr>
          <w:rFonts w:ascii="Times New Roman" w:hAnsi="Times New Roman"/>
        </w:rPr>
        <w:t xml:space="preserve">Gottfredson, M. R., &amp; Hirschi, T. (1990). </w:t>
      </w:r>
      <w:r w:rsidRPr="001E2300">
        <w:rPr>
          <w:rFonts w:ascii="Times New Roman" w:hAnsi="Times New Roman"/>
          <w:i/>
        </w:rPr>
        <w:t>A general theory of crime</w:t>
      </w:r>
      <w:r w:rsidRPr="001E2300">
        <w:rPr>
          <w:rFonts w:ascii="Times New Roman" w:hAnsi="Times New Roman"/>
        </w:rPr>
        <w:t>. California: Stanford University Press.</w:t>
      </w:r>
    </w:p>
    <w:p w:rsidR="000F528E" w:rsidRPr="00693A82" w:rsidRDefault="000F528E" w:rsidP="00693A82">
      <w:pPr>
        <w:pStyle w:val="Bibliography"/>
        <w:spacing w:line="480" w:lineRule="auto"/>
        <w:ind w:left="720" w:hanging="720"/>
        <w:rPr>
          <w:rFonts w:ascii="Times New Roman" w:hAnsi="Times New Roman"/>
          <w:noProof/>
        </w:rPr>
      </w:pPr>
      <w:r>
        <w:rPr>
          <w:rFonts w:ascii="Times New Roman" w:hAnsi="Times New Roman"/>
          <w:noProof/>
        </w:rPr>
        <w:t>Hagger, M. S., Wood, C., &amp; Stiff, C. (in press</w:t>
      </w:r>
      <w:r w:rsidRPr="001E2300">
        <w:rPr>
          <w:rFonts w:ascii="Times New Roman" w:hAnsi="Times New Roman"/>
          <w:noProof/>
        </w:rPr>
        <w:t xml:space="preserve">). Ego depletion and the strength model of self-control: A meta-analysis. </w:t>
      </w:r>
      <w:r w:rsidRPr="001E2300">
        <w:rPr>
          <w:rFonts w:ascii="Times New Roman" w:hAnsi="Times New Roman"/>
          <w:i/>
          <w:noProof/>
        </w:rPr>
        <w:t>Psychological Bulletin</w:t>
      </w:r>
      <w:r>
        <w:rPr>
          <w:rFonts w:ascii="Times New Roman" w:hAnsi="Times New Roman"/>
          <w:noProof/>
        </w:rPr>
        <w:t>.</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Holt, D., Green, L., &amp; Myerson, J. (2003). Is discounting impulsive? Evidence from temporal and probability discounting in gambling and non-gambling college students. </w:t>
      </w:r>
      <w:r w:rsidRPr="001E2300">
        <w:rPr>
          <w:rFonts w:ascii="Times New Roman" w:hAnsi="Times New Roman"/>
          <w:i/>
          <w:noProof/>
        </w:rPr>
        <w:t>Behavioural Processes, 64</w:t>
      </w:r>
      <w:r w:rsidRPr="001E2300">
        <w:rPr>
          <w:rFonts w:ascii="Times New Roman" w:hAnsi="Times New Roman"/>
          <w:noProof/>
        </w:rPr>
        <w:t>, 355-367.</w:t>
      </w:r>
    </w:p>
    <w:p w:rsidR="000F528E" w:rsidRPr="001E2300" w:rsidRDefault="000F528E" w:rsidP="001E2300">
      <w:pPr>
        <w:spacing w:line="480" w:lineRule="auto"/>
        <w:ind w:left="720" w:hanging="720"/>
        <w:rPr>
          <w:rFonts w:ascii="Times New Roman" w:hAnsi="Times New Roman"/>
          <w:i/>
          <w:noProof/>
        </w:rPr>
      </w:pPr>
      <w:r w:rsidRPr="001E2300">
        <w:rPr>
          <w:rFonts w:ascii="Times New Roman" w:hAnsi="Times New Roman"/>
          <w:szCs w:val="20"/>
        </w:rPr>
        <w:t>Logan, G. D., &amp; Zbrodoff, N. J. (1979). When it helps to be misled: Facilitative effects of increasing the frequency of conflicting stimuli in a Stroop-like task</w:t>
      </w:r>
      <w:r>
        <w:rPr>
          <w:rFonts w:ascii="Times New Roman" w:hAnsi="Times New Roman"/>
          <w:szCs w:val="20"/>
        </w:rPr>
        <w:t xml:space="preserve"> [Abstract]</w:t>
      </w:r>
      <w:r w:rsidRPr="001E2300">
        <w:rPr>
          <w:rFonts w:ascii="Times New Roman" w:hAnsi="Times New Roman"/>
          <w:szCs w:val="20"/>
        </w:rPr>
        <w:t xml:space="preserve">. </w:t>
      </w:r>
      <w:r w:rsidRPr="001E2300">
        <w:rPr>
          <w:rFonts w:ascii="Times New Roman" w:hAnsi="Times New Roman"/>
          <w:i/>
          <w:szCs w:val="20"/>
        </w:rPr>
        <w:t>Memory &amp; Cognition, 7, 166-174.</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MacLeod, C. (1991). Half a century of research on the Stroop effect: An integrative review. </w:t>
      </w:r>
      <w:r w:rsidRPr="001E2300">
        <w:rPr>
          <w:rFonts w:ascii="Times New Roman" w:hAnsi="Times New Roman"/>
          <w:i/>
          <w:noProof/>
        </w:rPr>
        <w:t>Psychological Bulletin, 109</w:t>
      </w:r>
      <w:r w:rsidRPr="001E2300">
        <w:rPr>
          <w:rFonts w:ascii="Times New Roman" w:hAnsi="Times New Roman"/>
          <w:noProof/>
        </w:rPr>
        <w:t>, 163-203.</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Masicampo, E., &amp; Baumeister, R. (2008). Toward a physiology of dual-process reasoning and judgment: Lemonade, willpower, and expensive rule-based analysis. </w:t>
      </w:r>
      <w:r w:rsidRPr="001E2300">
        <w:rPr>
          <w:rFonts w:ascii="Times New Roman" w:hAnsi="Times New Roman"/>
          <w:i/>
          <w:noProof/>
        </w:rPr>
        <w:t>Psychological Science, 19</w:t>
      </w:r>
      <w:r w:rsidRPr="001E2300">
        <w:rPr>
          <w:rFonts w:ascii="Times New Roman" w:hAnsi="Times New Roman"/>
          <w:noProof/>
        </w:rPr>
        <w:t>, 255-260.</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Muraven, M., &amp; Baumeister, R. (2000). Self-regulation and depletion of limited resources: Does self-control resemble a muscle? </w:t>
      </w:r>
      <w:r w:rsidRPr="001E2300">
        <w:rPr>
          <w:rFonts w:ascii="Times New Roman" w:hAnsi="Times New Roman"/>
          <w:i/>
          <w:noProof/>
        </w:rPr>
        <w:t>Psychological Bulletin, 126</w:t>
      </w:r>
      <w:r w:rsidRPr="001E2300">
        <w:rPr>
          <w:rFonts w:ascii="Times New Roman" w:hAnsi="Times New Roman"/>
          <w:noProof/>
        </w:rPr>
        <w:t>, 247-259.</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Muraven, M., Gagne, M., &amp; Rosman, H. (2008). Helpful self-control: Autonomy support, vitality, and depletion. </w:t>
      </w:r>
      <w:r w:rsidRPr="001E2300">
        <w:rPr>
          <w:rFonts w:ascii="Times New Roman" w:hAnsi="Times New Roman"/>
          <w:i/>
          <w:noProof/>
        </w:rPr>
        <w:t>Journal of Experimental Social Psychology, 44</w:t>
      </w:r>
      <w:r w:rsidRPr="001E2300">
        <w:rPr>
          <w:rFonts w:ascii="Times New Roman" w:hAnsi="Times New Roman"/>
          <w:noProof/>
        </w:rPr>
        <w:t>, 573-585.</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Muraven, M., Shmueli, D., &amp; Burkley, E. (2006). Conserving self-control strength. </w:t>
      </w:r>
      <w:r w:rsidRPr="001E2300">
        <w:rPr>
          <w:rFonts w:ascii="Times New Roman" w:hAnsi="Times New Roman"/>
          <w:i/>
          <w:noProof/>
        </w:rPr>
        <w:t>Journal of Personality and Social Psychology, 9</w:t>
      </w:r>
      <w:r>
        <w:rPr>
          <w:rFonts w:ascii="Times New Roman" w:hAnsi="Times New Roman"/>
          <w:i/>
          <w:noProof/>
        </w:rPr>
        <w:t>1</w:t>
      </w:r>
      <w:r w:rsidRPr="001E2300">
        <w:rPr>
          <w:rFonts w:ascii="Times New Roman" w:hAnsi="Times New Roman"/>
          <w:noProof/>
        </w:rPr>
        <w:t>, 524-537.</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Muraven, M., Tice, D., &amp; Baumeister, R. (1998). Self-control as a limited resource: Regulatory depletion patterns. </w:t>
      </w:r>
      <w:r w:rsidRPr="001E2300">
        <w:rPr>
          <w:rFonts w:ascii="Times New Roman" w:hAnsi="Times New Roman"/>
          <w:i/>
          <w:noProof/>
        </w:rPr>
        <w:t>Journal of Personality and Social Psychology, 74</w:t>
      </w:r>
      <w:r w:rsidRPr="001E2300">
        <w:rPr>
          <w:rFonts w:ascii="Times New Roman" w:hAnsi="Times New Roman"/>
          <w:noProof/>
        </w:rPr>
        <w:t>, 774-789.</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Thaler, R. (1981). Some empirical evidence on dynamic inconsistency. </w:t>
      </w:r>
      <w:r w:rsidRPr="001E2300">
        <w:rPr>
          <w:rFonts w:ascii="Times New Roman" w:hAnsi="Times New Roman"/>
          <w:i/>
          <w:noProof/>
        </w:rPr>
        <w:t>Economic Letters</w:t>
      </w:r>
      <w:r>
        <w:rPr>
          <w:rFonts w:ascii="Times New Roman" w:hAnsi="Times New Roman"/>
          <w:i/>
          <w:noProof/>
        </w:rPr>
        <w:t xml:space="preserve">, </w:t>
      </w:r>
      <w:r w:rsidRPr="001E2300">
        <w:rPr>
          <w:rFonts w:ascii="Times New Roman" w:hAnsi="Times New Roman"/>
          <w:i/>
          <w:noProof/>
        </w:rPr>
        <w:t>8</w:t>
      </w:r>
      <w:r w:rsidRPr="001E2300">
        <w:rPr>
          <w:rFonts w:ascii="Times New Roman" w:hAnsi="Times New Roman"/>
          <w:noProof/>
        </w:rPr>
        <w:t>, 201-207.</w:t>
      </w:r>
    </w:p>
    <w:p w:rsidR="000F528E" w:rsidRPr="001E2300" w:rsidRDefault="000F528E" w:rsidP="001E2300">
      <w:pPr>
        <w:pStyle w:val="Bibliography"/>
        <w:spacing w:line="480" w:lineRule="auto"/>
        <w:ind w:left="720" w:hanging="720"/>
        <w:rPr>
          <w:rFonts w:ascii="Times New Roman" w:hAnsi="Times New Roman"/>
          <w:noProof/>
        </w:rPr>
      </w:pPr>
      <w:r w:rsidRPr="001E2300">
        <w:rPr>
          <w:rFonts w:ascii="Times New Roman" w:hAnsi="Times New Roman"/>
          <w:noProof/>
        </w:rPr>
        <w:t xml:space="preserve">Tzelgov, J., Henik, A., &amp; Berger, J. (1992). Controlling Stroop effects by manipulating expectations for color words. </w:t>
      </w:r>
      <w:r w:rsidRPr="001E2300">
        <w:rPr>
          <w:rFonts w:ascii="Times New Roman" w:hAnsi="Times New Roman"/>
          <w:i/>
          <w:noProof/>
        </w:rPr>
        <w:t>Memory &amp; Cognition, 20</w:t>
      </w:r>
      <w:r w:rsidRPr="001E2300">
        <w:rPr>
          <w:rFonts w:ascii="Times New Roman" w:hAnsi="Times New Roman"/>
          <w:noProof/>
        </w:rPr>
        <w:t>, 727-735.</w:t>
      </w:r>
    </w:p>
    <w:p w:rsidR="000F528E" w:rsidRPr="001E2300" w:rsidRDefault="000F528E" w:rsidP="001E2300">
      <w:pPr>
        <w:pStyle w:val="Bibliography"/>
        <w:spacing w:line="480" w:lineRule="auto"/>
        <w:ind w:left="720" w:hanging="720"/>
        <w:rPr>
          <w:rFonts w:ascii="Times New Roman" w:hAnsi="Times New Roman"/>
          <w:noProof/>
        </w:rPr>
        <w:sectPr w:rsidR="000F528E" w:rsidRPr="001E2300">
          <w:type w:val="continuous"/>
          <w:pgSz w:w="12240" w:h="15840"/>
          <w:pgMar w:top="1440" w:right="1800" w:bottom="1440" w:left="1800" w:header="720" w:footer="720" w:gutter="0"/>
          <w:cols w:space="720"/>
        </w:sectPr>
      </w:pPr>
      <w:r w:rsidRPr="001E2300">
        <w:rPr>
          <w:rFonts w:ascii="Times New Roman" w:hAnsi="Times New Roman"/>
          <w:noProof/>
        </w:rPr>
        <w:t xml:space="preserve">Vohs, K., Baumeister, R., &amp; Ciarocco, N. (2005). Self-regulation and self-presentation: Regulatory resource depletion impairs impression management and effortful self-presentation depletes regulatory resources. </w:t>
      </w:r>
      <w:r w:rsidRPr="001E2300">
        <w:rPr>
          <w:rFonts w:ascii="Times New Roman" w:hAnsi="Times New Roman"/>
          <w:i/>
          <w:noProof/>
        </w:rPr>
        <w:t>Journal of Personality and Social Psychology, 88</w:t>
      </w:r>
      <w:r w:rsidRPr="001E2300">
        <w:rPr>
          <w:rFonts w:ascii="Times New Roman" w:hAnsi="Times New Roman"/>
          <w:noProof/>
        </w:rPr>
        <w:t>, 632-657.</w:t>
      </w:r>
    </w:p>
    <w:tbl>
      <w:tblPr>
        <w:tblpPr w:leftFromText="180" w:rightFromText="180" w:vertAnchor="text" w:horzAnchor="page" w:tblpX="1549" w:tblpY="361"/>
        <w:tblW w:w="13328" w:type="dxa"/>
        <w:tblLook w:val="0000"/>
      </w:tblPr>
      <w:tblGrid>
        <w:gridCol w:w="2764"/>
        <w:gridCol w:w="1592"/>
        <w:gridCol w:w="1005"/>
        <w:gridCol w:w="1490"/>
        <w:gridCol w:w="1279"/>
        <w:gridCol w:w="1504"/>
        <w:gridCol w:w="1093"/>
        <w:gridCol w:w="1506"/>
        <w:gridCol w:w="1095"/>
      </w:tblGrid>
      <w:tr w:rsidR="000F528E" w:rsidRPr="005A60A1">
        <w:trPr>
          <w:trHeight w:val="813"/>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sz w:val="20"/>
                <w:szCs w:val="20"/>
              </w:rPr>
            </w:pPr>
          </w:p>
        </w:tc>
        <w:tc>
          <w:tcPr>
            <w:tcW w:w="5366" w:type="dxa"/>
            <w:gridSpan w:val="4"/>
            <w:tcBorders>
              <w:top w:val="nil"/>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b/>
                <w:bCs/>
              </w:rPr>
            </w:pPr>
            <w:r w:rsidRPr="005A60A1">
              <w:rPr>
                <w:rFonts w:ascii="Times New Roman" w:hAnsi="Times New Roman"/>
                <w:b/>
                <w:bCs/>
              </w:rPr>
              <w:t>Inhibition</w:t>
            </w:r>
          </w:p>
        </w:tc>
        <w:tc>
          <w:tcPr>
            <w:tcW w:w="5198" w:type="dxa"/>
            <w:gridSpan w:val="4"/>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b/>
                <w:bCs/>
              </w:rPr>
            </w:pPr>
            <w:r w:rsidRPr="005A60A1">
              <w:rPr>
                <w:rFonts w:ascii="Times New Roman" w:hAnsi="Times New Roman"/>
                <w:b/>
                <w:bCs/>
              </w:rPr>
              <w:t>No Inhibition</w:t>
            </w:r>
          </w:p>
        </w:tc>
      </w:tr>
      <w:tr w:rsidR="000F528E" w:rsidRPr="005A60A1">
        <w:trPr>
          <w:trHeight w:val="800"/>
        </w:trPr>
        <w:tc>
          <w:tcPr>
            <w:tcW w:w="2764"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rPr>
                <w:rFonts w:ascii="Times New Roman" w:hAnsi="Times New Roman"/>
                <w:sz w:val="20"/>
                <w:szCs w:val="20"/>
              </w:rPr>
            </w:pPr>
            <w:r w:rsidRPr="005A60A1">
              <w:rPr>
                <w:rFonts w:ascii="Times New Roman" w:hAnsi="Times New Roman"/>
                <w:sz w:val="20"/>
                <w:szCs w:val="20"/>
              </w:rPr>
              <w:t> </w:t>
            </w:r>
          </w:p>
        </w:tc>
        <w:tc>
          <w:tcPr>
            <w:tcW w:w="2597" w:type="dxa"/>
            <w:gridSpan w:val="2"/>
            <w:tcBorders>
              <w:top w:val="single" w:sz="4" w:space="0" w:color="auto"/>
              <w:left w:val="nil"/>
              <w:bottom w:val="single" w:sz="4" w:space="0" w:color="auto"/>
              <w:right w:val="nil"/>
            </w:tcBorders>
            <w:vAlign w:val="bottom"/>
          </w:tcPr>
          <w:p w:rsidR="000F528E" w:rsidRPr="005A60A1" w:rsidRDefault="000F528E" w:rsidP="00752893">
            <w:pPr>
              <w:jc w:val="center"/>
              <w:rPr>
                <w:rFonts w:ascii="Times New Roman" w:hAnsi="Times New Roman"/>
              </w:rPr>
            </w:pPr>
            <w:r w:rsidRPr="005A60A1">
              <w:rPr>
                <w:rFonts w:ascii="Times New Roman" w:hAnsi="Times New Roman"/>
              </w:rPr>
              <w:t>Congruent</w:t>
            </w:r>
            <w:r w:rsidRPr="005A60A1">
              <w:rPr>
                <w:rFonts w:ascii="Times New Roman" w:hAnsi="Times New Roman"/>
              </w:rPr>
              <w:br/>
              <w:t>(n = 21)</w:t>
            </w:r>
          </w:p>
        </w:tc>
        <w:tc>
          <w:tcPr>
            <w:tcW w:w="2769" w:type="dxa"/>
            <w:gridSpan w:val="2"/>
            <w:tcBorders>
              <w:top w:val="single" w:sz="4" w:space="0" w:color="auto"/>
              <w:left w:val="nil"/>
              <w:bottom w:val="single" w:sz="4" w:space="0" w:color="auto"/>
              <w:right w:val="nil"/>
            </w:tcBorders>
            <w:vAlign w:val="bottom"/>
          </w:tcPr>
          <w:p w:rsidR="000F528E" w:rsidRPr="005A60A1" w:rsidRDefault="000F528E" w:rsidP="00752893">
            <w:pPr>
              <w:jc w:val="center"/>
              <w:rPr>
                <w:rFonts w:ascii="Times New Roman" w:hAnsi="Times New Roman"/>
              </w:rPr>
            </w:pPr>
            <w:r w:rsidRPr="005A60A1">
              <w:rPr>
                <w:rFonts w:ascii="Times New Roman" w:hAnsi="Times New Roman"/>
              </w:rPr>
              <w:t>Incongruent</w:t>
            </w:r>
            <w:r w:rsidRPr="005A60A1">
              <w:rPr>
                <w:rFonts w:ascii="Times New Roman" w:hAnsi="Times New Roman"/>
              </w:rPr>
              <w:br/>
              <w:t>(n = 24)</w:t>
            </w:r>
          </w:p>
        </w:tc>
        <w:tc>
          <w:tcPr>
            <w:tcW w:w="2597" w:type="dxa"/>
            <w:gridSpan w:val="2"/>
            <w:tcBorders>
              <w:top w:val="single" w:sz="4" w:space="0" w:color="auto"/>
              <w:left w:val="nil"/>
              <w:bottom w:val="single" w:sz="4" w:space="0" w:color="auto"/>
              <w:right w:val="nil"/>
            </w:tcBorders>
            <w:vAlign w:val="bottom"/>
          </w:tcPr>
          <w:p w:rsidR="000F528E" w:rsidRPr="005A60A1" w:rsidRDefault="000F528E" w:rsidP="00752893">
            <w:pPr>
              <w:jc w:val="center"/>
              <w:rPr>
                <w:rFonts w:ascii="Times New Roman" w:hAnsi="Times New Roman"/>
              </w:rPr>
            </w:pPr>
            <w:r w:rsidRPr="005A60A1">
              <w:rPr>
                <w:rFonts w:ascii="Times New Roman" w:hAnsi="Times New Roman"/>
              </w:rPr>
              <w:t>Congruent</w:t>
            </w:r>
            <w:r w:rsidRPr="005A60A1">
              <w:rPr>
                <w:rFonts w:ascii="Times New Roman" w:hAnsi="Times New Roman"/>
              </w:rPr>
              <w:br/>
              <w:t>(n = 27)</w:t>
            </w:r>
          </w:p>
        </w:tc>
        <w:tc>
          <w:tcPr>
            <w:tcW w:w="2601" w:type="dxa"/>
            <w:gridSpan w:val="2"/>
            <w:tcBorders>
              <w:top w:val="single" w:sz="4" w:space="0" w:color="auto"/>
              <w:left w:val="nil"/>
              <w:bottom w:val="single" w:sz="4" w:space="0" w:color="auto"/>
              <w:right w:val="nil"/>
            </w:tcBorders>
            <w:vAlign w:val="bottom"/>
          </w:tcPr>
          <w:p w:rsidR="000F528E" w:rsidRPr="005A60A1" w:rsidRDefault="000F528E" w:rsidP="00752893">
            <w:pPr>
              <w:jc w:val="center"/>
              <w:rPr>
                <w:rFonts w:ascii="Times New Roman" w:hAnsi="Times New Roman"/>
              </w:rPr>
            </w:pPr>
            <w:r w:rsidRPr="005A60A1">
              <w:rPr>
                <w:rFonts w:ascii="Times New Roman" w:hAnsi="Times New Roman"/>
              </w:rPr>
              <w:t>Incongruent</w:t>
            </w:r>
            <w:r w:rsidRPr="005A60A1">
              <w:rPr>
                <w:rFonts w:ascii="Times New Roman" w:hAnsi="Times New Roman"/>
              </w:rPr>
              <w:br/>
              <w:t>(n = 26)</w:t>
            </w:r>
          </w:p>
        </w:tc>
      </w:tr>
      <w:tr w:rsidR="000F528E" w:rsidRPr="005A60A1">
        <w:trPr>
          <w:trHeight w:val="337"/>
        </w:trPr>
        <w:tc>
          <w:tcPr>
            <w:tcW w:w="2764"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rPr>
                <w:rFonts w:ascii="Times New Roman" w:hAnsi="Times New Roman"/>
                <w:sz w:val="20"/>
                <w:szCs w:val="20"/>
              </w:rPr>
            </w:pPr>
            <w:r w:rsidRPr="005A60A1">
              <w:rPr>
                <w:rFonts w:ascii="Times New Roman" w:hAnsi="Times New Roman"/>
                <w:sz w:val="20"/>
                <w:szCs w:val="20"/>
              </w:rPr>
              <w:t> </w:t>
            </w:r>
          </w:p>
        </w:tc>
        <w:tc>
          <w:tcPr>
            <w:tcW w:w="1592"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Mean</w:t>
            </w:r>
          </w:p>
        </w:tc>
        <w:tc>
          <w:tcPr>
            <w:tcW w:w="1005"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SD</w:t>
            </w:r>
          </w:p>
        </w:tc>
        <w:tc>
          <w:tcPr>
            <w:tcW w:w="1490"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Mean</w:t>
            </w:r>
          </w:p>
        </w:tc>
        <w:tc>
          <w:tcPr>
            <w:tcW w:w="1279"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SD</w:t>
            </w:r>
          </w:p>
        </w:tc>
        <w:tc>
          <w:tcPr>
            <w:tcW w:w="1504"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Mean</w:t>
            </w:r>
          </w:p>
        </w:tc>
        <w:tc>
          <w:tcPr>
            <w:tcW w:w="1093"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SD</w:t>
            </w:r>
          </w:p>
        </w:tc>
        <w:tc>
          <w:tcPr>
            <w:tcW w:w="1506"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Mean</w:t>
            </w:r>
          </w:p>
        </w:tc>
        <w:tc>
          <w:tcPr>
            <w:tcW w:w="1095" w:type="dxa"/>
            <w:tcBorders>
              <w:top w:val="single" w:sz="4" w:space="0" w:color="auto"/>
              <w:left w:val="nil"/>
              <w:bottom w:val="single" w:sz="4" w:space="0" w:color="auto"/>
              <w:right w:val="nil"/>
            </w:tcBorders>
            <w:noWrap/>
            <w:vAlign w:val="bottom"/>
          </w:tcPr>
          <w:p w:rsidR="000F528E" w:rsidRPr="005A60A1" w:rsidRDefault="000F528E" w:rsidP="00752893">
            <w:pPr>
              <w:spacing w:line="480" w:lineRule="auto"/>
              <w:jc w:val="center"/>
              <w:rPr>
                <w:rFonts w:ascii="Times New Roman" w:hAnsi="Times New Roman"/>
                <w:i/>
                <w:iCs/>
                <w:sz w:val="20"/>
                <w:szCs w:val="20"/>
              </w:rPr>
            </w:pPr>
            <w:r w:rsidRPr="005A60A1">
              <w:rPr>
                <w:rFonts w:ascii="Times New Roman" w:hAnsi="Times New Roman"/>
                <w:i/>
                <w:iCs/>
                <w:sz w:val="20"/>
                <w:szCs w:val="20"/>
              </w:rPr>
              <w:t>SD</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Response time (ms)</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652</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97</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669</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90</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649</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109</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674</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101</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Errors (out of 96)</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1.9</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2.1</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2.1</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2.2</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1.7</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2.4</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2.2</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 e's/spaces</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11.0</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5.8</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12.8</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11.4</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n/a</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n/a</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n/a</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n/a</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Time (s) - total</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516</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76</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531</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92</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422</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68</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477</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99</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Time (s) - paragraph</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258</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61</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263</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80</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180</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59</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214</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80</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Tired</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3.9</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4.6</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4.4</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1.2</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4.6</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1.5</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Bored</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4.0</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4.0</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4.3</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3.8</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Frustrated</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2.6</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2.8</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1.5</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2.9</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1.5</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2.6</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1.6</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Effort (obligated)</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4.4</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4.9</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1.4</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4.7</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1.8</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4.3</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r>
      <w:tr w:rsidR="000F528E" w:rsidRPr="005A60A1">
        <w:trPr>
          <w:trHeight w:val="337"/>
        </w:trPr>
        <w:tc>
          <w:tcPr>
            <w:tcW w:w="2764" w:type="dxa"/>
            <w:tcBorders>
              <w:top w:val="nil"/>
              <w:left w:val="nil"/>
              <w:bottom w:val="nil"/>
              <w:right w:val="nil"/>
            </w:tcBorders>
            <w:noWrap/>
            <w:vAlign w:val="bottom"/>
          </w:tcPr>
          <w:p w:rsidR="000F528E" w:rsidRPr="005A60A1" w:rsidRDefault="000F528E" w:rsidP="00752893">
            <w:pPr>
              <w:spacing w:line="480" w:lineRule="auto"/>
              <w:rPr>
                <w:rFonts w:ascii="Times New Roman" w:hAnsi="Times New Roman"/>
                <w:b/>
                <w:bCs/>
                <w:sz w:val="20"/>
                <w:szCs w:val="20"/>
              </w:rPr>
            </w:pPr>
            <w:r w:rsidRPr="005A60A1">
              <w:rPr>
                <w:rFonts w:ascii="Times New Roman" w:hAnsi="Times New Roman"/>
                <w:b/>
                <w:bCs/>
                <w:sz w:val="20"/>
                <w:szCs w:val="20"/>
              </w:rPr>
              <w:t>Effort (exerted)</w:t>
            </w:r>
          </w:p>
        </w:tc>
        <w:tc>
          <w:tcPr>
            <w:tcW w:w="1592"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4.1</w:t>
            </w:r>
          </w:p>
        </w:tc>
        <w:tc>
          <w:tcPr>
            <w:tcW w:w="100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1.3</w:t>
            </w:r>
          </w:p>
        </w:tc>
        <w:tc>
          <w:tcPr>
            <w:tcW w:w="1490"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5.3</w:t>
            </w:r>
          </w:p>
        </w:tc>
        <w:tc>
          <w:tcPr>
            <w:tcW w:w="1279"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1.2</w:t>
            </w:r>
          </w:p>
        </w:tc>
        <w:tc>
          <w:tcPr>
            <w:tcW w:w="1504"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4.3</w:t>
            </w:r>
          </w:p>
        </w:tc>
        <w:tc>
          <w:tcPr>
            <w:tcW w:w="1093"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1.7</w:t>
            </w:r>
          </w:p>
        </w:tc>
        <w:tc>
          <w:tcPr>
            <w:tcW w:w="1506"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4.1</w:t>
            </w:r>
          </w:p>
        </w:tc>
        <w:tc>
          <w:tcPr>
            <w:tcW w:w="1095" w:type="dxa"/>
            <w:tcBorders>
              <w:top w:val="nil"/>
              <w:left w:val="nil"/>
              <w:bottom w:val="nil"/>
              <w:right w:val="nil"/>
            </w:tcBorders>
            <w:noWrap/>
            <w:vAlign w:val="bottom"/>
          </w:tcPr>
          <w:p w:rsidR="000F528E" w:rsidRPr="005A60A1" w:rsidRDefault="000F528E" w:rsidP="00752893">
            <w:pPr>
              <w:spacing w:line="480" w:lineRule="auto"/>
              <w:jc w:val="center"/>
              <w:rPr>
                <w:rFonts w:ascii="Times New Roman" w:hAnsi="Times New Roman"/>
                <w:sz w:val="20"/>
                <w:szCs w:val="20"/>
              </w:rPr>
            </w:pPr>
            <w:r w:rsidRPr="005A60A1">
              <w:rPr>
                <w:rFonts w:ascii="Times New Roman" w:hAnsi="Times New Roman"/>
                <w:sz w:val="20"/>
                <w:szCs w:val="20"/>
              </w:rPr>
              <w:t>1.5</w:t>
            </w:r>
          </w:p>
        </w:tc>
      </w:tr>
    </w:tbl>
    <w:p w:rsidR="000F528E" w:rsidRPr="00333F8B" w:rsidRDefault="000F528E" w:rsidP="00862B58">
      <w:pPr>
        <w:rPr>
          <w:rFonts w:ascii="Times New Roman" w:hAnsi="Times New Roman"/>
          <w:i/>
        </w:rPr>
      </w:pPr>
      <w:r w:rsidRPr="00656455">
        <w:rPr>
          <w:rFonts w:ascii="Times New Roman" w:hAnsi="Times New Roman"/>
          <w:b/>
        </w:rPr>
        <w:t>Table 1.</w:t>
      </w:r>
      <w:r w:rsidRPr="00333F8B">
        <w:rPr>
          <w:rFonts w:ascii="Times New Roman" w:hAnsi="Times New Roman"/>
        </w:rPr>
        <w:t xml:space="preserve"> </w:t>
      </w:r>
      <w:r w:rsidRPr="00333F8B">
        <w:rPr>
          <w:rFonts w:ascii="Times New Roman" w:hAnsi="Times New Roman"/>
          <w:i/>
        </w:rPr>
        <w:t>Study 1 Descriptive Statistics</w:t>
      </w:r>
    </w:p>
    <w:p w:rsidR="000F528E" w:rsidRPr="00333F8B" w:rsidRDefault="000F528E" w:rsidP="00862B58">
      <w:pPr>
        <w:rPr>
          <w:rFonts w:ascii="Times New Roman" w:hAnsi="Times New Roman"/>
        </w:rPr>
      </w:pPr>
    </w:p>
    <w:p w:rsidR="000F528E" w:rsidRPr="00333F8B" w:rsidRDefault="000F528E" w:rsidP="00862B58">
      <w:pPr>
        <w:rPr>
          <w:rFonts w:ascii="Times New Roman" w:hAnsi="Times New Roman"/>
        </w:rPr>
      </w:pPr>
    </w:p>
    <w:p w:rsidR="000F528E" w:rsidRPr="00333F8B" w:rsidRDefault="000F528E" w:rsidP="00862B58">
      <w:pPr>
        <w:rPr>
          <w:rFonts w:ascii="Times New Roman" w:hAnsi="Times New Roman"/>
        </w:rPr>
      </w:pPr>
      <w:r w:rsidRPr="00333F8B">
        <w:rPr>
          <w:rFonts w:ascii="Times New Roman" w:hAnsi="Times New Roman"/>
        </w:rPr>
        <w:br w:type="column"/>
      </w:r>
      <w:r w:rsidRPr="00656455">
        <w:rPr>
          <w:rFonts w:ascii="Times New Roman" w:hAnsi="Times New Roman"/>
          <w:b/>
        </w:rPr>
        <w:t>Table 2.</w:t>
      </w:r>
      <w:r w:rsidRPr="00333F8B">
        <w:rPr>
          <w:rFonts w:ascii="Times New Roman" w:hAnsi="Times New Roman"/>
        </w:rPr>
        <w:t xml:space="preserve"> </w:t>
      </w:r>
      <w:r w:rsidRPr="00333F8B">
        <w:rPr>
          <w:rFonts w:ascii="Times New Roman" w:hAnsi="Times New Roman"/>
          <w:i/>
        </w:rPr>
        <w:t>Study 2 Descriptive Statistics</w:t>
      </w:r>
    </w:p>
    <w:tbl>
      <w:tblPr>
        <w:tblpPr w:leftFromText="180" w:rightFromText="180" w:vertAnchor="text" w:horzAnchor="page" w:tblpX="1549" w:tblpY="86"/>
        <w:tblW w:w="13317" w:type="dxa"/>
        <w:tblLook w:val="0000"/>
      </w:tblPr>
      <w:tblGrid>
        <w:gridCol w:w="1998"/>
        <w:gridCol w:w="3030"/>
        <w:gridCol w:w="2763"/>
        <w:gridCol w:w="2763"/>
        <w:gridCol w:w="2763"/>
      </w:tblGrid>
      <w:tr w:rsidR="000F528E" w:rsidRPr="005A60A1">
        <w:trPr>
          <w:trHeight w:val="551"/>
        </w:trPr>
        <w:tc>
          <w:tcPr>
            <w:tcW w:w="1998" w:type="dxa"/>
            <w:tcBorders>
              <w:top w:val="nil"/>
              <w:left w:val="nil"/>
              <w:bottom w:val="single" w:sz="4" w:space="0" w:color="auto"/>
              <w:right w:val="nil"/>
            </w:tcBorders>
            <w:noWrap/>
            <w:vAlign w:val="bottom"/>
          </w:tcPr>
          <w:p w:rsidR="000F528E" w:rsidRPr="005A60A1" w:rsidRDefault="000F528E" w:rsidP="00752893">
            <w:pPr>
              <w:rPr>
                <w:rFonts w:ascii="Times New Roman" w:hAnsi="Times New Roman"/>
                <w:sz w:val="20"/>
                <w:szCs w:val="20"/>
              </w:rPr>
            </w:pPr>
            <w:r w:rsidRPr="005A60A1">
              <w:rPr>
                <w:rFonts w:ascii="Times New Roman" w:hAnsi="Times New Roman"/>
                <w:sz w:val="20"/>
                <w:szCs w:val="20"/>
              </w:rPr>
              <w:t> </w:t>
            </w:r>
          </w:p>
        </w:tc>
        <w:tc>
          <w:tcPr>
            <w:tcW w:w="5793" w:type="dxa"/>
            <w:gridSpan w:val="2"/>
            <w:tcBorders>
              <w:top w:val="nil"/>
              <w:left w:val="nil"/>
              <w:bottom w:val="single" w:sz="4" w:space="0" w:color="auto"/>
              <w:right w:val="nil"/>
            </w:tcBorders>
            <w:vAlign w:val="bottom"/>
          </w:tcPr>
          <w:p w:rsidR="000F528E" w:rsidRPr="005A60A1" w:rsidRDefault="000F528E" w:rsidP="00752893">
            <w:pPr>
              <w:jc w:val="center"/>
              <w:rPr>
                <w:rFonts w:ascii="Times New Roman" w:hAnsi="Times New Roman"/>
                <w:b/>
                <w:bCs/>
              </w:rPr>
            </w:pPr>
            <w:r w:rsidRPr="005A60A1">
              <w:rPr>
                <w:rFonts w:ascii="Times New Roman" w:hAnsi="Times New Roman"/>
                <w:b/>
                <w:bCs/>
              </w:rPr>
              <w:t>Inhibition</w:t>
            </w:r>
            <w:r w:rsidRPr="005A60A1">
              <w:rPr>
                <w:rFonts w:ascii="Times New Roman" w:hAnsi="Times New Roman"/>
                <w:b/>
                <w:bCs/>
              </w:rPr>
              <w:br/>
            </w:r>
            <w:r w:rsidRPr="005A60A1">
              <w:rPr>
                <w:rFonts w:ascii="Times New Roman" w:hAnsi="Times New Roman"/>
                <w:bCs/>
                <w:sz w:val="20"/>
              </w:rPr>
              <w:t>(n = 25)</w:t>
            </w:r>
          </w:p>
        </w:tc>
        <w:tc>
          <w:tcPr>
            <w:tcW w:w="5526" w:type="dxa"/>
            <w:gridSpan w:val="2"/>
            <w:tcBorders>
              <w:top w:val="nil"/>
              <w:left w:val="nil"/>
              <w:bottom w:val="single" w:sz="4" w:space="0" w:color="auto"/>
              <w:right w:val="nil"/>
            </w:tcBorders>
            <w:vAlign w:val="bottom"/>
          </w:tcPr>
          <w:p w:rsidR="000F528E" w:rsidRPr="005A60A1" w:rsidRDefault="000F528E" w:rsidP="00752893">
            <w:pPr>
              <w:jc w:val="center"/>
              <w:rPr>
                <w:rFonts w:ascii="Times New Roman" w:hAnsi="Times New Roman"/>
                <w:b/>
                <w:bCs/>
              </w:rPr>
            </w:pPr>
            <w:r w:rsidRPr="005A60A1">
              <w:rPr>
                <w:rFonts w:ascii="Times New Roman" w:hAnsi="Times New Roman"/>
                <w:b/>
                <w:bCs/>
              </w:rPr>
              <w:t>No Inhibition</w:t>
            </w:r>
            <w:r w:rsidRPr="005A60A1">
              <w:rPr>
                <w:rFonts w:ascii="Times New Roman" w:hAnsi="Times New Roman"/>
                <w:b/>
                <w:bCs/>
              </w:rPr>
              <w:br/>
            </w:r>
            <w:r w:rsidRPr="005A60A1">
              <w:rPr>
                <w:rFonts w:ascii="Times New Roman" w:hAnsi="Times New Roman"/>
                <w:bCs/>
                <w:sz w:val="20"/>
              </w:rPr>
              <w:t>(n = 21)</w:t>
            </w:r>
          </w:p>
        </w:tc>
      </w:tr>
      <w:tr w:rsidR="000F528E" w:rsidRPr="005A60A1">
        <w:trPr>
          <w:trHeight w:val="194"/>
        </w:trPr>
        <w:tc>
          <w:tcPr>
            <w:tcW w:w="1998" w:type="dxa"/>
            <w:tcBorders>
              <w:top w:val="single" w:sz="4" w:space="0" w:color="auto"/>
              <w:left w:val="nil"/>
              <w:bottom w:val="single" w:sz="4" w:space="0" w:color="auto"/>
              <w:right w:val="nil"/>
            </w:tcBorders>
            <w:noWrap/>
            <w:vAlign w:val="bottom"/>
          </w:tcPr>
          <w:p w:rsidR="000F528E" w:rsidRPr="005A60A1" w:rsidRDefault="000F528E" w:rsidP="00752893">
            <w:pPr>
              <w:rPr>
                <w:rFonts w:ascii="Times New Roman" w:hAnsi="Times New Roman"/>
                <w:sz w:val="20"/>
                <w:szCs w:val="20"/>
              </w:rPr>
            </w:pPr>
            <w:r w:rsidRPr="005A60A1">
              <w:rPr>
                <w:rFonts w:ascii="Times New Roman" w:hAnsi="Times New Roman"/>
                <w:sz w:val="20"/>
                <w:szCs w:val="20"/>
              </w:rPr>
              <w:t> </w:t>
            </w:r>
          </w:p>
        </w:tc>
        <w:tc>
          <w:tcPr>
            <w:tcW w:w="3030" w:type="dxa"/>
            <w:tcBorders>
              <w:top w:val="single" w:sz="4" w:space="0" w:color="auto"/>
              <w:left w:val="nil"/>
              <w:bottom w:val="single" w:sz="4" w:space="0" w:color="auto"/>
              <w:right w:val="nil"/>
            </w:tcBorders>
            <w:noWrap/>
            <w:vAlign w:val="bottom"/>
          </w:tcPr>
          <w:p w:rsidR="000F528E" w:rsidRPr="005A60A1" w:rsidRDefault="000F528E" w:rsidP="00752893">
            <w:pPr>
              <w:jc w:val="center"/>
              <w:rPr>
                <w:rFonts w:ascii="Times New Roman" w:hAnsi="Times New Roman"/>
                <w:i/>
                <w:iCs/>
                <w:sz w:val="20"/>
                <w:szCs w:val="20"/>
              </w:rPr>
            </w:pPr>
            <w:r w:rsidRPr="005A60A1">
              <w:rPr>
                <w:rFonts w:ascii="Times New Roman" w:hAnsi="Times New Roman"/>
                <w:i/>
                <w:iCs/>
                <w:sz w:val="20"/>
                <w:szCs w:val="20"/>
              </w:rPr>
              <w:t>Mean</w:t>
            </w:r>
          </w:p>
        </w:tc>
        <w:tc>
          <w:tcPr>
            <w:tcW w:w="2763" w:type="dxa"/>
            <w:tcBorders>
              <w:top w:val="single" w:sz="4" w:space="0" w:color="auto"/>
              <w:left w:val="nil"/>
              <w:bottom w:val="single" w:sz="4" w:space="0" w:color="auto"/>
              <w:right w:val="nil"/>
            </w:tcBorders>
            <w:noWrap/>
            <w:vAlign w:val="bottom"/>
          </w:tcPr>
          <w:p w:rsidR="000F528E" w:rsidRPr="005A60A1" w:rsidRDefault="000F528E" w:rsidP="00752893">
            <w:pPr>
              <w:jc w:val="center"/>
              <w:rPr>
                <w:rFonts w:ascii="Times New Roman" w:hAnsi="Times New Roman"/>
                <w:i/>
                <w:iCs/>
                <w:sz w:val="20"/>
                <w:szCs w:val="20"/>
              </w:rPr>
            </w:pPr>
            <w:r w:rsidRPr="005A60A1">
              <w:rPr>
                <w:rFonts w:ascii="Times New Roman" w:hAnsi="Times New Roman"/>
                <w:i/>
                <w:iCs/>
                <w:sz w:val="20"/>
                <w:szCs w:val="20"/>
              </w:rPr>
              <w:t>SD</w:t>
            </w:r>
          </w:p>
        </w:tc>
        <w:tc>
          <w:tcPr>
            <w:tcW w:w="2763" w:type="dxa"/>
            <w:tcBorders>
              <w:top w:val="single" w:sz="4" w:space="0" w:color="auto"/>
              <w:left w:val="nil"/>
              <w:bottom w:val="single" w:sz="4" w:space="0" w:color="auto"/>
              <w:right w:val="nil"/>
            </w:tcBorders>
            <w:noWrap/>
            <w:vAlign w:val="bottom"/>
          </w:tcPr>
          <w:p w:rsidR="000F528E" w:rsidRPr="005A60A1" w:rsidRDefault="000F528E" w:rsidP="00752893">
            <w:pPr>
              <w:jc w:val="center"/>
              <w:rPr>
                <w:rFonts w:ascii="Times New Roman" w:hAnsi="Times New Roman"/>
                <w:i/>
                <w:iCs/>
                <w:sz w:val="20"/>
                <w:szCs w:val="20"/>
              </w:rPr>
            </w:pPr>
            <w:r w:rsidRPr="005A60A1">
              <w:rPr>
                <w:rFonts w:ascii="Times New Roman" w:hAnsi="Times New Roman"/>
                <w:i/>
                <w:iCs/>
                <w:sz w:val="20"/>
                <w:szCs w:val="20"/>
              </w:rPr>
              <w:t>Mean</w:t>
            </w:r>
          </w:p>
        </w:tc>
        <w:tc>
          <w:tcPr>
            <w:tcW w:w="2763" w:type="dxa"/>
            <w:tcBorders>
              <w:top w:val="single" w:sz="4" w:space="0" w:color="auto"/>
              <w:left w:val="nil"/>
              <w:bottom w:val="single" w:sz="4" w:space="0" w:color="auto"/>
              <w:right w:val="nil"/>
            </w:tcBorders>
            <w:noWrap/>
            <w:vAlign w:val="bottom"/>
          </w:tcPr>
          <w:p w:rsidR="000F528E" w:rsidRPr="005A60A1" w:rsidRDefault="000F528E" w:rsidP="00752893">
            <w:pPr>
              <w:jc w:val="center"/>
              <w:rPr>
                <w:rFonts w:ascii="Times New Roman" w:hAnsi="Times New Roman"/>
                <w:i/>
                <w:iCs/>
                <w:sz w:val="20"/>
                <w:szCs w:val="20"/>
              </w:rPr>
            </w:pPr>
            <w:r w:rsidRPr="005A60A1">
              <w:rPr>
                <w:rFonts w:ascii="Times New Roman" w:hAnsi="Times New Roman"/>
                <w:i/>
                <w:iCs/>
                <w:sz w:val="20"/>
                <w:szCs w:val="20"/>
              </w:rPr>
              <w:t>SD</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Anagram 3 persistence (s)</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20.8</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15.4</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17.8</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12.4</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Anagram 5 persistence (s)</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65.8</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43.9</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74.8</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41.0</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Total persistence (s)</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249.3</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134.4</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249.9</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114.5</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Instructions (difficult)</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3.7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2.0</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3.0</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2.0</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Instructions (concentration)</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5.0</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3.3</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1.9</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Tired</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1.6</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1.7</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Bored</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4.9</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1.4</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2.0</w:t>
            </w:r>
          </w:p>
        </w:tc>
      </w:tr>
      <w:tr w:rsidR="000F528E" w:rsidRPr="005A60A1">
        <w:trPr>
          <w:trHeight w:val="536"/>
        </w:trPr>
        <w:tc>
          <w:tcPr>
            <w:tcW w:w="1998" w:type="dxa"/>
            <w:tcBorders>
              <w:top w:val="nil"/>
              <w:left w:val="nil"/>
              <w:bottom w:val="nil"/>
              <w:right w:val="nil"/>
            </w:tcBorders>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Frustrated</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2.3</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1.5</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2.9</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1.4</w:t>
            </w:r>
          </w:p>
        </w:tc>
      </w:tr>
      <w:tr w:rsidR="000F528E" w:rsidRPr="005A60A1">
        <w:trPr>
          <w:trHeight w:val="536"/>
        </w:trPr>
        <w:tc>
          <w:tcPr>
            <w:tcW w:w="1998" w:type="dxa"/>
            <w:tcBorders>
              <w:top w:val="nil"/>
              <w:left w:val="nil"/>
              <w:bottom w:val="nil"/>
              <w:right w:val="nil"/>
            </w:tcBorders>
            <w:noWrap/>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Effort (obligated)</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4.8</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1.6</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5.7</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1.4</w:t>
            </w:r>
          </w:p>
        </w:tc>
      </w:tr>
      <w:tr w:rsidR="000F528E" w:rsidRPr="005A60A1">
        <w:trPr>
          <w:trHeight w:val="536"/>
        </w:trPr>
        <w:tc>
          <w:tcPr>
            <w:tcW w:w="1998" w:type="dxa"/>
            <w:tcBorders>
              <w:top w:val="nil"/>
              <w:left w:val="nil"/>
              <w:bottom w:val="nil"/>
              <w:right w:val="nil"/>
            </w:tcBorders>
            <w:noWrap/>
            <w:vAlign w:val="bottom"/>
          </w:tcPr>
          <w:p w:rsidR="000F528E" w:rsidRPr="005A60A1" w:rsidRDefault="000F528E" w:rsidP="00752893">
            <w:pPr>
              <w:rPr>
                <w:rFonts w:ascii="Times New Roman" w:hAnsi="Times New Roman"/>
                <w:b/>
                <w:bCs/>
                <w:sz w:val="20"/>
                <w:szCs w:val="20"/>
              </w:rPr>
            </w:pPr>
            <w:r w:rsidRPr="005A60A1">
              <w:rPr>
                <w:rFonts w:ascii="Times New Roman" w:hAnsi="Times New Roman"/>
                <w:b/>
                <w:bCs/>
                <w:sz w:val="20"/>
                <w:szCs w:val="20"/>
              </w:rPr>
              <w:t>Effort (exerted)</w:t>
            </w:r>
          </w:p>
        </w:tc>
        <w:tc>
          <w:tcPr>
            <w:tcW w:w="3030"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5.5</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1.5</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5.5</w:t>
            </w:r>
          </w:p>
        </w:tc>
        <w:tc>
          <w:tcPr>
            <w:tcW w:w="2763" w:type="dxa"/>
            <w:tcBorders>
              <w:top w:val="nil"/>
              <w:left w:val="nil"/>
              <w:bottom w:val="nil"/>
              <w:right w:val="nil"/>
            </w:tcBorders>
            <w:noWrap/>
            <w:vAlign w:val="bottom"/>
          </w:tcPr>
          <w:p w:rsidR="000F528E" w:rsidRPr="005A60A1" w:rsidRDefault="000F528E" w:rsidP="00752893">
            <w:pPr>
              <w:jc w:val="center"/>
              <w:rPr>
                <w:rFonts w:ascii="Times New Roman" w:hAnsi="Times New Roman"/>
                <w:sz w:val="20"/>
                <w:szCs w:val="20"/>
              </w:rPr>
            </w:pPr>
            <w:r w:rsidRPr="005A60A1">
              <w:rPr>
                <w:rFonts w:ascii="Times New Roman" w:hAnsi="Times New Roman"/>
                <w:sz w:val="20"/>
                <w:szCs w:val="20"/>
              </w:rPr>
              <w:t>1.4</w:t>
            </w:r>
          </w:p>
        </w:tc>
      </w:tr>
    </w:tbl>
    <w:p w:rsidR="000F528E" w:rsidRPr="00333F8B" w:rsidRDefault="000F528E" w:rsidP="00862B58">
      <w:pPr>
        <w:rPr>
          <w:rFonts w:ascii="Times New Roman" w:hAnsi="Times New Roman"/>
        </w:rPr>
      </w:pPr>
    </w:p>
    <w:p w:rsidR="000F528E" w:rsidRPr="00333F8B" w:rsidRDefault="000F528E" w:rsidP="00862B58">
      <w:pPr>
        <w:rPr>
          <w:rFonts w:ascii="Times New Roman" w:hAnsi="Times New Roman"/>
        </w:rPr>
      </w:pPr>
    </w:p>
    <w:p w:rsidR="000F528E" w:rsidRPr="00333F8B" w:rsidRDefault="000F528E" w:rsidP="00862B58">
      <w:pPr>
        <w:rPr>
          <w:rFonts w:ascii="Times New Roman" w:hAnsi="Times New Roman"/>
        </w:rPr>
        <w:sectPr w:rsidR="000F528E" w:rsidRPr="00333F8B">
          <w:pgSz w:w="15840" w:h="12240" w:orient="landscape"/>
          <w:pgMar w:top="1800" w:right="1440" w:bottom="1800" w:left="1440" w:header="720" w:footer="720" w:gutter="0"/>
          <w:cols w:space="720"/>
        </w:sectPr>
      </w:pPr>
    </w:p>
    <w:p w:rsidR="000F528E" w:rsidRDefault="000F528E" w:rsidP="00284DD5">
      <w:pPr>
        <w:jc w:val="center"/>
        <w:rPr>
          <w:rFonts w:ascii="Times New Roman" w:hAnsi="Times New Roman"/>
        </w:rPr>
      </w:pPr>
      <w:r w:rsidRPr="00333F8B">
        <w:rPr>
          <w:rFonts w:ascii="Times New Roman" w:hAnsi="Times New Roman"/>
        </w:rPr>
        <w:t>Appendix</w:t>
      </w:r>
      <w:r>
        <w:rPr>
          <w:rFonts w:ascii="Times New Roman" w:hAnsi="Times New Roman"/>
        </w:rPr>
        <w:t xml:space="preserve"> A</w:t>
      </w:r>
    </w:p>
    <w:p w:rsidR="000F528E" w:rsidRPr="00333F8B" w:rsidRDefault="000F528E" w:rsidP="00284DD5">
      <w:pPr>
        <w:jc w:val="center"/>
        <w:rPr>
          <w:rFonts w:ascii="Times New Roman" w:hAnsi="Times New Roman"/>
        </w:rPr>
      </w:pPr>
    </w:p>
    <w:p w:rsidR="000F528E" w:rsidRPr="00333F8B" w:rsidRDefault="000F528E" w:rsidP="00C75C63">
      <w:pPr>
        <w:jc w:val="center"/>
        <w:rPr>
          <w:rFonts w:ascii="Times New Roman" w:hAnsi="Times New Roman"/>
        </w:rPr>
      </w:pPr>
    </w:p>
    <w:p w:rsidR="000F528E" w:rsidRPr="00333F8B" w:rsidRDefault="000F528E" w:rsidP="00C75C63">
      <w:pPr>
        <w:jc w:val="center"/>
        <w:rPr>
          <w:rFonts w:ascii="Times New Roman" w:hAnsi="Times New Roman"/>
          <w:i/>
        </w:rPr>
      </w:pPr>
      <w:r w:rsidRPr="00333F8B">
        <w:rPr>
          <w:rFonts w:ascii="Times New Roman" w:hAnsi="Times New Roman"/>
          <w:i/>
        </w:rPr>
        <w:t>Study 1 Materials</w:t>
      </w:r>
    </w:p>
    <w:p w:rsidR="000F528E" w:rsidRPr="00333F8B" w:rsidRDefault="000F528E" w:rsidP="00C75C63">
      <w:pPr>
        <w:jc w:val="center"/>
        <w:rPr>
          <w:rFonts w:ascii="Times New Roman" w:hAnsi="Times New Roman"/>
          <w:i/>
        </w:rPr>
      </w:pPr>
    </w:p>
    <w:p w:rsidR="000F528E" w:rsidRPr="00333F8B" w:rsidRDefault="000F528E" w:rsidP="00C75C63">
      <w:pPr>
        <w:rPr>
          <w:rFonts w:ascii="Times New Roman" w:hAnsi="Times New Roman"/>
          <w:i/>
        </w:rPr>
      </w:pPr>
      <w:r w:rsidRPr="00333F8B">
        <w:rPr>
          <w:rFonts w:ascii="Times New Roman" w:hAnsi="Times New Roman"/>
          <w:i/>
        </w:rPr>
        <w:t>Task 1 Instructions (</w:t>
      </w:r>
      <w:r w:rsidRPr="00811C7F">
        <w:rPr>
          <w:rFonts w:ascii="Times New Roman" w:hAnsi="Times New Roman"/>
        </w:rPr>
        <w:t>inhibition</w:t>
      </w:r>
      <w:r w:rsidRPr="00333F8B">
        <w:rPr>
          <w:rFonts w:ascii="Times New Roman" w:hAnsi="Times New Roman"/>
          <w:i/>
        </w:rPr>
        <w:t xml:space="preserve"> condition in [[brackets]])</w:t>
      </w:r>
    </w:p>
    <w:p w:rsidR="000F528E" w:rsidRPr="00333F8B" w:rsidRDefault="000F528E" w:rsidP="00C75C63">
      <w:pPr>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Welcome to today’s experiment.</w:t>
      </w:r>
    </w:p>
    <w:p w:rsidR="000F528E" w:rsidRPr="00333F8B" w:rsidRDefault="000F528E" w:rsidP="008723C7">
      <w:pPr>
        <w:ind w:left="720"/>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There will be a paragraph on the next screen. Your task is to re-type the paragraph as QUICKLY and ACCURATELY as possible [[WITHOUT typing the letter ‘e’ or the SPACEBAR]].</w:t>
      </w:r>
    </w:p>
    <w:p w:rsidR="000F528E" w:rsidRPr="00333F8B" w:rsidRDefault="000F528E" w:rsidP="008723C7">
      <w:pPr>
        <w:ind w:left="720"/>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You will not be able to see what you are typing as you type it, but your keystrokes will be recorded.</w:t>
      </w:r>
    </w:p>
    <w:p w:rsidR="000F528E" w:rsidRPr="00333F8B" w:rsidRDefault="000F528E" w:rsidP="008723C7">
      <w:pPr>
        <w:ind w:left="720"/>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When you have completed typing the paragraph, make sure to type the # symbol which appears at the end of the paragraph.</w:t>
      </w:r>
    </w:p>
    <w:p w:rsidR="000F528E" w:rsidRPr="00333F8B" w:rsidRDefault="000F528E" w:rsidP="008723C7">
      <w:pPr>
        <w:ind w:left="720"/>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If you have any questions, please raise your hand now.</w:t>
      </w:r>
    </w:p>
    <w:p w:rsidR="000F528E" w:rsidRPr="00333F8B" w:rsidRDefault="000F528E" w:rsidP="008723C7">
      <w:pPr>
        <w:ind w:left="720"/>
        <w:rPr>
          <w:rFonts w:ascii="Times New Roman" w:hAnsi="Times New Roman"/>
        </w:rPr>
      </w:pPr>
    </w:p>
    <w:p w:rsidR="000F528E" w:rsidRPr="00333F8B" w:rsidRDefault="000F528E" w:rsidP="008723C7">
      <w:pPr>
        <w:ind w:left="720"/>
        <w:rPr>
          <w:rFonts w:ascii="Times New Roman" w:hAnsi="Times New Roman"/>
        </w:rPr>
      </w:pPr>
      <w:r w:rsidRPr="00333F8B">
        <w:rPr>
          <w:rFonts w:ascii="Times New Roman" w:hAnsi="Times New Roman"/>
        </w:rPr>
        <w:t>When you are ready, press the SPACEBAR to begin.</w:t>
      </w:r>
    </w:p>
    <w:p w:rsidR="000F528E" w:rsidRPr="00333F8B" w:rsidRDefault="000F528E" w:rsidP="00460D0C">
      <w:pPr>
        <w:rPr>
          <w:rFonts w:ascii="Times New Roman" w:hAnsi="Times New Roman"/>
        </w:rPr>
      </w:pPr>
    </w:p>
    <w:p w:rsidR="000F528E" w:rsidRPr="00333F8B" w:rsidRDefault="000F528E" w:rsidP="00460D0C">
      <w:pPr>
        <w:rPr>
          <w:rFonts w:ascii="Times New Roman" w:hAnsi="Times New Roman"/>
          <w:i/>
        </w:rPr>
      </w:pPr>
      <w:r w:rsidRPr="00333F8B">
        <w:rPr>
          <w:rFonts w:ascii="Times New Roman" w:hAnsi="Times New Roman"/>
          <w:i/>
        </w:rPr>
        <w:t>Paragraph</w:t>
      </w:r>
    </w:p>
    <w:p w:rsidR="000F528E" w:rsidRPr="00333F8B" w:rsidRDefault="000F528E" w:rsidP="00460D0C">
      <w:pPr>
        <w:rPr>
          <w:rFonts w:ascii="Times New Roman" w:hAnsi="Times New Roman"/>
          <w:i/>
        </w:rPr>
      </w:pPr>
    </w:p>
    <w:p w:rsidR="000F528E" w:rsidRPr="00333F8B" w:rsidRDefault="000F528E" w:rsidP="008723C7">
      <w:pPr>
        <w:ind w:left="720"/>
        <w:rPr>
          <w:rFonts w:ascii="Times New Roman" w:hAnsi="Times New Roman"/>
        </w:rPr>
      </w:pPr>
      <w:r w:rsidRPr="00333F8B">
        <w:rPr>
          <w:rFonts w:ascii="Times New Roman" w:hAnsi="Times New Roman"/>
        </w:rPr>
        <w:t>In order to be cryptic, an animal’s color pattern must appear to its predators as a random sample of the background. Any deviation from the background in the distribution of color patch size, color frequency, or brightness distributions will make an animal’s pattern conspicuous, and the degree of conspicuousness is proportional to the deviation from the background distributions. As predation intensity increases, the match between animal and background should improve. Poeciliids are small fishes which live in streams in North, Middle, and South America. Guppies are ideal for color pattern studies. They are found in northeastern South America, and their ecology and behavior are well known. Color pattern frequencies at a particular locality represent a balance between visual selection by predators (favoring crypsis) and sexual selection (favoring conspicuous color patterns). The diet and number of predator species varies from place to place and allows sampling along predation intensity gradients.#</w:t>
      </w:r>
    </w:p>
    <w:p w:rsidR="000F528E" w:rsidRPr="00333F8B" w:rsidRDefault="000F528E" w:rsidP="00460D0C">
      <w:pPr>
        <w:rPr>
          <w:rFonts w:ascii="Times New Roman" w:hAnsi="Times New Roman"/>
        </w:rPr>
      </w:pPr>
    </w:p>
    <w:p w:rsidR="000F528E" w:rsidRPr="00333F8B" w:rsidRDefault="000F528E" w:rsidP="00460D0C">
      <w:pPr>
        <w:rPr>
          <w:rFonts w:ascii="Times New Roman" w:hAnsi="Times New Roman"/>
          <w:i/>
        </w:rPr>
      </w:pPr>
      <w:r w:rsidRPr="00333F8B">
        <w:rPr>
          <w:rFonts w:ascii="Times New Roman" w:hAnsi="Times New Roman"/>
          <w:i/>
        </w:rPr>
        <w:t>Task 2 Instructions</w:t>
      </w:r>
    </w:p>
    <w:p w:rsidR="000F528E" w:rsidRPr="00333F8B" w:rsidRDefault="000F528E" w:rsidP="00460D0C">
      <w:pPr>
        <w:rPr>
          <w:rFonts w:ascii="Times New Roman" w:hAnsi="Times New Roman"/>
          <w:i/>
        </w:rPr>
      </w:pPr>
    </w:p>
    <w:p w:rsidR="000F528E" w:rsidRPr="00333F8B" w:rsidRDefault="000F528E" w:rsidP="00E91278">
      <w:pPr>
        <w:ind w:left="720"/>
        <w:rPr>
          <w:rFonts w:ascii="Times New Roman" w:hAnsi="Times New Roman"/>
        </w:rPr>
      </w:pPr>
      <w:r w:rsidRPr="00333F8B">
        <w:rPr>
          <w:rFonts w:ascii="Times New Roman" w:hAnsi="Times New Roman"/>
        </w:rPr>
        <w:t xml:space="preserve">For this task, you will see words in different colors. Your task is to respond with the </w:t>
      </w:r>
      <w:r w:rsidRPr="00333F8B">
        <w:rPr>
          <w:rFonts w:ascii="Times New Roman" w:hAnsi="Times New Roman"/>
          <w:u w:val="single"/>
        </w:rPr>
        <w:t>color</w:t>
      </w:r>
      <w:r w:rsidRPr="00333F8B">
        <w:rPr>
          <w:rFonts w:ascii="Times New Roman" w:hAnsi="Times New Roman"/>
        </w:rPr>
        <w:t xml:space="preserve"> of the word, </w:t>
      </w:r>
      <w:r w:rsidRPr="00333F8B">
        <w:rPr>
          <w:rFonts w:ascii="Times New Roman" w:hAnsi="Times New Roman"/>
          <w:u w:val="single"/>
        </w:rPr>
        <w:t>not</w:t>
      </w:r>
      <w:r w:rsidRPr="00333F8B">
        <w:rPr>
          <w:rFonts w:ascii="Times New Roman" w:hAnsi="Times New Roman"/>
        </w:rPr>
        <w:t xml:space="preserve"> what the word says.</w:t>
      </w:r>
    </w:p>
    <w:p w:rsidR="000F528E" w:rsidRPr="00333F8B" w:rsidRDefault="000F528E" w:rsidP="00E91278">
      <w:pPr>
        <w:ind w:left="720"/>
        <w:rPr>
          <w:rFonts w:ascii="Times New Roman" w:hAnsi="Times New Roman"/>
        </w:rPr>
      </w:pPr>
    </w:p>
    <w:p w:rsidR="000F528E" w:rsidRPr="00333F8B" w:rsidRDefault="000F528E" w:rsidP="00E91278">
      <w:pPr>
        <w:ind w:left="720"/>
        <w:rPr>
          <w:rFonts w:ascii="Times New Roman" w:hAnsi="Times New Roman"/>
        </w:rPr>
      </w:pPr>
      <w:r w:rsidRPr="00333F8B">
        <w:rPr>
          <w:rFonts w:ascii="Times New Roman" w:hAnsi="Times New Roman"/>
        </w:rPr>
        <w:t xml:space="preserve">For example, for the word </w:t>
      </w:r>
      <w:r w:rsidRPr="00333F8B">
        <w:rPr>
          <w:rFonts w:ascii="Times New Roman" w:hAnsi="Times New Roman"/>
          <w:color w:val="FF0000"/>
        </w:rPr>
        <w:t>GREEN</w:t>
      </w:r>
      <w:r w:rsidRPr="00333F8B">
        <w:rPr>
          <w:rFonts w:ascii="Times New Roman" w:hAnsi="Times New Roman"/>
        </w:rPr>
        <w:t>, you should respond with the button that corresponds to the color red, because the word is red.</w:t>
      </w:r>
    </w:p>
    <w:p w:rsidR="000F528E" w:rsidRPr="00333F8B" w:rsidRDefault="000F528E" w:rsidP="00E91278">
      <w:pPr>
        <w:ind w:left="720"/>
        <w:rPr>
          <w:rFonts w:ascii="Times New Roman" w:hAnsi="Times New Roman"/>
        </w:rPr>
      </w:pPr>
    </w:p>
    <w:p w:rsidR="000F528E" w:rsidRPr="00333F8B" w:rsidRDefault="000F528E" w:rsidP="00E91278">
      <w:pPr>
        <w:ind w:left="720"/>
        <w:rPr>
          <w:rFonts w:ascii="Times New Roman" w:hAnsi="Times New Roman"/>
        </w:rPr>
      </w:pPr>
      <w:r w:rsidRPr="00333F8B">
        <w:rPr>
          <w:rFonts w:ascii="Times New Roman" w:hAnsi="Times New Roman"/>
        </w:rPr>
        <w:t xml:space="preserve">Another example: For the word </w:t>
      </w:r>
      <w:r w:rsidRPr="00333F8B">
        <w:rPr>
          <w:rFonts w:ascii="Times New Roman" w:hAnsi="Times New Roman"/>
          <w:color w:val="008000"/>
        </w:rPr>
        <w:t>RED</w:t>
      </w:r>
      <w:r w:rsidRPr="00333F8B">
        <w:rPr>
          <w:rFonts w:ascii="Times New Roman" w:hAnsi="Times New Roman"/>
        </w:rPr>
        <w:t>, you should respond with the button that corresponds to the color green, because the word is green.</w:t>
      </w:r>
    </w:p>
    <w:p w:rsidR="000F528E" w:rsidRPr="00333F8B" w:rsidRDefault="000F528E" w:rsidP="00E91278">
      <w:pPr>
        <w:ind w:left="720"/>
        <w:rPr>
          <w:rFonts w:ascii="Times New Roman" w:hAnsi="Times New Roman"/>
        </w:rPr>
      </w:pPr>
    </w:p>
    <w:p w:rsidR="000F528E" w:rsidRPr="00333F8B" w:rsidRDefault="000F528E" w:rsidP="00E91278">
      <w:pPr>
        <w:ind w:left="720"/>
        <w:rPr>
          <w:rFonts w:ascii="Times New Roman" w:hAnsi="Times New Roman"/>
        </w:rPr>
      </w:pPr>
      <w:r w:rsidRPr="00333F8B">
        <w:rPr>
          <w:rFonts w:ascii="Times New Roman" w:hAnsi="Times New Roman"/>
        </w:rPr>
        <w:t>As soon as the word appears on the screen, please respond with the color of the word as fast as you can by pressing the button that corresponds to that color.</w:t>
      </w:r>
    </w:p>
    <w:p w:rsidR="000F528E" w:rsidRPr="00333F8B" w:rsidRDefault="000F528E" w:rsidP="00E91278">
      <w:pPr>
        <w:ind w:left="720"/>
        <w:rPr>
          <w:rFonts w:ascii="Times New Roman" w:hAnsi="Times New Roman"/>
        </w:rPr>
      </w:pPr>
    </w:p>
    <w:p w:rsidR="000F528E" w:rsidRPr="00333F8B" w:rsidRDefault="000F528E" w:rsidP="00E91278">
      <w:pPr>
        <w:ind w:left="720"/>
        <w:rPr>
          <w:rFonts w:ascii="Times New Roman" w:hAnsi="Times New Roman"/>
        </w:rPr>
      </w:pPr>
      <w:r w:rsidRPr="00333F8B">
        <w:rPr>
          <w:rFonts w:ascii="Times New Roman" w:hAnsi="Times New Roman"/>
        </w:rPr>
        <w:t xml:space="preserve">If the color is </w:t>
      </w:r>
      <w:r w:rsidRPr="00333F8B">
        <w:rPr>
          <w:rFonts w:ascii="Times New Roman" w:hAnsi="Times New Roman"/>
          <w:color w:val="FFFF00"/>
        </w:rPr>
        <w:t>YELLOW</w:t>
      </w:r>
      <w:r w:rsidRPr="00333F8B">
        <w:rPr>
          <w:rFonts w:ascii="Times New Roman" w:hAnsi="Times New Roman"/>
        </w:rPr>
        <w:t>, please press 4 (there is a yellow sticker on this button).</w:t>
      </w:r>
    </w:p>
    <w:p w:rsidR="000F528E" w:rsidRPr="00333F8B" w:rsidRDefault="000F528E" w:rsidP="00E91278">
      <w:pPr>
        <w:ind w:left="720"/>
        <w:rPr>
          <w:rFonts w:ascii="Times New Roman" w:hAnsi="Times New Roman"/>
        </w:rPr>
      </w:pPr>
      <w:r w:rsidRPr="00333F8B">
        <w:rPr>
          <w:rFonts w:ascii="Times New Roman" w:hAnsi="Times New Roman"/>
        </w:rPr>
        <w:t xml:space="preserve">If the color is </w:t>
      </w:r>
      <w:r w:rsidRPr="00333F8B">
        <w:rPr>
          <w:rFonts w:ascii="Times New Roman" w:hAnsi="Times New Roman"/>
          <w:color w:val="FF0000"/>
        </w:rPr>
        <w:t>RED</w:t>
      </w:r>
      <w:r w:rsidRPr="00333F8B">
        <w:rPr>
          <w:rFonts w:ascii="Times New Roman" w:hAnsi="Times New Roman"/>
        </w:rPr>
        <w:t>, please press 5 (there is a red sticker on this button).</w:t>
      </w:r>
    </w:p>
    <w:p w:rsidR="000F528E" w:rsidRPr="00333F8B" w:rsidRDefault="000F528E" w:rsidP="00E91278">
      <w:pPr>
        <w:ind w:left="720"/>
        <w:rPr>
          <w:rFonts w:ascii="Times New Roman" w:hAnsi="Times New Roman"/>
        </w:rPr>
      </w:pPr>
      <w:r w:rsidRPr="00333F8B">
        <w:rPr>
          <w:rFonts w:ascii="Times New Roman" w:hAnsi="Times New Roman"/>
        </w:rPr>
        <w:t xml:space="preserve">If the color is </w:t>
      </w:r>
      <w:r w:rsidRPr="00333F8B">
        <w:rPr>
          <w:rFonts w:ascii="Times New Roman" w:hAnsi="Times New Roman"/>
          <w:color w:val="008000"/>
        </w:rPr>
        <w:t>GREEN</w:t>
      </w:r>
      <w:r w:rsidRPr="00333F8B">
        <w:rPr>
          <w:rFonts w:ascii="Times New Roman" w:hAnsi="Times New Roman"/>
        </w:rPr>
        <w:t>, please press 6 (there is a green sticker on this button).</w:t>
      </w:r>
    </w:p>
    <w:p w:rsidR="000F528E" w:rsidRPr="00333F8B" w:rsidRDefault="000F528E" w:rsidP="00E91278">
      <w:pPr>
        <w:ind w:left="720"/>
        <w:rPr>
          <w:rFonts w:ascii="Times New Roman" w:hAnsi="Times New Roman"/>
        </w:rPr>
      </w:pPr>
      <w:r w:rsidRPr="00333F8B">
        <w:rPr>
          <w:rFonts w:ascii="Times New Roman" w:hAnsi="Times New Roman"/>
        </w:rPr>
        <w:t xml:space="preserve">If the color is </w:t>
      </w:r>
      <w:r w:rsidRPr="00333F8B">
        <w:rPr>
          <w:rFonts w:ascii="Times New Roman" w:hAnsi="Times New Roman"/>
          <w:color w:val="0000FF"/>
        </w:rPr>
        <w:t>BLUE</w:t>
      </w:r>
      <w:r w:rsidRPr="00333F8B">
        <w:rPr>
          <w:rFonts w:ascii="Times New Roman" w:hAnsi="Times New Roman"/>
        </w:rPr>
        <w:t>, please press 7 (there is a blue sticker on this button).</w:t>
      </w:r>
    </w:p>
    <w:p w:rsidR="000F528E" w:rsidRPr="00333F8B" w:rsidRDefault="000F528E" w:rsidP="00460D0C">
      <w:pPr>
        <w:rPr>
          <w:rFonts w:ascii="Times New Roman" w:hAnsi="Times New Roman"/>
        </w:rPr>
      </w:pPr>
    </w:p>
    <w:p w:rsidR="000F528E" w:rsidRPr="00333F8B" w:rsidRDefault="000F528E" w:rsidP="00460D0C">
      <w:pPr>
        <w:rPr>
          <w:rFonts w:ascii="Times New Roman" w:hAnsi="Times New Roman"/>
          <w:i/>
        </w:rPr>
      </w:pPr>
      <w:r w:rsidRPr="00333F8B">
        <w:rPr>
          <w:rFonts w:ascii="Times New Roman" w:hAnsi="Times New Roman"/>
          <w:i/>
        </w:rPr>
        <w:t>Post-Experiment Questions</w:t>
      </w:r>
    </w:p>
    <w:p w:rsidR="000F528E" w:rsidRPr="00333F8B" w:rsidRDefault="000F528E" w:rsidP="00460D0C">
      <w:pPr>
        <w:rPr>
          <w:rFonts w:ascii="Times New Roman" w:hAnsi="Times New Roman"/>
        </w:rPr>
      </w:pPr>
    </w:p>
    <w:p w:rsidR="000F528E" w:rsidRPr="00333F8B" w:rsidRDefault="000F528E" w:rsidP="00CA6422">
      <w:pPr>
        <w:ind w:left="720"/>
        <w:rPr>
          <w:rFonts w:ascii="Times New Roman" w:hAnsi="Times New Roman"/>
        </w:rPr>
      </w:pPr>
      <w:r w:rsidRPr="00333F8B">
        <w:rPr>
          <w:rFonts w:ascii="Times New Roman" w:hAnsi="Times New Roman"/>
        </w:rPr>
        <w:t>You will be asked some questions in the next section. You will be presented with a rating scale. Press the ‘0’ key to move the scale to the right. Press the ‘1’ key to move the scale left. Press the spacebar to submit your rating.</w:t>
      </w:r>
    </w:p>
    <w:p w:rsidR="000F528E" w:rsidRPr="00333F8B" w:rsidRDefault="000F528E" w:rsidP="00CA6422">
      <w:pPr>
        <w:ind w:left="720"/>
        <w:rPr>
          <w:rFonts w:ascii="Times New Roman" w:hAnsi="Times New Roman"/>
        </w:rPr>
      </w:pPr>
    </w:p>
    <w:p w:rsidR="000F528E" w:rsidRPr="00333F8B" w:rsidRDefault="000F528E" w:rsidP="00CA6422">
      <w:pPr>
        <w:ind w:left="720"/>
        <w:rPr>
          <w:rFonts w:ascii="Times New Roman" w:hAnsi="Times New Roman"/>
        </w:rPr>
      </w:pPr>
      <w:r w:rsidRPr="00333F8B">
        <w:rPr>
          <w:rFonts w:ascii="Times New Roman" w:hAnsi="Times New Roman"/>
        </w:rPr>
        <w:t>Please press the SPACEBAR to continue.</w:t>
      </w:r>
    </w:p>
    <w:p w:rsidR="000F528E" w:rsidRPr="00333F8B" w:rsidRDefault="000F528E" w:rsidP="00CA6422">
      <w:pPr>
        <w:ind w:left="720"/>
        <w:rPr>
          <w:rFonts w:ascii="Times New Roman" w:hAnsi="Times New Roman"/>
        </w:rPr>
      </w:pPr>
    </w:p>
    <w:p w:rsidR="000F528E" w:rsidRPr="00333F8B" w:rsidRDefault="000F528E" w:rsidP="00CA6422">
      <w:pPr>
        <w:ind w:left="1440" w:hanging="720"/>
        <w:rPr>
          <w:rFonts w:ascii="Times New Roman" w:hAnsi="Times New Roman"/>
        </w:rPr>
      </w:pPr>
      <w:r w:rsidRPr="00333F8B">
        <w:rPr>
          <w:rFonts w:ascii="Times New Roman" w:hAnsi="Times New Roman"/>
        </w:rPr>
        <w:t>1. At this moment, how tired are you? (1-7, Not tired at all; Extremely tired)</w:t>
      </w:r>
    </w:p>
    <w:p w:rsidR="000F528E" w:rsidRPr="00333F8B" w:rsidRDefault="000F528E" w:rsidP="00CA6422">
      <w:pPr>
        <w:ind w:left="1440" w:hanging="720"/>
        <w:rPr>
          <w:rFonts w:ascii="Times New Roman" w:hAnsi="Times New Roman"/>
        </w:rPr>
      </w:pPr>
      <w:r w:rsidRPr="00333F8B">
        <w:rPr>
          <w:rFonts w:ascii="Times New Roman" w:hAnsi="Times New Roman"/>
        </w:rPr>
        <w:t>2. At this moment, how bored are you? (1-7, Not bored at all; Extremely bored)</w:t>
      </w:r>
    </w:p>
    <w:p w:rsidR="000F528E" w:rsidRPr="00333F8B" w:rsidRDefault="000F528E" w:rsidP="00CA6422">
      <w:pPr>
        <w:ind w:left="1440" w:hanging="720"/>
        <w:rPr>
          <w:rFonts w:ascii="Times New Roman" w:hAnsi="Times New Roman"/>
        </w:rPr>
      </w:pPr>
      <w:r w:rsidRPr="00333F8B">
        <w:rPr>
          <w:rFonts w:ascii="Times New Roman" w:hAnsi="Times New Roman"/>
        </w:rPr>
        <w:t>3. At this moment, how frustrated are you? (1-7, Not frustrated at all; Extremely frustrated)</w:t>
      </w:r>
    </w:p>
    <w:p w:rsidR="000F528E" w:rsidRPr="00333F8B" w:rsidRDefault="000F528E" w:rsidP="00CA6422">
      <w:pPr>
        <w:ind w:left="1440" w:hanging="720"/>
        <w:rPr>
          <w:rFonts w:ascii="Times New Roman" w:hAnsi="Times New Roman"/>
        </w:rPr>
      </w:pPr>
      <w:r w:rsidRPr="00333F8B">
        <w:rPr>
          <w:rFonts w:ascii="Times New Roman" w:hAnsi="Times New Roman"/>
        </w:rPr>
        <w:t>4. How much effort did you feel obligated to exert during this task? (1-7, No effort; A lot of effort)</w:t>
      </w:r>
    </w:p>
    <w:p w:rsidR="000F528E" w:rsidRPr="00333F8B" w:rsidRDefault="000F528E" w:rsidP="00CA6422">
      <w:pPr>
        <w:ind w:left="1440" w:hanging="720"/>
        <w:rPr>
          <w:rFonts w:ascii="Times New Roman" w:hAnsi="Times New Roman"/>
        </w:rPr>
      </w:pPr>
      <w:r w:rsidRPr="00333F8B">
        <w:rPr>
          <w:rFonts w:ascii="Times New Roman" w:hAnsi="Times New Roman"/>
        </w:rPr>
        <w:t>5. How much effort did you exert during this task? (1-7, No effort; A lot of effort)</w:t>
      </w:r>
    </w:p>
    <w:p w:rsidR="000F528E" w:rsidRPr="00333F8B" w:rsidRDefault="000F528E" w:rsidP="00CA6422">
      <w:pPr>
        <w:ind w:left="1440" w:hanging="720"/>
        <w:rPr>
          <w:rFonts w:ascii="Times New Roman" w:hAnsi="Times New Roman"/>
        </w:rPr>
      </w:pPr>
      <w:r w:rsidRPr="00333F8B">
        <w:rPr>
          <w:rFonts w:ascii="Times New Roman" w:hAnsi="Times New Roman"/>
        </w:rPr>
        <w:t>6. How old are you?</w:t>
      </w:r>
    </w:p>
    <w:p w:rsidR="000F528E" w:rsidRPr="00333F8B" w:rsidRDefault="000F528E" w:rsidP="00CA6422">
      <w:pPr>
        <w:ind w:left="1440" w:hanging="720"/>
        <w:rPr>
          <w:rFonts w:ascii="Times New Roman" w:hAnsi="Times New Roman"/>
        </w:rPr>
      </w:pPr>
      <w:r w:rsidRPr="00333F8B">
        <w:rPr>
          <w:rFonts w:ascii="Times New Roman" w:hAnsi="Times New Roman"/>
        </w:rPr>
        <w:t>7. What is your sex? (M/F)</w:t>
      </w:r>
    </w:p>
    <w:p w:rsidR="000F528E" w:rsidRPr="00333F8B" w:rsidRDefault="000F528E" w:rsidP="00CA6422">
      <w:pPr>
        <w:ind w:left="1440" w:hanging="720"/>
        <w:rPr>
          <w:rFonts w:ascii="Times New Roman" w:hAnsi="Times New Roman"/>
        </w:rPr>
      </w:pPr>
      <w:r w:rsidRPr="00333F8B">
        <w:rPr>
          <w:rFonts w:ascii="Times New Roman" w:hAnsi="Times New Roman"/>
        </w:rPr>
        <w:t>8. What is your race?</w:t>
      </w:r>
    </w:p>
    <w:p w:rsidR="000F528E" w:rsidRPr="00333F8B" w:rsidRDefault="000F528E" w:rsidP="00CA6422">
      <w:pPr>
        <w:ind w:left="1440" w:hanging="720"/>
        <w:rPr>
          <w:rFonts w:ascii="Times New Roman" w:hAnsi="Times New Roman"/>
        </w:rPr>
      </w:pPr>
      <w:r w:rsidRPr="00333F8B">
        <w:rPr>
          <w:rFonts w:ascii="Times New Roman" w:hAnsi="Times New Roman"/>
        </w:rPr>
        <w:t>9. What is your native language?</w:t>
      </w:r>
    </w:p>
    <w:p w:rsidR="000F528E" w:rsidRPr="00333F8B" w:rsidRDefault="000F528E" w:rsidP="00CA6422">
      <w:pPr>
        <w:ind w:left="1440" w:hanging="720"/>
        <w:rPr>
          <w:rFonts w:ascii="Times New Roman" w:hAnsi="Times New Roman"/>
        </w:rPr>
      </w:pPr>
      <w:r w:rsidRPr="00333F8B">
        <w:rPr>
          <w:rFonts w:ascii="Times New Roman" w:hAnsi="Times New Roman"/>
        </w:rPr>
        <w:t>10. Are you right or left-handed? (R/L) (If ambidextrous, type ‘A’)</w:t>
      </w:r>
    </w:p>
    <w:p w:rsidR="000F528E" w:rsidRPr="00333F8B" w:rsidRDefault="000F528E" w:rsidP="00CA6422">
      <w:pPr>
        <w:ind w:left="1440" w:hanging="720"/>
        <w:rPr>
          <w:rFonts w:ascii="Times New Roman" w:hAnsi="Times New Roman"/>
        </w:rPr>
      </w:pPr>
      <w:r w:rsidRPr="00333F8B">
        <w:rPr>
          <w:rFonts w:ascii="Times New Roman" w:hAnsi="Times New Roman"/>
        </w:rPr>
        <w:t>11. What is your combined SAT score (if you know it)?</w:t>
      </w:r>
    </w:p>
    <w:p w:rsidR="000F528E" w:rsidRPr="00333F8B" w:rsidRDefault="000F528E" w:rsidP="00CA6422">
      <w:pPr>
        <w:ind w:left="1440" w:hanging="720"/>
        <w:rPr>
          <w:rFonts w:ascii="Times New Roman" w:hAnsi="Times New Roman"/>
        </w:rPr>
      </w:pPr>
      <w:r w:rsidRPr="00333F8B">
        <w:rPr>
          <w:rFonts w:ascii="Times New Roman" w:hAnsi="Times New Roman"/>
        </w:rPr>
        <w:t>12. What is your cumulative GPA (if you know it)? (To one decimal place, e.g., 2.9 or 3.1)</w:t>
      </w:r>
    </w:p>
    <w:p w:rsidR="000F528E" w:rsidRPr="00333F8B" w:rsidRDefault="000F528E" w:rsidP="00460D0C">
      <w:pPr>
        <w:rPr>
          <w:rFonts w:ascii="Times New Roman" w:hAnsi="Times New Roman"/>
        </w:rPr>
      </w:pPr>
    </w:p>
    <w:p w:rsidR="000F528E" w:rsidRPr="00333F8B" w:rsidRDefault="000F528E" w:rsidP="00460D0C">
      <w:pPr>
        <w:rPr>
          <w:rFonts w:ascii="Times New Roman" w:hAnsi="Times New Roman"/>
          <w:i/>
        </w:rPr>
      </w:pPr>
      <w:r w:rsidRPr="00333F8B">
        <w:rPr>
          <w:rFonts w:ascii="Times New Roman" w:hAnsi="Times New Roman"/>
          <w:i/>
        </w:rPr>
        <w:t>Final Screen</w:t>
      </w:r>
    </w:p>
    <w:p w:rsidR="000F528E" w:rsidRPr="00333F8B" w:rsidRDefault="000F528E" w:rsidP="00460D0C">
      <w:pPr>
        <w:rPr>
          <w:rFonts w:ascii="Times New Roman" w:hAnsi="Times New Roman"/>
          <w:i/>
        </w:rPr>
      </w:pPr>
    </w:p>
    <w:p w:rsidR="000F528E" w:rsidRPr="00333F8B" w:rsidRDefault="000F528E" w:rsidP="00CA6422">
      <w:pPr>
        <w:ind w:left="720"/>
        <w:rPr>
          <w:rFonts w:ascii="Times New Roman" w:hAnsi="Times New Roman"/>
        </w:rPr>
      </w:pPr>
      <w:r w:rsidRPr="00333F8B">
        <w:rPr>
          <w:rFonts w:ascii="Times New Roman" w:hAnsi="Times New Roman"/>
        </w:rPr>
        <w:t>Thank you for participating. Please sit quietly for further instructions, and please do not press any keys or use the mouse.</w:t>
      </w:r>
    </w:p>
    <w:p w:rsidR="000F528E" w:rsidRDefault="000F528E" w:rsidP="005E2789">
      <w:pPr>
        <w:spacing w:line="480" w:lineRule="auto"/>
        <w:jc w:val="center"/>
        <w:rPr>
          <w:rFonts w:ascii="Times New Roman" w:hAnsi="Times New Roman"/>
        </w:rPr>
      </w:pPr>
      <w:r w:rsidRPr="00333F8B">
        <w:rPr>
          <w:rFonts w:ascii="Times New Roman" w:hAnsi="Times New Roman"/>
        </w:rPr>
        <w:br w:type="column"/>
        <w:t xml:space="preserve">Appendix </w:t>
      </w:r>
      <w:r>
        <w:rPr>
          <w:rFonts w:ascii="Times New Roman" w:hAnsi="Times New Roman"/>
        </w:rPr>
        <w:t>B</w:t>
      </w:r>
    </w:p>
    <w:p w:rsidR="000F528E" w:rsidRPr="00333F8B" w:rsidRDefault="000F528E" w:rsidP="004A12A3">
      <w:pPr>
        <w:jc w:val="center"/>
        <w:rPr>
          <w:rFonts w:ascii="Times New Roman" w:hAnsi="Times New Roman"/>
        </w:rPr>
      </w:pPr>
    </w:p>
    <w:p w:rsidR="000F528E" w:rsidRPr="00333F8B" w:rsidRDefault="000F528E" w:rsidP="00D8163C">
      <w:pPr>
        <w:jc w:val="center"/>
        <w:rPr>
          <w:rFonts w:ascii="Times New Roman" w:hAnsi="Times New Roman"/>
        </w:rPr>
      </w:pPr>
      <w:r w:rsidRPr="00333F8B">
        <w:rPr>
          <w:rFonts w:ascii="Times New Roman" w:hAnsi="Times New Roman"/>
          <w:i/>
        </w:rPr>
        <w:t>Study 2 Materials</w:t>
      </w: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i/>
        </w:rPr>
      </w:pPr>
      <w:r w:rsidRPr="00333F8B">
        <w:rPr>
          <w:rFonts w:ascii="Times New Roman" w:hAnsi="Times New Roman"/>
          <w:i/>
        </w:rPr>
        <w:t>Task 1 Instructions (</w:t>
      </w:r>
      <w:r>
        <w:rPr>
          <w:rFonts w:ascii="Times New Roman" w:hAnsi="Times New Roman"/>
        </w:rPr>
        <w:t>inhibition</w:t>
      </w:r>
      <w:r w:rsidRPr="00333F8B">
        <w:rPr>
          <w:rFonts w:ascii="Times New Roman" w:hAnsi="Times New Roman"/>
          <w:i/>
        </w:rPr>
        <w:t xml:space="preserve"> condition in [[brackets]])</w:t>
      </w:r>
    </w:p>
    <w:p w:rsidR="000F528E" w:rsidRPr="00333F8B" w:rsidRDefault="000F528E" w:rsidP="00CE7B3F">
      <w:pPr>
        <w:rPr>
          <w:rFonts w:ascii="Times New Roman" w:hAnsi="Times New Roman"/>
        </w:rPr>
      </w:pPr>
    </w:p>
    <w:p w:rsidR="000F528E" w:rsidRPr="00333F8B" w:rsidRDefault="000F528E" w:rsidP="00CA6422">
      <w:pPr>
        <w:ind w:left="720"/>
        <w:rPr>
          <w:rFonts w:ascii="Times New Roman" w:hAnsi="Times New Roman"/>
        </w:rPr>
      </w:pPr>
      <w:r w:rsidRPr="00333F8B">
        <w:rPr>
          <w:rFonts w:ascii="Times New Roman" w:hAnsi="Times New Roman"/>
        </w:rPr>
        <w:t>Welcome</w:t>
      </w:r>
      <w:r>
        <w:rPr>
          <w:rFonts w:ascii="Times New Roman" w:hAnsi="Times New Roman"/>
        </w:rPr>
        <w:t xml:space="preserve"> to today’</w:t>
      </w:r>
      <w:r w:rsidRPr="00333F8B">
        <w:rPr>
          <w:rFonts w:ascii="Times New Roman" w:hAnsi="Times New Roman"/>
        </w:rPr>
        <w:t>s experiment.</w:t>
      </w:r>
      <w:r w:rsidRPr="00333F8B">
        <w:rPr>
          <w:rFonts w:ascii="Times New Roman" w:hAnsi="Times New Roman"/>
        </w:rPr>
        <w:br/>
      </w:r>
      <w:r w:rsidRPr="00333F8B">
        <w:rPr>
          <w:rFonts w:ascii="Times New Roman" w:hAnsi="Times New Roman"/>
        </w:rPr>
        <w:br/>
        <w:t>On the next screen you will see a video. The video is of a woman being interviewed. The video is muted, so there is no sound. For the first 15 seconds the video will be a blank gray screen. The entire video is about 7 minutes long. Please watch the entire video from start to finish. When the video ends, proceed to the next screen.</w:t>
      </w:r>
      <w:r w:rsidRPr="00333F8B">
        <w:rPr>
          <w:rFonts w:ascii="Times New Roman" w:hAnsi="Times New Roman"/>
        </w:rPr>
        <w:br/>
      </w:r>
      <w:r w:rsidRPr="00333F8B">
        <w:rPr>
          <w:rFonts w:ascii="Times New Roman" w:hAnsi="Times New Roman"/>
        </w:rPr>
        <w:br/>
      </w:r>
      <w:r>
        <w:rPr>
          <w:rFonts w:ascii="Times New Roman" w:hAnsi="Times New Roman"/>
          <w:b/>
        </w:rPr>
        <w:t>[[</w:t>
      </w:r>
      <w:r w:rsidRPr="00333F8B">
        <w:rPr>
          <w:rFonts w:ascii="Times New Roman" w:hAnsi="Times New Roman"/>
          <w:b/>
        </w:rPr>
        <w:t>The following instructions are important so</w:t>
      </w:r>
      <w:r>
        <w:rPr>
          <w:rFonts w:ascii="Times New Roman" w:hAnsi="Times New Roman"/>
          <w:b/>
        </w:rPr>
        <w:t xml:space="preserve"> please read them carefully.</w:t>
      </w:r>
      <w:r>
        <w:rPr>
          <w:rFonts w:ascii="Times New Roman" w:hAnsi="Times New Roman"/>
          <w:b/>
        </w:rPr>
        <w:br/>
      </w:r>
      <w:r>
        <w:rPr>
          <w:rFonts w:ascii="Times New Roman" w:hAnsi="Times New Roman"/>
          <w:b/>
        </w:rPr>
        <w:br/>
      </w:r>
      <w:r w:rsidRPr="00333F8B">
        <w:rPr>
          <w:rFonts w:ascii="Times New Roman" w:hAnsi="Times New Roman"/>
          <w:b/>
        </w:rPr>
        <w:t>Different words will appear every 10 seconds in the bottom right-hand corner of the video. Do NOT read or look at any words that may appear on the screen. Pay attention only to the woman being interviewed. If you find yourself looking at the words, please redirect your gaze to the woman being interviewed.]]</w:t>
      </w:r>
      <w:r w:rsidRPr="00333F8B">
        <w:rPr>
          <w:rFonts w:ascii="Times New Roman" w:hAnsi="Times New Roman"/>
        </w:rPr>
        <w:br/>
      </w:r>
      <w:r w:rsidRPr="00333F8B">
        <w:rPr>
          <w:rFonts w:ascii="Times New Roman" w:hAnsi="Times New Roman"/>
        </w:rPr>
        <w:br/>
        <w:t>If you have any questions, please raise your hand. When you are ready to proceed, please go to the next screen and press the play button in the middle of the screen to start the video.</w:t>
      </w: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i/>
        </w:rPr>
      </w:pPr>
      <w:r w:rsidRPr="00333F8B">
        <w:rPr>
          <w:rFonts w:ascii="Times New Roman" w:hAnsi="Times New Roman"/>
          <w:i/>
        </w:rPr>
        <w:t>Video Screenshot</w:t>
      </w:r>
    </w:p>
    <w:p w:rsidR="000F528E" w:rsidRPr="00333F8B" w:rsidRDefault="000F528E" w:rsidP="00CE7B3F">
      <w:pPr>
        <w:rPr>
          <w:rFonts w:ascii="Times New Roman" w:hAnsi="Times New Roman"/>
          <w:i/>
        </w:rPr>
      </w:pPr>
    </w:p>
    <w:p w:rsidR="000F528E" w:rsidRPr="00333F8B" w:rsidRDefault="000F528E" w:rsidP="00AA7CA0">
      <w:pPr>
        <w:rPr>
          <w:rFonts w:ascii="Times New Roman" w:hAnsi="Times New Roman"/>
        </w:rPr>
      </w:pPr>
      <w:r w:rsidRPr="005A60A1">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i1025" type="#_x0000_t75" alt="video.tiff" style="width:429pt;height:240.75pt;visibility:visible">
            <v:imagedata r:id="rId9" o:title=""/>
          </v:shape>
        </w:pict>
      </w: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i/>
        </w:rPr>
      </w:pPr>
      <w:r w:rsidRPr="00333F8B">
        <w:rPr>
          <w:rFonts w:ascii="Times New Roman" w:hAnsi="Times New Roman"/>
          <w:i/>
        </w:rPr>
        <w:t>Task 2 Instructions</w:t>
      </w:r>
    </w:p>
    <w:p w:rsidR="000F528E" w:rsidRPr="00333F8B" w:rsidRDefault="000F528E" w:rsidP="00CE7B3F">
      <w:pPr>
        <w:rPr>
          <w:rFonts w:ascii="Times New Roman" w:hAnsi="Times New Roman"/>
          <w:i/>
        </w:rPr>
      </w:pPr>
    </w:p>
    <w:p w:rsidR="000F528E" w:rsidRPr="00333F8B" w:rsidRDefault="000F528E" w:rsidP="00CA6422">
      <w:pPr>
        <w:ind w:left="720"/>
        <w:rPr>
          <w:rFonts w:ascii="Times New Roman" w:hAnsi="Times New Roman"/>
        </w:rPr>
      </w:pPr>
      <w:r w:rsidRPr="00333F8B">
        <w:rPr>
          <w:rFonts w:ascii="Times New Roman" w:hAnsi="Times New Roman"/>
        </w:rPr>
        <w:t>Now it is time for something different. On each of the next five screens you will be asked to solve an anagram. There are five total anagrams. An anagram is a scrambled word. For example, you might see the following:</w:t>
      </w:r>
      <w:r w:rsidRPr="00333F8B">
        <w:rPr>
          <w:rFonts w:ascii="Times New Roman" w:hAnsi="Times New Roman"/>
        </w:rPr>
        <w:br/>
      </w:r>
      <w:r w:rsidRPr="00333F8B">
        <w:rPr>
          <w:rFonts w:ascii="Times New Roman" w:hAnsi="Times New Roman"/>
        </w:rPr>
        <w:br/>
        <w:t>WATLLE</w:t>
      </w:r>
      <w:r w:rsidRPr="00333F8B">
        <w:rPr>
          <w:rFonts w:ascii="Times New Roman" w:hAnsi="Times New Roman"/>
        </w:rPr>
        <w:br/>
      </w:r>
      <w:r w:rsidRPr="00333F8B">
        <w:rPr>
          <w:rFonts w:ascii="Times New Roman" w:hAnsi="Times New Roman"/>
        </w:rPr>
        <w:br/>
        <w:t>These lett</w:t>
      </w:r>
      <w:r>
        <w:rPr>
          <w:rFonts w:ascii="Times New Roman" w:hAnsi="Times New Roman"/>
        </w:rPr>
        <w:t>ers can be rearranged to spell “WALLET.”</w:t>
      </w:r>
      <w:r w:rsidRPr="00333F8B">
        <w:rPr>
          <w:rFonts w:ascii="Times New Roman" w:hAnsi="Times New Roman"/>
        </w:rPr>
        <w:t xml:space="preserve"> To enter your answer, simply type it in the blank text box and proceed to the next screen.</w:t>
      </w:r>
      <w:r w:rsidRPr="00333F8B">
        <w:rPr>
          <w:rFonts w:ascii="Times New Roman" w:hAnsi="Times New Roman"/>
        </w:rPr>
        <w:br/>
      </w:r>
      <w:r w:rsidRPr="00333F8B">
        <w:rPr>
          <w:rFonts w:ascii="Times New Roman" w:hAnsi="Times New Roman"/>
        </w:rPr>
        <w:br/>
      </w:r>
      <w:r w:rsidRPr="00333F8B">
        <w:rPr>
          <w:rFonts w:ascii="Times New Roman" w:hAnsi="Times New Roman"/>
          <w:b/>
        </w:rPr>
        <w:t>This is not a test. There is no time limit, and you do not have to answer if you don't want to. If you wish to proceed to the next anagram, you may do so without entering an answer.</w:t>
      </w:r>
      <w:r w:rsidRPr="00333F8B">
        <w:rPr>
          <w:rFonts w:ascii="Times New Roman" w:hAnsi="Times New Roman"/>
          <w:b/>
        </w:rPr>
        <w:br/>
      </w:r>
      <w:r w:rsidRPr="00333F8B">
        <w:rPr>
          <w:rFonts w:ascii="Times New Roman" w:hAnsi="Times New Roman"/>
          <w:b/>
        </w:rPr>
        <w:br/>
        <w:t>After the five anagrams there are a few questions to answer. You may proceed to these questions whenever you want, but you will not be able to go back to the anagrams.</w:t>
      </w:r>
      <w:r w:rsidRPr="00333F8B">
        <w:rPr>
          <w:rFonts w:ascii="Times New Roman" w:hAnsi="Times New Roman"/>
        </w:rPr>
        <w:br/>
      </w:r>
      <w:r w:rsidRPr="00333F8B">
        <w:rPr>
          <w:rFonts w:ascii="Times New Roman" w:hAnsi="Times New Roman"/>
        </w:rPr>
        <w:br/>
        <w:t>Whether or not you choose to try the anagrams, please do not use cell phones, pencil and paper, or internet to help solve the anagrams.</w:t>
      </w:r>
      <w:r w:rsidRPr="00333F8B">
        <w:rPr>
          <w:rFonts w:ascii="Times New Roman" w:hAnsi="Times New Roman"/>
        </w:rPr>
        <w:br/>
      </w:r>
      <w:r w:rsidRPr="00333F8B">
        <w:rPr>
          <w:rFonts w:ascii="Times New Roman" w:hAnsi="Times New Roman"/>
        </w:rPr>
        <w:br/>
        <w:t>If you have any questions, please raise your hand. Otherwise continue to the first anagram.</w:t>
      </w: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rPr>
      </w:pPr>
      <w:r w:rsidRPr="00333F8B">
        <w:rPr>
          <w:rFonts w:ascii="Times New Roman" w:hAnsi="Times New Roman"/>
          <w:i/>
        </w:rPr>
        <w:t>Anagrams</w:t>
      </w:r>
      <w:r>
        <w:rPr>
          <w:rFonts w:ascii="Times New Roman" w:hAnsi="Times New Roman"/>
          <w:i/>
        </w:rPr>
        <w:t xml:space="preserve"> (appeared on separate screens)</w:t>
      </w:r>
    </w:p>
    <w:p w:rsidR="000F528E" w:rsidRPr="00333F8B" w:rsidRDefault="000F528E" w:rsidP="00CE7B3F">
      <w:pPr>
        <w:rPr>
          <w:rFonts w:ascii="Times New Roman" w:hAnsi="Times New Roman"/>
        </w:rPr>
      </w:pPr>
    </w:p>
    <w:p w:rsidR="000F528E" w:rsidRPr="00333F8B" w:rsidRDefault="000F528E" w:rsidP="00CA6422">
      <w:pPr>
        <w:spacing w:after="240"/>
        <w:ind w:left="720"/>
        <w:rPr>
          <w:rFonts w:ascii="Times New Roman" w:hAnsi="Times New Roman"/>
          <w:szCs w:val="20"/>
        </w:rPr>
      </w:pPr>
      <w:r w:rsidRPr="00333F8B">
        <w:rPr>
          <w:rFonts w:ascii="Times New Roman" w:hAnsi="Times New Roman"/>
          <w:szCs w:val="20"/>
        </w:rPr>
        <w:t>Anagram 1:</w:t>
      </w:r>
    </w:p>
    <w:p w:rsidR="000F528E" w:rsidRPr="00333F8B" w:rsidRDefault="000F528E" w:rsidP="00EF0AE2">
      <w:pPr>
        <w:spacing w:beforeLines="1" w:afterLines="1"/>
        <w:ind w:left="720"/>
        <w:rPr>
          <w:rFonts w:ascii="Times New Roman" w:hAnsi="Times New Roman"/>
          <w:szCs w:val="20"/>
        </w:rPr>
      </w:pPr>
      <w:r w:rsidRPr="00333F8B">
        <w:rPr>
          <w:rFonts w:ascii="Times New Roman" w:hAnsi="Times New Roman"/>
          <w:szCs w:val="20"/>
        </w:rPr>
        <w:t>ALRMAS</w:t>
      </w:r>
    </w:p>
    <w:p w:rsidR="000F528E" w:rsidRPr="00333F8B" w:rsidRDefault="000F528E" w:rsidP="00CA6422">
      <w:pPr>
        <w:ind w:left="720"/>
        <w:rPr>
          <w:rFonts w:ascii="Times New Roman" w:hAnsi="Times New Roman"/>
        </w:rPr>
      </w:pPr>
    </w:p>
    <w:p w:rsidR="000F528E" w:rsidRPr="00333F8B" w:rsidRDefault="000F528E" w:rsidP="00CA6422">
      <w:pPr>
        <w:ind w:left="720"/>
        <w:rPr>
          <w:rFonts w:ascii="Times New Roman" w:hAnsi="Times New Roman"/>
        </w:rPr>
      </w:pPr>
      <w:r w:rsidRPr="00333F8B">
        <w:rPr>
          <w:rFonts w:ascii="Times New Roman" w:hAnsi="Times New Roman"/>
        </w:rPr>
        <w:t>Type in your answer below, or proceed to the next anagram if you wish.</w:t>
      </w:r>
    </w:p>
    <w:p w:rsidR="000F528E" w:rsidRPr="00333F8B" w:rsidRDefault="000F528E" w:rsidP="00CA6422">
      <w:pPr>
        <w:ind w:left="720"/>
        <w:rPr>
          <w:rFonts w:ascii="Times New Roman" w:hAnsi="Times New Roman"/>
        </w:rPr>
      </w:pPr>
    </w:p>
    <w:p w:rsidR="000F528E" w:rsidRPr="00333F8B" w:rsidRDefault="000F528E" w:rsidP="00EF0AE2">
      <w:pPr>
        <w:spacing w:beforeLines="1" w:afterLines="1"/>
        <w:ind w:left="720"/>
        <w:rPr>
          <w:rFonts w:ascii="Times New Roman" w:hAnsi="Times New Roman"/>
          <w:szCs w:val="20"/>
        </w:rPr>
      </w:pPr>
      <w:r w:rsidRPr="00333F8B">
        <w:rPr>
          <w:rFonts w:ascii="Times New Roman" w:hAnsi="Times New Roman"/>
          <w:szCs w:val="20"/>
        </w:rPr>
        <w:t>Anagram 2: EOFCEF</w:t>
      </w:r>
      <w:r w:rsidRPr="00333F8B">
        <w:rPr>
          <w:rFonts w:ascii="Times New Roman" w:hAnsi="Times New Roman"/>
        </w:rPr>
        <w:tab/>
      </w:r>
    </w:p>
    <w:p w:rsidR="000F528E" w:rsidRPr="00333F8B" w:rsidRDefault="000F528E" w:rsidP="00CA6422">
      <w:pPr>
        <w:tabs>
          <w:tab w:val="left" w:pos="2947"/>
        </w:tabs>
        <w:ind w:left="720"/>
        <w:rPr>
          <w:rFonts w:ascii="Times New Roman" w:hAnsi="Times New Roman"/>
        </w:rPr>
      </w:pPr>
      <w:r w:rsidRPr="00333F8B">
        <w:rPr>
          <w:rFonts w:ascii="Times New Roman" w:hAnsi="Times New Roman"/>
        </w:rPr>
        <w:t>Anagram 3: TECRXE (impossible)</w:t>
      </w:r>
    </w:p>
    <w:p w:rsidR="000F528E" w:rsidRPr="00333F8B" w:rsidRDefault="000F528E" w:rsidP="00CA6422">
      <w:pPr>
        <w:ind w:left="720"/>
        <w:rPr>
          <w:rFonts w:ascii="Times New Roman" w:hAnsi="Times New Roman"/>
        </w:rPr>
      </w:pPr>
      <w:r w:rsidRPr="00333F8B">
        <w:rPr>
          <w:rFonts w:ascii="Times New Roman" w:hAnsi="Times New Roman"/>
        </w:rPr>
        <w:t xml:space="preserve">Anagram 4: </w:t>
      </w:r>
      <w:r w:rsidRPr="00333F8B">
        <w:rPr>
          <w:rFonts w:ascii="Times New Roman" w:hAnsi="Times New Roman"/>
          <w:szCs w:val="20"/>
        </w:rPr>
        <w:t>RETUUF</w:t>
      </w:r>
    </w:p>
    <w:p w:rsidR="000F528E" w:rsidRPr="00333F8B" w:rsidRDefault="000F528E" w:rsidP="00CA6422">
      <w:pPr>
        <w:ind w:left="720"/>
        <w:rPr>
          <w:rFonts w:ascii="Times New Roman" w:hAnsi="Times New Roman"/>
        </w:rPr>
      </w:pPr>
      <w:r w:rsidRPr="00333F8B">
        <w:rPr>
          <w:rFonts w:ascii="Times New Roman" w:hAnsi="Times New Roman"/>
        </w:rPr>
        <w:t>Anagram 5: RHOCOS (impossible)</w:t>
      </w:r>
    </w:p>
    <w:p w:rsidR="000F528E" w:rsidRPr="00333F8B" w:rsidRDefault="000F528E" w:rsidP="00CE7B3F">
      <w:pPr>
        <w:rPr>
          <w:rFonts w:ascii="Times New Roman" w:hAnsi="Times New Roman"/>
        </w:rPr>
      </w:pPr>
    </w:p>
    <w:p w:rsidR="000F528E" w:rsidRPr="00333F8B" w:rsidRDefault="000F528E" w:rsidP="00CE7B3F">
      <w:pPr>
        <w:rPr>
          <w:rFonts w:ascii="Times New Roman" w:hAnsi="Times New Roman"/>
          <w:i/>
        </w:rPr>
      </w:pPr>
      <w:r w:rsidRPr="00333F8B">
        <w:rPr>
          <w:rFonts w:ascii="Times New Roman" w:hAnsi="Times New Roman"/>
          <w:i/>
        </w:rPr>
        <w:t>Post-Experiment Questions</w:t>
      </w:r>
    </w:p>
    <w:p w:rsidR="000F528E" w:rsidRPr="00333F8B" w:rsidRDefault="000F528E" w:rsidP="00CE7B3F">
      <w:pPr>
        <w:rPr>
          <w:rFonts w:ascii="Times New Roman" w:hAnsi="Times New Roman"/>
          <w:i/>
        </w:rPr>
      </w:pPr>
    </w:p>
    <w:p w:rsidR="000F528E" w:rsidRPr="00333F8B" w:rsidRDefault="000F528E" w:rsidP="00A97A05">
      <w:pPr>
        <w:ind w:left="1440" w:hanging="720"/>
        <w:rPr>
          <w:rFonts w:ascii="Times New Roman" w:hAnsi="Times New Roman"/>
        </w:rPr>
      </w:pPr>
      <w:r w:rsidRPr="00333F8B">
        <w:rPr>
          <w:rFonts w:ascii="Times New Roman" w:hAnsi="Times New Roman"/>
        </w:rPr>
        <w:t>1. How difficult was it to follow the instructions for watching the video? (1-7, Not difficult at all; Extremely difficult)</w:t>
      </w:r>
    </w:p>
    <w:p w:rsidR="000F528E" w:rsidRPr="00333F8B" w:rsidRDefault="000F528E" w:rsidP="00A97A05">
      <w:pPr>
        <w:ind w:left="1440" w:hanging="720"/>
        <w:rPr>
          <w:rFonts w:ascii="Times New Roman" w:hAnsi="Times New Roman"/>
        </w:rPr>
      </w:pPr>
      <w:r w:rsidRPr="00333F8B">
        <w:rPr>
          <w:rFonts w:ascii="Times New Roman" w:hAnsi="Times New Roman"/>
        </w:rPr>
        <w:t>2. How much did you have to concentrate to comply with the instructions for watching the video? (1-7, Not much at all; A lot)</w:t>
      </w:r>
    </w:p>
    <w:p w:rsidR="000F528E" w:rsidRPr="00333F8B" w:rsidRDefault="000F528E" w:rsidP="00A97A05">
      <w:pPr>
        <w:ind w:left="1440" w:hanging="720"/>
        <w:rPr>
          <w:rFonts w:ascii="Times New Roman" w:hAnsi="Times New Roman"/>
        </w:rPr>
      </w:pPr>
      <w:r w:rsidRPr="00333F8B">
        <w:rPr>
          <w:rFonts w:ascii="Times New Roman" w:hAnsi="Times New Roman"/>
        </w:rPr>
        <w:t>3. At this moment, how tired are you? (1-7, Not tired at all; Extremely tired)</w:t>
      </w:r>
    </w:p>
    <w:p w:rsidR="000F528E" w:rsidRPr="00333F8B" w:rsidRDefault="000F528E" w:rsidP="00A97A05">
      <w:pPr>
        <w:ind w:left="1440" w:hanging="720"/>
        <w:rPr>
          <w:rFonts w:ascii="Times New Roman" w:hAnsi="Times New Roman"/>
        </w:rPr>
      </w:pPr>
      <w:r w:rsidRPr="00333F8B">
        <w:rPr>
          <w:rFonts w:ascii="Times New Roman" w:hAnsi="Times New Roman"/>
        </w:rPr>
        <w:t>4. At this moment, how bored are you? (1-7, Not bored at all; Extremely bored)</w:t>
      </w:r>
    </w:p>
    <w:p w:rsidR="000F528E" w:rsidRPr="00333F8B" w:rsidRDefault="000F528E" w:rsidP="00A97A05">
      <w:pPr>
        <w:ind w:left="1440" w:hanging="720"/>
        <w:rPr>
          <w:rFonts w:ascii="Times New Roman" w:hAnsi="Times New Roman"/>
        </w:rPr>
      </w:pPr>
      <w:r w:rsidRPr="00333F8B">
        <w:rPr>
          <w:rFonts w:ascii="Times New Roman" w:hAnsi="Times New Roman"/>
        </w:rPr>
        <w:t>5. At this moment, how frustrated are you? (1-7, Not frustrated at all; Extremely frustrated)</w:t>
      </w:r>
    </w:p>
    <w:p w:rsidR="000F528E" w:rsidRPr="00333F8B" w:rsidRDefault="000F528E" w:rsidP="00A97A05">
      <w:pPr>
        <w:ind w:left="1440" w:hanging="720"/>
        <w:rPr>
          <w:rFonts w:ascii="Times New Roman" w:hAnsi="Times New Roman"/>
        </w:rPr>
      </w:pPr>
      <w:r w:rsidRPr="00333F8B">
        <w:rPr>
          <w:rFonts w:ascii="Times New Roman" w:hAnsi="Times New Roman"/>
        </w:rPr>
        <w:t>6. How much effort did you feel obligated to exert during the anagram task? (1-7, No effort; A lot of effort)</w:t>
      </w:r>
    </w:p>
    <w:p w:rsidR="000F528E" w:rsidRPr="00333F8B" w:rsidRDefault="000F528E" w:rsidP="00A97A05">
      <w:pPr>
        <w:ind w:left="1440" w:hanging="720"/>
        <w:rPr>
          <w:rFonts w:ascii="Times New Roman" w:hAnsi="Times New Roman"/>
        </w:rPr>
      </w:pPr>
      <w:r w:rsidRPr="00333F8B">
        <w:rPr>
          <w:rFonts w:ascii="Times New Roman" w:hAnsi="Times New Roman"/>
        </w:rPr>
        <w:t>7. How much effort did you exert during the anagram task? ? (1-7, No effort; A lot of effort)</w:t>
      </w:r>
    </w:p>
    <w:p w:rsidR="000F528E" w:rsidRPr="00333F8B" w:rsidRDefault="000F528E" w:rsidP="00A97A05">
      <w:pPr>
        <w:ind w:left="1440" w:hanging="720"/>
        <w:rPr>
          <w:rFonts w:ascii="Times New Roman" w:hAnsi="Times New Roman"/>
        </w:rPr>
      </w:pPr>
      <w:r w:rsidRPr="00333F8B">
        <w:rPr>
          <w:rFonts w:ascii="Times New Roman" w:hAnsi="Times New Roman"/>
        </w:rPr>
        <w:t>8. What is your age?</w:t>
      </w:r>
    </w:p>
    <w:p w:rsidR="000F528E" w:rsidRPr="00333F8B" w:rsidRDefault="000F528E" w:rsidP="00A97A05">
      <w:pPr>
        <w:ind w:left="1440" w:hanging="720"/>
        <w:rPr>
          <w:rFonts w:ascii="Times New Roman" w:hAnsi="Times New Roman"/>
        </w:rPr>
      </w:pPr>
      <w:r w:rsidRPr="00333F8B">
        <w:rPr>
          <w:rFonts w:ascii="Times New Roman" w:hAnsi="Times New Roman"/>
        </w:rPr>
        <w:t>9</w:t>
      </w:r>
      <w:r>
        <w:rPr>
          <w:rFonts w:ascii="Times New Roman" w:hAnsi="Times New Roman"/>
        </w:rPr>
        <w:t xml:space="preserve">. </w:t>
      </w:r>
      <w:r w:rsidRPr="00333F8B">
        <w:rPr>
          <w:rFonts w:ascii="Times New Roman" w:hAnsi="Times New Roman"/>
        </w:rPr>
        <w:t>What is your sex? (male; female)</w:t>
      </w:r>
    </w:p>
    <w:p w:rsidR="000F528E" w:rsidRDefault="000F528E" w:rsidP="00A97A05">
      <w:pPr>
        <w:ind w:left="1440" w:hanging="720"/>
        <w:rPr>
          <w:rFonts w:ascii="Times New Roman" w:hAnsi="Times New Roman"/>
          <w:szCs w:val="20"/>
        </w:rPr>
      </w:pPr>
      <w:r w:rsidRPr="00333F8B">
        <w:rPr>
          <w:rFonts w:ascii="Times New Roman" w:hAnsi="Times New Roman"/>
        </w:rPr>
        <w:t>10. What is your race? (</w:t>
      </w:r>
      <w:r w:rsidRPr="00333F8B">
        <w:rPr>
          <w:rFonts w:ascii="Times New Roman" w:hAnsi="Times New Roman"/>
          <w:szCs w:val="20"/>
        </w:rPr>
        <w:t>White/Caucasian;</w:t>
      </w:r>
      <w:r>
        <w:rPr>
          <w:rFonts w:ascii="Times New Roman" w:hAnsi="Times New Roman"/>
          <w:szCs w:val="20"/>
        </w:rPr>
        <w:t xml:space="preserve"> </w:t>
      </w:r>
      <w:r w:rsidRPr="00333F8B">
        <w:rPr>
          <w:rFonts w:ascii="Times New Roman" w:hAnsi="Times New Roman"/>
          <w:szCs w:val="20"/>
        </w:rPr>
        <w:t>African American;</w:t>
      </w:r>
      <w:r>
        <w:rPr>
          <w:rFonts w:ascii="Times New Roman" w:hAnsi="Times New Roman"/>
          <w:szCs w:val="20"/>
        </w:rPr>
        <w:t xml:space="preserve"> </w:t>
      </w:r>
      <w:r w:rsidRPr="00333F8B">
        <w:rPr>
          <w:rFonts w:ascii="Times New Roman" w:hAnsi="Times New Roman"/>
          <w:szCs w:val="20"/>
        </w:rPr>
        <w:t>Hispanic;</w:t>
      </w:r>
      <w:r>
        <w:rPr>
          <w:rFonts w:ascii="Times New Roman" w:hAnsi="Times New Roman"/>
          <w:szCs w:val="20"/>
        </w:rPr>
        <w:t xml:space="preserve"> </w:t>
      </w:r>
      <w:r w:rsidRPr="00333F8B">
        <w:rPr>
          <w:rFonts w:ascii="Times New Roman" w:hAnsi="Times New Roman"/>
          <w:szCs w:val="20"/>
        </w:rPr>
        <w:t>Asian; Native American; Pacific Islander;</w:t>
      </w:r>
      <w:r>
        <w:rPr>
          <w:rFonts w:ascii="Times New Roman" w:hAnsi="Times New Roman"/>
          <w:szCs w:val="20"/>
        </w:rPr>
        <w:t xml:space="preserve"> </w:t>
      </w:r>
      <w:r w:rsidRPr="00333F8B">
        <w:rPr>
          <w:rFonts w:ascii="Times New Roman" w:hAnsi="Times New Roman"/>
          <w:szCs w:val="20"/>
        </w:rPr>
        <w:t>Other)</w:t>
      </w:r>
    </w:p>
    <w:p w:rsidR="000F528E" w:rsidRPr="00A97A05" w:rsidRDefault="000F528E" w:rsidP="00A97A05">
      <w:pPr>
        <w:ind w:left="1440" w:hanging="720"/>
        <w:rPr>
          <w:rFonts w:ascii="Times New Roman" w:hAnsi="Times New Roman"/>
          <w:szCs w:val="20"/>
        </w:rPr>
      </w:pPr>
      <w:r w:rsidRPr="00333F8B">
        <w:rPr>
          <w:rFonts w:ascii="Times New Roman" w:hAnsi="Times New Roman"/>
        </w:rPr>
        <w:t>11. Is your native language English? (yes; no</w:t>
      </w:r>
      <w:r>
        <w:rPr>
          <w:rFonts w:ascii="Times New Roman" w:hAnsi="Times New Roman"/>
        </w:rPr>
        <w:t>)</w:t>
      </w:r>
    </w:p>
    <w:p w:rsidR="000F528E" w:rsidRDefault="000F528E" w:rsidP="00A97A05">
      <w:pPr>
        <w:ind w:left="1440" w:hanging="720"/>
        <w:rPr>
          <w:rFonts w:ascii="Times New Roman" w:hAnsi="Times New Roman"/>
        </w:rPr>
      </w:pPr>
      <w:r w:rsidRPr="00333F8B">
        <w:rPr>
          <w:rFonts w:ascii="Times New Roman" w:hAnsi="Times New Roman"/>
        </w:rPr>
        <w:t>12. If you know it, what is your combined SAT score (math, writing, critical reading)? (If you took the SAT when it was out of 1600, please simply use that score.)</w:t>
      </w:r>
    </w:p>
    <w:p w:rsidR="000F528E" w:rsidRPr="00333F8B" w:rsidRDefault="000F528E" w:rsidP="00A97A05">
      <w:pPr>
        <w:ind w:left="1440" w:hanging="720"/>
        <w:rPr>
          <w:rFonts w:ascii="Times New Roman" w:hAnsi="Times New Roman"/>
        </w:rPr>
      </w:pPr>
      <w:r w:rsidRPr="00333F8B">
        <w:rPr>
          <w:rFonts w:ascii="Times New Roman" w:hAnsi="Times New Roman"/>
        </w:rPr>
        <w:t>13. If you know it, what is your cumulative GPA?</w:t>
      </w:r>
    </w:p>
    <w:p w:rsidR="000F528E" w:rsidRPr="00333F8B" w:rsidRDefault="000F528E" w:rsidP="00C128A8">
      <w:pPr>
        <w:ind w:left="720" w:hanging="720"/>
        <w:rPr>
          <w:rFonts w:ascii="Times New Roman" w:hAnsi="Times New Roman"/>
        </w:rPr>
      </w:pPr>
    </w:p>
    <w:p w:rsidR="000F528E" w:rsidRDefault="000F528E" w:rsidP="00A97A05">
      <w:pPr>
        <w:ind w:left="720" w:hanging="720"/>
        <w:rPr>
          <w:rFonts w:ascii="Times New Roman" w:hAnsi="Times New Roman"/>
          <w:i/>
        </w:rPr>
      </w:pPr>
      <w:r w:rsidRPr="00333F8B">
        <w:rPr>
          <w:rFonts w:ascii="Times New Roman" w:hAnsi="Times New Roman"/>
          <w:i/>
        </w:rPr>
        <w:t>Final Screen</w:t>
      </w:r>
    </w:p>
    <w:p w:rsidR="000F528E" w:rsidRDefault="000F528E" w:rsidP="00A97A05">
      <w:pPr>
        <w:ind w:left="720" w:hanging="720"/>
        <w:rPr>
          <w:rFonts w:ascii="Times New Roman" w:hAnsi="Times New Roman"/>
          <w:i/>
        </w:rPr>
      </w:pPr>
    </w:p>
    <w:p w:rsidR="000F528E" w:rsidRPr="00A97A05" w:rsidRDefault="000F528E" w:rsidP="00A97A05">
      <w:pPr>
        <w:ind w:left="720" w:hanging="720"/>
        <w:rPr>
          <w:rFonts w:ascii="Times New Roman" w:hAnsi="Times New Roman"/>
          <w:i/>
        </w:rPr>
      </w:pPr>
      <w:r>
        <w:rPr>
          <w:rFonts w:ascii="Times New Roman" w:hAnsi="Times New Roman"/>
          <w:i/>
        </w:rPr>
        <w:tab/>
      </w:r>
      <w:r w:rsidRPr="00333F8B">
        <w:rPr>
          <w:rFonts w:ascii="Times New Roman" w:hAnsi="Times New Roman"/>
        </w:rPr>
        <w:t>You have now completed the experiment. After you proceed to the next screen, please sit quietly and await further instructions. Please do not use cell phones, the internet, or your computer. An experimenter will let you know when everyone is finished and it is time to leave. You may now proceed to the final screen.</w:t>
      </w:r>
    </w:p>
    <w:p w:rsidR="000F528E" w:rsidRPr="00333F8B" w:rsidRDefault="000F528E" w:rsidP="001E2300">
      <w:pPr>
        <w:rPr>
          <w:rFonts w:ascii="Times New Roman" w:hAnsi="Times New Roman"/>
        </w:rPr>
      </w:pPr>
      <w:r w:rsidRPr="00333F8B">
        <w:rPr>
          <w:rFonts w:ascii="Times New Roman" w:hAnsi="Times New Roman"/>
        </w:rPr>
        <w:t xml:space="preserve"> </w:t>
      </w:r>
    </w:p>
    <w:sectPr w:rsidR="000F528E" w:rsidRPr="00333F8B" w:rsidSect="00C2558B">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28E" w:rsidRDefault="000F528E" w:rsidP="00F325A1">
      <w:r>
        <w:separator/>
      </w:r>
    </w:p>
  </w:endnote>
  <w:endnote w:type="continuationSeparator" w:id="0">
    <w:p w:rsidR="000F528E" w:rsidRDefault="000F528E" w:rsidP="00F325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28E" w:rsidRDefault="000F528E" w:rsidP="00F325A1">
      <w:r>
        <w:separator/>
      </w:r>
    </w:p>
  </w:footnote>
  <w:footnote w:type="continuationSeparator" w:id="0">
    <w:p w:rsidR="000F528E" w:rsidRDefault="000F528E" w:rsidP="00F325A1">
      <w:r>
        <w:continuationSeparator/>
      </w:r>
    </w:p>
  </w:footnote>
  <w:footnote w:id="1">
    <w:p w:rsidR="000F528E" w:rsidRDefault="000F528E" w:rsidP="00510E6C">
      <w:pPr>
        <w:pStyle w:val="FootnoteText"/>
      </w:pPr>
      <w:r w:rsidRPr="00C2629A">
        <w:rPr>
          <w:rStyle w:val="FootnoteReference"/>
          <w:rFonts w:ascii="Times New Roman" w:hAnsi="Times New Roman"/>
          <w:sz w:val="20"/>
        </w:rPr>
        <w:footnoteRef/>
      </w:r>
      <w:r w:rsidRPr="00C2629A">
        <w:rPr>
          <w:rFonts w:ascii="Times New Roman" w:hAnsi="Times New Roman"/>
          <w:sz w:val="20"/>
        </w:rPr>
        <w:t xml:space="preserve"> In the few studies that have tested the glucose-based limited resource model, it is unclear whether researchers are claiming that glucose is the resource on which self-control relies, or whether it is implicated in a lesser </w:t>
      </w:r>
      <w:r>
        <w:rPr>
          <w:rFonts w:ascii="Times New Roman" w:hAnsi="Times New Roman"/>
          <w:sz w:val="20"/>
        </w:rPr>
        <w:t xml:space="preserve">(or some other) </w:t>
      </w:r>
      <w:r w:rsidRPr="00C2629A">
        <w:rPr>
          <w:rFonts w:ascii="Times New Roman" w:hAnsi="Times New Roman"/>
          <w:sz w:val="20"/>
        </w:rPr>
        <w:t>role. For example, Gailliot &amp;</w:t>
      </w:r>
      <w:r>
        <w:rPr>
          <w:rFonts w:ascii="Times New Roman" w:hAnsi="Times New Roman"/>
          <w:sz w:val="20"/>
        </w:rPr>
        <w:t xml:space="preserve"> Baumeister (2007) state that “[p]</w:t>
      </w:r>
      <w:r w:rsidRPr="00C2629A">
        <w:rPr>
          <w:rFonts w:ascii="Times New Roman" w:hAnsi="Times New Roman"/>
          <w:sz w:val="20"/>
        </w:rPr>
        <w:t xml:space="preserve">ast research indicates that self-control relies on some sort of limited energy source. This review suggests that blood glucose </w:t>
      </w:r>
      <w:r w:rsidRPr="00C2629A">
        <w:rPr>
          <w:rFonts w:ascii="Times New Roman" w:hAnsi="Times New Roman"/>
          <w:i/>
          <w:sz w:val="20"/>
        </w:rPr>
        <w:t>is one important part of the energy source of self-control</w:t>
      </w:r>
      <w:r w:rsidRPr="00C2629A">
        <w:rPr>
          <w:rFonts w:ascii="Times New Roman" w:hAnsi="Times New Roman"/>
          <w:sz w:val="20"/>
        </w:rPr>
        <w:t>” (p. 303, emphasis added). Statements such as these are common in the self-control literature, specifically in those studies that test the relationship between glucose and self-control, but they leave unclear what the researchers are claiming.</w:t>
      </w:r>
      <w:r>
        <w:rPr>
          <w:rFonts w:ascii="Times New Roman" w:hAnsi="Times New Roman"/>
          <w:sz w:val="20"/>
        </w:rPr>
        <w:t xml:space="preserve"> Is glucose the resource on which self-control relies? Or, alternatively, is it implicated in the exercise of self-control in some other way?</w:t>
      </w:r>
    </w:p>
  </w:footnote>
  <w:footnote w:id="2">
    <w:p w:rsidR="000F528E" w:rsidRDefault="000F528E" w:rsidP="0011385E">
      <w:pPr>
        <w:pStyle w:val="FootnoteText"/>
      </w:pPr>
      <w:r w:rsidRPr="00C2629A">
        <w:rPr>
          <w:rStyle w:val="FootnoteReference"/>
          <w:rFonts w:ascii="Times New Roman" w:hAnsi="Times New Roman"/>
          <w:sz w:val="20"/>
        </w:rPr>
        <w:footnoteRef/>
      </w:r>
      <w:r w:rsidRPr="00C2629A">
        <w:rPr>
          <w:rFonts w:ascii="Times New Roman" w:hAnsi="Times New Roman"/>
          <w:sz w:val="20"/>
        </w:rPr>
        <w:t xml:space="preserve"> The paragraph was drawn from John A. Endler’s 1982 paper “Convergent and divergent effects of natural selection on color patterns in two fish faunas,” </w:t>
      </w:r>
      <w:r w:rsidRPr="00C2629A">
        <w:rPr>
          <w:rFonts w:ascii="Times New Roman" w:hAnsi="Times New Roman"/>
          <w:i/>
          <w:sz w:val="20"/>
        </w:rPr>
        <w:t>Evolution, 36</w:t>
      </w:r>
      <w:r w:rsidRPr="00C2629A">
        <w:rPr>
          <w:rFonts w:ascii="Times New Roman" w:hAnsi="Times New Roman"/>
          <w:sz w:val="20"/>
        </w:rPr>
        <w:t>, 178-188. See Appendix A for the paragraph in its entirety.</w:t>
      </w:r>
    </w:p>
  </w:footnote>
  <w:footnote w:id="3">
    <w:p w:rsidR="000F528E" w:rsidRDefault="000F528E">
      <w:pPr>
        <w:pStyle w:val="FootnoteText"/>
      </w:pPr>
      <w:r w:rsidRPr="00C2629A">
        <w:rPr>
          <w:rStyle w:val="FootnoteReference"/>
          <w:rFonts w:ascii="Times New Roman" w:hAnsi="Times New Roman"/>
          <w:sz w:val="20"/>
        </w:rPr>
        <w:footnoteRef/>
      </w:r>
      <w:r w:rsidRPr="00C2629A">
        <w:rPr>
          <w:rFonts w:ascii="Times New Roman" w:hAnsi="Times New Roman"/>
          <w:sz w:val="20"/>
        </w:rPr>
        <w:t xml:space="preserve"> All data analyses were conducted using </w:t>
      </w:r>
      <w:r>
        <w:rPr>
          <w:rFonts w:ascii="Times New Roman" w:hAnsi="Times New Roman"/>
          <w:sz w:val="20"/>
        </w:rPr>
        <w:t xml:space="preserve">the </w:t>
      </w:r>
      <w:r w:rsidRPr="00C2629A">
        <w:rPr>
          <w:rFonts w:ascii="Times New Roman" w:hAnsi="Times New Roman"/>
          <w:sz w:val="20"/>
        </w:rPr>
        <w:t>R statistical environment.</w:t>
      </w:r>
    </w:p>
  </w:footnote>
  <w:footnote w:id="4">
    <w:p w:rsidR="000F528E" w:rsidRDefault="000F528E" w:rsidP="0040607D">
      <w:pPr>
        <w:pStyle w:val="FootnoteText"/>
      </w:pPr>
      <w:r w:rsidRPr="0040607D">
        <w:rPr>
          <w:rStyle w:val="FootnoteReference"/>
          <w:rFonts w:ascii="Times New Roman" w:hAnsi="Times New Roman"/>
          <w:sz w:val="20"/>
        </w:rPr>
        <w:footnoteRef/>
      </w:r>
      <w:r w:rsidRPr="0040607D">
        <w:rPr>
          <w:rFonts w:ascii="Times New Roman" w:hAnsi="Times New Roman"/>
          <w:sz w:val="20"/>
        </w:rPr>
        <w:t xml:space="preserve"> It should be noted that for the present study, no within-subjects measures of the Stroop effect were obtained, because in both congruent and incongruent conditions subjects saw only one type of trial</w:t>
      </w:r>
      <w:r>
        <w:rPr>
          <w:rFonts w:ascii="Times New Roman" w:hAnsi="Times New Roman"/>
          <w:sz w:val="20"/>
        </w:rPr>
        <w:t>, congruent or incongruent</w:t>
      </w:r>
      <w:r w:rsidRPr="0040607D">
        <w:rPr>
          <w:rFonts w:ascii="Times New Roman" w:hAnsi="Times New Roman"/>
          <w:sz w:val="20"/>
        </w:rPr>
        <w:t>.</w:t>
      </w:r>
    </w:p>
  </w:footnote>
  <w:footnote w:id="5">
    <w:p w:rsidR="000F528E" w:rsidRDefault="000F528E" w:rsidP="009826BA">
      <w:pPr>
        <w:pStyle w:val="FootnoteText"/>
      </w:pPr>
      <w:r w:rsidRPr="009826BA">
        <w:rPr>
          <w:rStyle w:val="FootnoteReference"/>
          <w:rFonts w:ascii="Times New Roman" w:hAnsi="Times New Roman"/>
          <w:sz w:val="20"/>
        </w:rPr>
        <w:footnoteRef/>
      </w:r>
      <w:r w:rsidRPr="009826BA">
        <w:rPr>
          <w:rFonts w:ascii="Times New Roman" w:hAnsi="Times New Roman"/>
          <w:sz w:val="20"/>
        </w:rPr>
        <w:t xml:space="preserve"> Based on the language in their study, there is no indication that any of the anagrams were solvable. However, Muraven sent by email the list of anagrams, several of which were </w:t>
      </w:r>
      <w:r>
        <w:rPr>
          <w:rFonts w:ascii="Times New Roman" w:hAnsi="Times New Roman"/>
          <w:sz w:val="20"/>
        </w:rPr>
        <w:t xml:space="preserve">actually </w:t>
      </w:r>
      <w:r w:rsidRPr="009826BA">
        <w:rPr>
          <w:rFonts w:ascii="Times New Roman" w:hAnsi="Times New Roman"/>
          <w:sz w:val="20"/>
        </w:rPr>
        <w:t>solvable. It is unclear what precisely was used for their study.</w:t>
      </w:r>
    </w:p>
  </w:footnote>
  <w:footnote w:id="6">
    <w:p w:rsidR="000F528E" w:rsidRDefault="000F528E" w:rsidP="0040607D">
      <w:pPr>
        <w:pStyle w:val="FootnoteText"/>
      </w:pPr>
      <w:r w:rsidRPr="0040607D">
        <w:rPr>
          <w:rStyle w:val="FootnoteReference"/>
          <w:rFonts w:ascii="Times New Roman" w:hAnsi="Times New Roman"/>
          <w:sz w:val="20"/>
        </w:rPr>
        <w:footnoteRef/>
      </w:r>
      <w:r w:rsidRPr="0040607D">
        <w:rPr>
          <w:rFonts w:ascii="Times New Roman" w:hAnsi="Times New Roman"/>
          <w:sz w:val="20"/>
        </w:rPr>
        <w:t xml:space="preserve"> Mark Muraven</w:t>
      </w:r>
      <w:r>
        <w:rPr>
          <w:rFonts w:ascii="Times New Roman" w:hAnsi="Times New Roman"/>
          <w:sz w:val="20"/>
        </w:rPr>
        <w:t xml:space="preserve"> (personal communication, Feb 25, 2010)</w:t>
      </w:r>
      <w:r w:rsidRPr="0040607D">
        <w:rPr>
          <w:rFonts w:ascii="Times New Roman" w:hAnsi="Times New Roman"/>
          <w:sz w:val="20"/>
        </w:rPr>
        <w:t>, who had previously used unsolvable anagrams in a self-control experiment, and who also provided a list</w:t>
      </w:r>
      <w:r>
        <w:rPr>
          <w:rFonts w:ascii="Times New Roman" w:hAnsi="Times New Roman"/>
          <w:sz w:val="20"/>
        </w:rPr>
        <w:t xml:space="preserve"> of unsolvable anagrams for </w:t>
      </w:r>
      <w:r w:rsidRPr="0040607D">
        <w:rPr>
          <w:rFonts w:ascii="Times New Roman" w:hAnsi="Times New Roman"/>
          <w:sz w:val="20"/>
        </w:rPr>
        <w:t>use</w:t>
      </w:r>
      <w:r>
        <w:rPr>
          <w:rFonts w:ascii="Times New Roman" w:hAnsi="Times New Roman"/>
          <w:sz w:val="20"/>
        </w:rPr>
        <w:t xml:space="preserve"> in this experiment, </w:t>
      </w:r>
      <w:r w:rsidRPr="0040607D">
        <w:rPr>
          <w:rFonts w:ascii="Times New Roman" w:hAnsi="Times New Roman"/>
          <w:sz w:val="20"/>
        </w:rPr>
        <w:t>said the following about unsolvable anagrams</w:t>
      </w:r>
      <w:r>
        <w:rPr>
          <w:rFonts w:ascii="Times New Roman" w:hAnsi="Times New Roman"/>
          <w:sz w:val="20"/>
        </w:rPr>
        <w:t xml:space="preserve">: </w:t>
      </w:r>
      <w:r w:rsidRPr="0040607D">
        <w:rPr>
          <w:rFonts w:ascii="Times New Roman" w:hAnsi="Times New Roman"/>
          <w:sz w:val="20"/>
        </w:rPr>
        <w:t>“In general, I recommend careful pilot testing of your instructions, because it takes a delicate touch to motivate people to try but make quitting seem acceptable too. For that reason, I have moved away from using these persistence tasks to more cognitive measures of inhibition, like the stop signal, stroop, or vigilance.”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8E" w:rsidRDefault="000F528E" w:rsidP="006945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528E" w:rsidRDefault="000F528E" w:rsidP="0034219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8E" w:rsidRPr="00342195" w:rsidRDefault="000F528E" w:rsidP="00694566">
    <w:pPr>
      <w:framePr w:wrap="around" w:vAnchor="text" w:hAnchor="margin" w:xAlign="right" w:y="1"/>
      <w:spacing w:line="480" w:lineRule="auto"/>
      <w:jc w:val="right"/>
      <w:rPr>
        <w:rStyle w:val="PageNumber"/>
      </w:rPr>
    </w:pPr>
    <w:r>
      <w:rPr>
        <w:rFonts w:ascii="Times New Roman" w:hAnsi="Times New Roman"/>
      </w:rPr>
      <w:t xml:space="preserve">Self-Control: Is Glucose a Constraint or an Input?     </w:t>
    </w:r>
    <w:r w:rsidRPr="00342195">
      <w:rPr>
        <w:rStyle w:val="PageNumber"/>
        <w:rFonts w:ascii="Times New Roman" w:hAnsi="Times New Roman"/>
      </w:rPr>
      <w:fldChar w:fldCharType="begin"/>
    </w:r>
    <w:r w:rsidRPr="00342195">
      <w:rPr>
        <w:rStyle w:val="PageNumber"/>
        <w:rFonts w:ascii="Times New Roman" w:hAnsi="Times New Roman"/>
      </w:rPr>
      <w:instrText xml:space="preserve">PAGE  </w:instrText>
    </w:r>
    <w:r w:rsidRPr="00342195">
      <w:rPr>
        <w:rStyle w:val="PageNumber"/>
        <w:rFonts w:ascii="Times New Roman" w:hAnsi="Times New Roman"/>
      </w:rPr>
      <w:fldChar w:fldCharType="separate"/>
    </w:r>
    <w:r>
      <w:rPr>
        <w:rStyle w:val="PageNumber"/>
        <w:rFonts w:ascii="Times New Roman" w:hAnsi="Times New Roman"/>
        <w:noProof/>
      </w:rPr>
      <w:t>34</w:t>
    </w:r>
    <w:r w:rsidRPr="00342195">
      <w:rPr>
        <w:rStyle w:val="PageNumber"/>
        <w:rFonts w:ascii="Times New Roman" w:hAnsi="Times New Roman"/>
      </w:rPr>
      <w:fldChar w:fldCharType="end"/>
    </w:r>
  </w:p>
  <w:p w:rsidR="000F528E" w:rsidRDefault="000F528E" w:rsidP="0034219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53DA0"/>
    <w:multiLevelType w:val="multilevel"/>
    <w:tmpl w:val="CD5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EF7384"/>
    <w:multiLevelType w:val="multilevel"/>
    <w:tmpl w:val="C7D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32701"/>
    <w:multiLevelType w:val="multilevel"/>
    <w:tmpl w:val="F3B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0D46"/>
    <w:rsid w:val="00000C9E"/>
    <w:rsid w:val="000016F6"/>
    <w:rsid w:val="00002529"/>
    <w:rsid w:val="000031D7"/>
    <w:rsid w:val="00004080"/>
    <w:rsid w:val="00004659"/>
    <w:rsid w:val="000108CC"/>
    <w:rsid w:val="00010DD9"/>
    <w:rsid w:val="0001442E"/>
    <w:rsid w:val="0001578C"/>
    <w:rsid w:val="00020245"/>
    <w:rsid w:val="00023A3D"/>
    <w:rsid w:val="00023B77"/>
    <w:rsid w:val="0002753D"/>
    <w:rsid w:val="00030C2F"/>
    <w:rsid w:val="00034176"/>
    <w:rsid w:val="00034A9B"/>
    <w:rsid w:val="00035C3F"/>
    <w:rsid w:val="00035E3E"/>
    <w:rsid w:val="00036ECD"/>
    <w:rsid w:val="00037C9F"/>
    <w:rsid w:val="00040256"/>
    <w:rsid w:val="000404C5"/>
    <w:rsid w:val="0004095C"/>
    <w:rsid w:val="0004120E"/>
    <w:rsid w:val="000424EE"/>
    <w:rsid w:val="00043186"/>
    <w:rsid w:val="0005226F"/>
    <w:rsid w:val="00052EEE"/>
    <w:rsid w:val="0005485F"/>
    <w:rsid w:val="000570EF"/>
    <w:rsid w:val="000571D6"/>
    <w:rsid w:val="00060926"/>
    <w:rsid w:val="00061321"/>
    <w:rsid w:val="00064099"/>
    <w:rsid w:val="00070ABA"/>
    <w:rsid w:val="00071D0D"/>
    <w:rsid w:val="000720E7"/>
    <w:rsid w:val="00073919"/>
    <w:rsid w:val="00081004"/>
    <w:rsid w:val="000828B1"/>
    <w:rsid w:val="00082CA1"/>
    <w:rsid w:val="00085A6E"/>
    <w:rsid w:val="000865CE"/>
    <w:rsid w:val="00087003"/>
    <w:rsid w:val="00087125"/>
    <w:rsid w:val="00091738"/>
    <w:rsid w:val="00093DAB"/>
    <w:rsid w:val="00094C52"/>
    <w:rsid w:val="00095D37"/>
    <w:rsid w:val="000A0240"/>
    <w:rsid w:val="000A0918"/>
    <w:rsid w:val="000A11C7"/>
    <w:rsid w:val="000A1EB1"/>
    <w:rsid w:val="000A6AD4"/>
    <w:rsid w:val="000B2A26"/>
    <w:rsid w:val="000B389F"/>
    <w:rsid w:val="000B42F3"/>
    <w:rsid w:val="000B4460"/>
    <w:rsid w:val="000B578F"/>
    <w:rsid w:val="000B73E0"/>
    <w:rsid w:val="000C1CE9"/>
    <w:rsid w:val="000C2122"/>
    <w:rsid w:val="000C226E"/>
    <w:rsid w:val="000C2DE9"/>
    <w:rsid w:val="000C37FC"/>
    <w:rsid w:val="000C3D12"/>
    <w:rsid w:val="000C5480"/>
    <w:rsid w:val="000C76F2"/>
    <w:rsid w:val="000D0FF8"/>
    <w:rsid w:val="000D1A6E"/>
    <w:rsid w:val="000D2001"/>
    <w:rsid w:val="000D2ECD"/>
    <w:rsid w:val="000D34C8"/>
    <w:rsid w:val="000D5131"/>
    <w:rsid w:val="000D61D3"/>
    <w:rsid w:val="000D67F1"/>
    <w:rsid w:val="000D716E"/>
    <w:rsid w:val="000D7D39"/>
    <w:rsid w:val="000E585E"/>
    <w:rsid w:val="000E5EE2"/>
    <w:rsid w:val="000E636C"/>
    <w:rsid w:val="000F1B37"/>
    <w:rsid w:val="000F4E38"/>
    <w:rsid w:val="000F528E"/>
    <w:rsid w:val="000F7325"/>
    <w:rsid w:val="0010211D"/>
    <w:rsid w:val="00103D56"/>
    <w:rsid w:val="00104298"/>
    <w:rsid w:val="001059CD"/>
    <w:rsid w:val="00106F8E"/>
    <w:rsid w:val="00110277"/>
    <w:rsid w:val="001114BD"/>
    <w:rsid w:val="001129E3"/>
    <w:rsid w:val="0011332D"/>
    <w:rsid w:val="0011385E"/>
    <w:rsid w:val="00114216"/>
    <w:rsid w:val="00114603"/>
    <w:rsid w:val="00115FA6"/>
    <w:rsid w:val="00116084"/>
    <w:rsid w:val="0011618A"/>
    <w:rsid w:val="0012394D"/>
    <w:rsid w:val="001256D5"/>
    <w:rsid w:val="00125FEC"/>
    <w:rsid w:val="00126272"/>
    <w:rsid w:val="00130456"/>
    <w:rsid w:val="00130D46"/>
    <w:rsid w:val="00132987"/>
    <w:rsid w:val="00133D67"/>
    <w:rsid w:val="00136095"/>
    <w:rsid w:val="00140217"/>
    <w:rsid w:val="0014338B"/>
    <w:rsid w:val="00144504"/>
    <w:rsid w:val="001462A2"/>
    <w:rsid w:val="00151C31"/>
    <w:rsid w:val="00153E72"/>
    <w:rsid w:val="001546BF"/>
    <w:rsid w:val="00165715"/>
    <w:rsid w:val="00166241"/>
    <w:rsid w:val="00167FF4"/>
    <w:rsid w:val="00170B7E"/>
    <w:rsid w:val="001715D0"/>
    <w:rsid w:val="001718DB"/>
    <w:rsid w:val="00173CEA"/>
    <w:rsid w:val="001748A1"/>
    <w:rsid w:val="00174F49"/>
    <w:rsid w:val="001752EC"/>
    <w:rsid w:val="00180714"/>
    <w:rsid w:val="0018271B"/>
    <w:rsid w:val="001843D0"/>
    <w:rsid w:val="00184E78"/>
    <w:rsid w:val="00187526"/>
    <w:rsid w:val="0019230F"/>
    <w:rsid w:val="001935AE"/>
    <w:rsid w:val="00193914"/>
    <w:rsid w:val="0019428C"/>
    <w:rsid w:val="001A24B3"/>
    <w:rsid w:val="001A61DA"/>
    <w:rsid w:val="001A63F1"/>
    <w:rsid w:val="001A72AB"/>
    <w:rsid w:val="001B14E9"/>
    <w:rsid w:val="001B6002"/>
    <w:rsid w:val="001B696A"/>
    <w:rsid w:val="001B7085"/>
    <w:rsid w:val="001C10AE"/>
    <w:rsid w:val="001C10D9"/>
    <w:rsid w:val="001C2889"/>
    <w:rsid w:val="001C443E"/>
    <w:rsid w:val="001C4CE0"/>
    <w:rsid w:val="001C6212"/>
    <w:rsid w:val="001D1058"/>
    <w:rsid w:val="001D2A43"/>
    <w:rsid w:val="001D42E7"/>
    <w:rsid w:val="001D72BD"/>
    <w:rsid w:val="001E14A6"/>
    <w:rsid w:val="001E229F"/>
    <w:rsid w:val="001E2300"/>
    <w:rsid w:val="001E263B"/>
    <w:rsid w:val="001E31F8"/>
    <w:rsid w:val="001E389B"/>
    <w:rsid w:val="001E4B7F"/>
    <w:rsid w:val="001E72FC"/>
    <w:rsid w:val="001F0381"/>
    <w:rsid w:val="001F0BC3"/>
    <w:rsid w:val="001F0E80"/>
    <w:rsid w:val="001F1297"/>
    <w:rsid w:val="001F1BDC"/>
    <w:rsid w:val="001F3BD2"/>
    <w:rsid w:val="001F70E0"/>
    <w:rsid w:val="0020104C"/>
    <w:rsid w:val="002019A0"/>
    <w:rsid w:val="002034E6"/>
    <w:rsid w:val="00211C67"/>
    <w:rsid w:val="0021292C"/>
    <w:rsid w:val="00213CF4"/>
    <w:rsid w:val="00215B18"/>
    <w:rsid w:val="002169EA"/>
    <w:rsid w:val="00222A70"/>
    <w:rsid w:val="00225FA9"/>
    <w:rsid w:val="00226FBC"/>
    <w:rsid w:val="00227A4C"/>
    <w:rsid w:val="00227F5A"/>
    <w:rsid w:val="00230040"/>
    <w:rsid w:val="002374EE"/>
    <w:rsid w:val="00240CA6"/>
    <w:rsid w:val="002454EB"/>
    <w:rsid w:val="002456F9"/>
    <w:rsid w:val="00245F5D"/>
    <w:rsid w:val="00246793"/>
    <w:rsid w:val="00246884"/>
    <w:rsid w:val="002516F7"/>
    <w:rsid w:val="002520DB"/>
    <w:rsid w:val="0025556E"/>
    <w:rsid w:val="00255654"/>
    <w:rsid w:val="002556FD"/>
    <w:rsid w:val="00256929"/>
    <w:rsid w:val="00257AD8"/>
    <w:rsid w:val="00261106"/>
    <w:rsid w:val="002618AC"/>
    <w:rsid w:val="0026281D"/>
    <w:rsid w:val="0026284D"/>
    <w:rsid w:val="002634FC"/>
    <w:rsid w:val="00263629"/>
    <w:rsid w:val="00263C7C"/>
    <w:rsid w:val="0026472E"/>
    <w:rsid w:val="00264A2C"/>
    <w:rsid w:val="00264F3B"/>
    <w:rsid w:val="00267D30"/>
    <w:rsid w:val="00267F6B"/>
    <w:rsid w:val="00270245"/>
    <w:rsid w:val="00272678"/>
    <w:rsid w:val="002735AD"/>
    <w:rsid w:val="002753C3"/>
    <w:rsid w:val="00275E6F"/>
    <w:rsid w:val="002801FC"/>
    <w:rsid w:val="002805FC"/>
    <w:rsid w:val="0028429F"/>
    <w:rsid w:val="00284DD5"/>
    <w:rsid w:val="002872D9"/>
    <w:rsid w:val="002934D8"/>
    <w:rsid w:val="00294E47"/>
    <w:rsid w:val="0029649B"/>
    <w:rsid w:val="002969EF"/>
    <w:rsid w:val="002A2235"/>
    <w:rsid w:val="002A3803"/>
    <w:rsid w:val="002A380B"/>
    <w:rsid w:val="002A3A9B"/>
    <w:rsid w:val="002A769F"/>
    <w:rsid w:val="002B098A"/>
    <w:rsid w:val="002B1A31"/>
    <w:rsid w:val="002B5830"/>
    <w:rsid w:val="002B76AE"/>
    <w:rsid w:val="002C14AB"/>
    <w:rsid w:val="002C2AFB"/>
    <w:rsid w:val="002C3DF7"/>
    <w:rsid w:val="002C5ECE"/>
    <w:rsid w:val="002C6379"/>
    <w:rsid w:val="002C6A3E"/>
    <w:rsid w:val="002D092D"/>
    <w:rsid w:val="002D5172"/>
    <w:rsid w:val="002D5D2E"/>
    <w:rsid w:val="002D606B"/>
    <w:rsid w:val="002D61C8"/>
    <w:rsid w:val="002E017E"/>
    <w:rsid w:val="002E77EC"/>
    <w:rsid w:val="002F278E"/>
    <w:rsid w:val="002F4F32"/>
    <w:rsid w:val="002F704F"/>
    <w:rsid w:val="0030087A"/>
    <w:rsid w:val="0030733A"/>
    <w:rsid w:val="00307AA6"/>
    <w:rsid w:val="0031119E"/>
    <w:rsid w:val="003111A6"/>
    <w:rsid w:val="00312C43"/>
    <w:rsid w:val="00313998"/>
    <w:rsid w:val="003167F2"/>
    <w:rsid w:val="00320AD8"/>
    <w:rsid w:val="003238C1"/>
    <w:rsid w:val="00323AA7"/>
    <w:rsid w:val="003244DD"/>
    <w:rsid w:val="00324F8C"/>
    <w:rsid w:val="0032509C"/>
    <w:rsid w:val="003271D3"/>
    <w:rsid w:val="003330DF"/>
    <w:rsid w:val="00333F8B"/>
    <w:rsid w:val="00342195"/>
    <w:rsid w:val="0034321C"/>
    <w:rsid w:val="00345B4A"/>
    <w:rsid w:val="003476AB"/>
    <w:rsid w:val="00353BC4"/>
    <w:rsid w:val="00354B64"/>
    <w:rsid w:val="003555C7"/>
    <w:rsid w:val="00355EFA"/>
    <w:rsid w:val="00356541"/>
    <w:rsid w:val="003605AB"/>
    <w:rsid w:val="00363D72"/>
    <w:rsid w:val="00374F63"/>
    <w:rsid w:val="00375604"/>
    <w:rsid w:val="003757F5"/>
    <w:rsid w:val="003769F8"/>
    <w:rsid w:val="003815D9"/>
    <w:rsid w:val="003824B2"/>
    <w:rsid w:val="003840E1"/>
    <w:rsid w:val="00384BBC"/>
    <w:rsid w:val="00385E4A"/>
    <w:rsid w:val="00386665"/>
    <w:rsid w:val="00390DC0"/>
    <w:rsid w:val="00393BB4"/>
    <w:rsid w:val="00394B95"/>
    <w:rsid w:val="00394D3C"/>
    <w:rsid w:val="00395377"/>
    <w:rsid w:val="00396BB7"/>
    <w:rsid w:val="003A020C"/>
    <w:rsid w:val="003A1013"/>
    <w:rsid w:val="003A182B"/>
    <w:rsid w:val="003A4F21"/>
    <w:rsid w:val="003B39AF"/>
    <w:rsid w:val="003B46C9"/>
    <w:rsid w:val="003B74F8"/>
    <w:rsid w:val="003C282C"/>
    <w:rsid w:val="003C39B7"/>
    <w:rsid w:val="003C5541"/>
    <w:rsid w:val="003C74C8"/>
    <w:rsid w:val="003D0D15"/>
    <w:rsid w:val="003D13E5"/>
    <w:rsid w:val="003D54A2"/>
    <w:rsid w:val="003D5E8A"/>
    <w:rsid w:val="003D7141"/>
    <w:rsid w:val="003D7D23"/>
    <w:rsid w:val="003E2438"/>
    <w:rsid w:val="003E36A9"/>
    <w:rsid w:val="003F43E1"/>
    <w:rsid w:val="003F7B46"/>
    <w:rsid w:val="00400B8B"/>
    <w:rsid w:val="00405480"/>
    <w:rsid w:val="00405DE7"/>
    <w:rsid w:val="0040607D"/>
    <w:rsid w:val="00416416"/>
    <w:rsid w:val="0042154C"/>
    <w:rsid w:val="00421A59"/>
    <w:rsid w:val="00421E86"/>
    <w:rsid w:val="00423840"/>
    <w:rsid w:val="00423D42"/>
    <w:rsid w:val="004324F6"/>
    <w:rsid w:val="004336F8"/>
    <w:rsid w:val="004337A2"/>
    <w:rsid w:val="004401C5"/>
    <w:rsid w:val="004424ED"/>
    <w:rsid w:val="0044252E"/>
    <w:rsid w:val="00442E45"/>
    <w:rsid w:val="004464DD"/>
    <w:rsid w:val="0044757A"/>
    <w:rsid w:val="00447F2C"/>
    <w:rsid w:val="0045019B"/>
    <w:rsid w:val="00450B27"/>
    <w:rsid w:val="00451D28"/>
    <w:rsid w:val="004525A4"/>
    <w:rsid w:val="00454C93"/>
    <w:rsid w:val="00460185"/>
    <w:rsid w:val="00460D0C"/>
    <w:rsid w:val="00460EDA"/>
    <w:rsid w:val="00461320"/>
    <w:rsid w:val="00467F05"/>
    <w:rsid w:val="00473B2B"/>
    <w:rsid w:val="00474847"/>
    <w:rsid w:val="00474D9A"/>
    <w:rsid w:val="00477AF2"/>
    <w:rsid w:val="00487946"/>
    <w:rsid w:val="0049034D"/>
    <w:rsid w:val="0049512C"/>
    <w:rsid w:val="00496119"/>
    <w:rsid w:val="004966B0"/>
    <w:rsid w:val="00497D11"/>
    <w:rsid w:val="004A12A3"/>
    <w:rsid w:val="004A2706"/>
    <w:rsid w:val="004A2983"/>
    <w:rsid w:val="004A2A7A"/>
    <w:rsid w:val="004A3A5C"/>
    <w:rsid w:val="004A3ADB"/>
    <w:rsid w:val="004A688A"/>
    <w:rsid w:val="004B27B7"/>
    <w:rsid w:val="004B73B8"/>
    <w:rsid w:val="004C0F5F"/>
    <w:rsid w:val="004C3F20"/>
    <w:rsid w:val="004C3FE7"/>
    <w:rsid w:val="004C44ED"/>
    <w:rsid w:val="004C466E"/>
    <w:rsid w:val="004C53AD"/>
    <w:rsid w:val="004C5829"/>
    <w:rsid w:val="004D4E7D"/>
    <w:rsid w:val="004D6A1F"/>
    <w:rsid w:val="004D6F0B"/>
    <w:rsid w:val="004D6FB8"/>
    <w:rsid w:val="004E0EA9"/>
    <w:rsid w:val="004E0EC3"/>
    <w:rsid w:val="004E223B"/>
    <w:rsid w:val="004E3A2A"/>
    <w:rsid w:val="004E3B65"/>
    <w:rsid w:val="004E3BCC"/>
    <w:rsid w:val="004F029D"/>
    <w:rsid w:val="004F0C8C"/>
    <w:rsid w:val="004F1D97"/>
    <w:rsid w:val="004F5879"/>
    <w:rsid w:val="00501B46"/>
    <w:rsid w:val="00506817"/>
    <w:rsid w:val="00510B45"/>
    <w:rsid w:val="00510E6C"/>
    <w:rsid w:val="00517083"/>
    <w:rsid w:val="0052316D"/>
    <w:rsid w:val="00523479"/>
    <w:rsid w:val="00523707"/>
    <w:rsid w:val="0052377B"/>
    <w:rsid w:val="00525E32"/>
    <w:rsid w:val="0052674F"/>
    <w:rsid w:val="00531C22"/>
    <w:rsid w:val="00531DAF"/>
    <w:rsid w:val="005328B6"/>
    <w:rsid w:val="005329DC"/>
    <w:rsid w:val="0053579C"/>
    <w:rsid w:val="005378B5"/>
    <w:rsid w:val="00545967"/>
    <w:rsid w:val="00546A01"/>
    <w:rsid w:val="0055140E"/>
    <w:rsid w:val="00555846"/>
    <w:rsid w:val="005609FD"/>
    <w:rsid w:val="00562799"/>
    <w:rsid w:val="0056287E"/>
    <w:rsid w:val="00562BBE"/>
    <w:rsid w:val="0056397C"/>
    <w:rsid w:val="0056622C"/>
    <w:rsid w:val="0056687C"/>
    <w:rsid w:val="005670DF"/>
    <w:rsid w:val="0057129D"/>
    <w:rsid w:val="00573ECC"/>
    <w:rsid w:val="0057597E"/>
    <w:rsid w:val="0058044C"/>
    <w:rsid w:val="00581153"/>
    <w:rsid w:val="00581B28"/>
    <w:rsid w:val="00583926"/>
    <w:rsid w:val="0058603F"/>
    <w:rsid w:val="00587B7D"/>
    <w:rsid w:val="005A079A"/>
    <w:rsid w:val="005A0C8C"/>
    <w:rsid w:val="005A2634"/>
    <w:rsid w:val="005A3F6D"/>
    <w:rsid w:val="005A419C"/>
    <w:rsid w:val="005A4540"/>
    <w:rsid w:val="005A54F4"/>
    <w:rsid w:val="005A60A1"/>
    <w:rsid w:val="005A7DE6"/>
    <w:rsid w:val="005A7E52"/>
    <w:rsid w:val="005B0E75"/>
    <w:rsid w:val="005B13CC"/>
    <w:rsid w:val="005B1B85"/>
    <w:rsid w:val="005B5222"/>
    <w:rsid w:val="005B73F5"/>
    <w:rsid w:val="005B7469"/>
    <w:rsid w:val="005C0ABB"/>
    <w:rsid w:val="005C4479"/>
    <w:rsid w:val="005C642E"/>
    <w:rsid w:val="005C7583"/>
    <w:rsid w:val="005D50EC"/>
    <w:rsid w:val="005E087A"/>
    <w:rsid w:val="005E2789"/>
    <w:rsid w:val="005E42E3"/>
    <w:rsid w:val="005F00EA"/>
    <w:rsid w:val="005F4E58"/>
    <w:rsid w:val="005F68F7"/>
    <w:rsid w:val="005F719F"/>
    <w:rsid w:val="0060027A"/>
    <w:rsid w:val="006008B9"/>
    <w:rsid w:val="00600C62"/>
    <w:rsid w:val="006024C5"/>
    <w:rsid w:val="00602CE9"/>
    <w:rsid w:val="0061022A"/>
    <w:rsid w:val="00611D2A"/>
    <w:rsid w:val="006121E3"/>
    <w:rsid w:val="006136D4"/>
    <w:rsid w:val="006142AC"/>
    <w:rsid w:val="00615393"/>
    <w:rsid w:val="00615F9F"/>
    <w:rsid w:val="006160F8"/>
    <w:rsid w:val="00621461"/>
    <w:rsid w:val="00623CD6"/>
    <w:rsid w:val="006249D2"/>
    <w:rsid w:val="0062678B"/>
    <w:rsid w:val="00627E3B"/>
    <w:rsid w:val="00630918"/>
    <w:rsid w:val="00632729"/>
    <w:rsid w:val="006415B2"/>
    <w:rsid w:val="00642D99"/>
    <w:rsid w:val="00644DFE"/>
    <w:rsid w:val="00645B19"/>
    <w:rsid w:val="0065094C"/>
    <w:rsid w:val="00653AF5"/>
    <w:rsid w:val="0065447B"/>
    <w:rsid w:val="00655A7E"/>
    <w:rsid w:val="006560D2"/>
    <w:rsid w:val="00656455"/>
    <w:rsid w:val="006610ED"/>
    <w:rsid w:val="006613C7"/>
    <w:rsid w:val="00661972"/>
    <w:rsid w:val="00664C16"/>
    <w:rsid w:val="00664E50"/>
    <w:rsid w:val="0066555D"/>
    <w:rsid w:val="00671709"/>
    <w:rsid w:val="00672B7A"/>
    <w:rsid w:val="00673477"/>
    <w:rsid w:val="00674B0E"/>
    <w:rsid w:val="00681E75"/>
    <w:rsid w:val="00685C03"/>
    <w:rsid w:val="006876A4"/>
    <w:rsid w:val="00693A82"/>
    <w:rsid w:val="00694566"/>
    <w:rsid w:val="0069545B"/>
    <w:rsid w:val="006A2CB6"/>
    <w:rsid w:val="006A39AB"/>
    <w:rsid w:val="006A4056"/>
    <w:rsid w:val="006A42EE"/>
    <w:rsid w:val="006A4498"/>
    <w:rsid w:val="006A5B0B"/>
    <w:rsid w:val="006A65DC"/>
    <w:rsid w:val="006A6F70"/>
    <w:rsid w:val="006B52C8"/>
    <w:rsid w:val="006B7A26"/>
    <w:rsid w:val="006C0DDD"/>
    <w:rsid w:val="006C14B9"/>
    <w:rsid w:val="006C2E4A"/>
    <w:rsid w:val="006C3F50"/>
    <w:rsid w:val="006C64A3"/>
    <w:rsid w:val="006C6511"/>
    <w:rsid w:val="006D13DD"/>
    <w:rsid w:val="006D4A06"/>
    <w:rsid w:val="006D659C"/>
    <w:rsid w:val="006D7186"/>
    <w:rsid w:val="006D7E80"/>
    <w:rsid w:val="006E02C5"/>
    <w:rsid w:val="006E1700"/>
    <w:rsid w:val="006E2448"/>
    <w:rsid w:val="006E2D15"/>
    <w:rsid w:val="006E2D9B"/>
    <w:rsid w:val="006E5015"/>
    <w:rsid w:val="006E5570"/>
    <w:rsid w:val="006E6052"/>
    <w:rsid w:val="006F148B"/>
    <w:rsid w:val="006F1597"/>
    <w:rsid w:val="006F2259"/>
    <w:rsid w:val="006F3D5C"/>
    <w:rsid w:val="006F6BB1"/>
    <w:rsid w:val="007058CE"/>
    <w:rsid w:val="007072C6"/>
    <w:rsid w:val="00707848"/>
    <w:rsid w:val="007135B2"/>
    <w:rsid w:val="00715824"/>
    <w:rsid w:val="00720C63"/>
    <w:rsid w:val="007220F9"/>
    <w:rsid w:val="007227D2"/>
    <w:rsid w:val="00723B18"/>
    <w:rsid w:val="00724289"/>
    <w:rsid w:val="00730157"/>
    <w:rsid w:val="007325C1"/>
    <w:rsid w:val="0073572E"/>
    <w:rsid w:val="007357E4"/>
    <w:rsid w:val="00737BC0"/>
    <w:rsid w:val="00740351"/>
    <w:rsid w:val="00740412"/>
    <w:rsid w:val="007425AB"/>
    <w:rsid w:val="00744762"/>
    <w:rsid w:val="00750D45"/>
    <w:rsid w:val="00751E0B"/>
    <w:rsid w:val="00752893"/>
    <w:rsid w:val="00752A47"/>
    <w:rsid w:val="00752AB5"/>
    <w:rsid w:val="007537E4"/>
    <w:rsid w:val="00755F84"/>
    <w:rsid w:val="00756F0B"/>
    <w:rsid w:val="0075724C"/>
    <w:rsid w:val="00757536"/>
    <w:rsid w:val="00757B3A"/>
    <w:rsid w:val="00761090"/>
    <w:rsid w:val="0076162C"/>
    <w:rsid w:val="00761737"/>
    <w:rsid w:val="00761900"/>
    <w:rsid w:val="0076365A"/>
    <w:rsid w:val="00763F11"/>
    <w:rsid w:val="007642C0"/>
    <w:rsid w:val="00764D51"/>
    <w:rsid w:val="007660F9"/>
    <w:rsid w:val="007664C1"/>
    <w:rsid w:val="00766839"/>
    <w:rsid w:val="0077201C"/>
    <w:rsid w:val="00773804"/>
    <w:rsid w:val="00773BC6"/>
    <w:rsid w:val="00773C3D"/>
    <w:rsid w:val="007768A3"/>
    <w:rsid w:val="0077757F"/>
    <w:rsid w:val="007777B3"/>
    <w:rsid w:val="00780E0C"/>
    <w:rsid w:val="007875DE"/>
    <w:rsid w:val="00791D82"/>
    <w:rsid w:val="00794021"/>
    <w:rsid w:val="007944AA"/>
    <w:rsid w:val="00794B4F"/>
    <w:rsid w:val="00795985"/>
    <w:rsid w:val="007A1A22"/>
    <w:rsid w:val="007A2187"/>
    <w:rsid w:val="007A2713"/>
    <w:rsid w:val="007A4823"/>
    <w:rsid w:val="007A648B"/>
    <w:rsid w:val="007A7E7C"/>
    <w:rsid w:val="007B2281"/>
    <w:rsid w:val="007B2966"/>
    <w:rsid w:val="007B3358"/>
    <w:rsid w:val="007B4912"/>
    <w:rsid w:val="007B5E3A"/>
    <w:rsid w:val="007C007C"/>
    <w:rsid w:val="007C033E"/>
    <w:rsid w:val="007C2AB3"/>
    <w:rsid w:val="007C5B80"/>
    <w:rsid w:val="007C5E29"/>
    <w:rsid w:val="007C7A04"/>
    <w:rsid w:val="007D0693"/>
    <w:rsid w:val="007D1348"/>
    <w:rsid w:val="007D2DDF"/>
    <w:rsid w:val="007D2FD0"/>
    <w:rsid w:val="007D3780"/>
    <w:rsid w:val="007D571A"/>
    <w:rsid w:val="007D700D"/>
    <w:rsid w:val="007D7D59"/>
    <w:rsid w:val="007D7E6B"/>
    <w:rsid w:val="007E08AA"/>
    <w:rsid w:val="007E788A"/>
    <w:rsid w:val="007E7D9E"/>
    <w:rsid w:val="007F03C9"/>
    <w:rsid w:val="007F0421"/>
    <w:rsid w:val="007F1B7C"/>
    <w:rsid w:val="007F1B86"/>
    <w:rsid w:val="007F1E90"/>
    <w:rsid w:val="007F3D33"/>
    <w:rsid w:val="007F5E30"/>
    <w:rsid w:val="007F78B6"/>
    <w:rsid w:val="007F7ACF"/>
    <w:rsid w:val="00800ED2"/>
    <w:rsid w:val="00802F0D"/>
    <w:rsid w:val="008037A7"/>
    <w:rsid w:val="00803C63"/>
    <w:rsid w:val="00804861"/>
    <w:rsid w:val="008055F9"/>
    <w:rsid w:val="00805AEB"/>
    <w:rsid w:val="00806DB3"/>
    <w:rsid w:val="00810374"/>
    <w:rsid w:val="00811C7F"/>
    <w:rsid w:val="00812737"/>
    <w:rsid w:val="00813FB6"/>
    <w:rsid w:val="00814694"/>
    <w:rsid w:val="00817215"/>
    <w:rsid w:val="00822A08"/>
    <w:rsid w:val="008327DE"/>
    <w:rsid w:val="00833DA0"/>
    <w:rsid w:val="00836391"/>
    <w:rsid w:val="00846204"/>
    <w:rsid w:val="00847011"/>
    <w:rsid w:val="00847D95"/>
    <w:rsid w:val="0085058B"/>
    <w:rsid w:val="00851208"/>
    <w:rsid w:val="008539EB"/>
    <w:rsid w:val="00855D17"/>
    <w:rsid w:val="0085772B"/>
    <w:rsid w:val="00861245"/>
    <w:rsid w:val="00862B58"/>
    <w:rsid w:val="008635EC"/>
    <w:rsid w:val="00864E47"/>
    <w:rsid w:val="00865D13"/>
    <w:rsid w:val="00866BCE"/>
    <w:rsid w:val="00871199"/>
    <w:rsid w:val="008719F6"/>
    <w:rsid w:val="008723C7"/>
    <w:rsid w:val="00872DC0"/>
    <w:rsid w:val="0087369C"/>
    <w:rsid w:val="00873DC4"/>
    <w:rsid w:val="00874116"/>
    <w:rsid w:val="00876D99"/>
    <w:rsid w:val="00877565"/>
    <w:rsid w:val="00877E20"/>
    <w:rsid w:val="0088079D"/>
    <w:rsid w:val="00880E67"/>
    <w:rsid w:val="008810A4"/>
    <w:rsid w:val="00882655"/>
    <w:rsid w:val="008948FE"/>
    <w:rsid w:val="0089534B"/>
    <w:rsid w:val="008A04CE"/>
    <w:rsid w:val="008A47EF"/>
    <w:rsid w:val="008A5134"/>
    <w:rsid w:val="008A5F07"/>
    <w:rsid w:val="008A6946"/>
    <w:rsid w:val="008A7292"/>
    <w:rsid w:val="008A781F"/>
    <w:rsid w:val="008B002E"/>
    <w:rsid w:val="008B199D"/>
    <w:rsid w:val="008B1AD4"/>
    <w:rsid w:val="008C0356"/>
    <w:rsid w:val="008C0E76"/>
    <w:rsid w:val="008C106C"/>
    <w:rsid w:val="008C2F33"/>
    <w:rsid w:val="008C378A"/>
    <w:rsid w:val="008C7FF8"/>
    <w:rsid w:val="008D2524"/>
    <w:rsid w:val="008D4629"/>
    <w:rsid w:val="008D7054"/>
    <w:rsid w:val="008E1028"/>
    <w:rsid w:val="008E1406"/>
    <w:rsid w:val="008E1738"/>
    <w:rsid w:val="008E22BF"/>
    <w:rsid w:val="008E254B"/>
    <w:rsid w:val="008E45EB"/>
    <w:rsid w:val="008E4882"/>
    <w:rsid w:val="008E6116"/>
    <w:rsid w:val="008F1FDD"/>
    <w:rsid w:val="008F2029"/>
    <w:rsid w:val="008F74E7"/>
    <w:rsid w:val="00900CB9"/>
    <w:rsid w:val="00900D56"/>
    <w:rsid w:val="00903058"/>
    <w:rsid w:val="00904127"/>
    <w:rsid w:val="009047C6"/>
    <w:rsid w:val="009065A1"/>
    <w:rsid w:val="00907021"/>
    <w:rsid w:val="0091200B"/>
    <w:rsid w:val="0091412E"/>
    <w:rsid w:val="00915B15"/>
    <w:rsid w:val="00915F12"/>
    <w:rsid w:val="0091605D"/>
    <w:rsid w:val="0091732D"/>
    <w:rsid w:val="009202B9"/>
    <w:rsid w:val="009216BA"/>
    <w:rsid w:val="009221B5"/>
    <w:rsid w:val="00924B9D"/>
    <w:rsid w:val="00925D25"/>
    <w:rsid w:val="00927A28"/>
    <w:rsid w:val="00934D83"/>
    <w:rsid w:val="00935465"/>
    <w:rsid w:val="009419C2"/>
    <w:rsid w:val="00941D46"/>
    <w:rsid w:val="00944D36"/>
    <w:rsid w:val="00945C3C"/>
    <w:rsid w:val="009503EF"/>
    <w:rsid w:val="00952C98"/>
    <w:rsid w:val="00956213"/>
    <w:rsid w:val="00957B1E"/>
    <w:rsid w:val="00960DF1"/>
    <w:rsid w:val="00962605"/>
    <w:rsid w:val="00962980"/>
    <w:rsid w:val="00962A3C"/>
    <w:rsid w:val="00966CC9"/>
    <w:rsid w:val="00966D86"/>
    <w:rsid w:val="00967AA9"/>
    <w:rsid w:val="0097215E"/>
    <w:rsid w:val="009723F3"/>
    <w:rsid w:val="0097250A"/>
    <w:rsid w:val="00972695"/>
    <w:rsid w:val="00974925"/>
    <w:rsid w:val="009775F6"/>
    <w:rsid w:val="00977F1B"/>
    <w:rsid w:val="00982599"/>
    <w:rsid w:val="009826BA"/>
    <w:rsid w:val="0098304B"/>
    <w:rsid w:val="00983525"/>
    <w:rsid w:val="00984E88"/>
    <w:rsid w:val="00986F8E"/>
    <w:rsid w:val="009871D9"/>
    <w:rsid w:val="009A0AB0"/>
    <w:rsid w:val="009A0F65"/>
    <w:rsid w:val="009A1384"/>
    <w:rsid w:val="009A3109"/>
    <w:rsid w:val="009A31F6"/>
    <w:rsid w:val="009B0585"/>
    <w:rsid w:val="009B143E"/>
    <w:rsid w:val="009B3D89"/>
    <w:rsid w:val="009B5707"/>
    <w:rsid w:val="009B5832"/>
    <w:rsid w:val="009B713D"/>
    <w:rsid w:val="009B75D9"/>
    <w:rsid w:val="009C04B5"/>
    <w:rsid w:val="009C25BC"/>
    <w:rsid w:val="009C26F5"/>
    <w:rsid w:val="009C3185"/>
    <w:rsid w:val="009C61ED"/>
    <w:rsid w:val="009D3E8B"/>
    <w:rsid w:val="009D447A"/>
    <w:rsid w:val="009D45C4"/>
    <w:rsid w:val="009D47ED"/>
    <w:rsid w:val="009D5800"/>
    <w:rsid w:val="009D6895"/>
    <w:rsid w:val="009D724E"/>
    <w:rsid w:val="009D7AFB"/>
    <w:rsid w:val="009E034B"/>
    <w:rsid w:val="009E327B"/>
    <w:rsid w:val="009E4172"/>
    <w:rsid w:val="009E52B2"/>
    <w:rsid w:val="009E59C8"/>
    <w:rsid w:val="009E6BB9"/>
    <w:rsid w:val="009F2C38"/>
    <w:rsid w:val="009F5D95"/>
    <w:rsid w:val="00A000C5"/>
    <w:rsid w:val="00A026E2"/>
    <w:rsid w:val="00A059AC"/>
    <w:rsid w:val="00A079B8"/>
    <w:rsid w:val="00A114D4"/>
    <w:rsid w:val="00A11704"/>
    <w:rsid w:val="00A156B7"/>
    <w:rsid w:val="00A20C51"/>
    <w:rsid w:val="00A21920"/>
    <w:rsid w:val="00A22CFF"/>
    <w:rsid w:val="00A2403C"/>
    <w:rsid w:val="00A26D1D"/>
    <w:rsid w:val="00A271AF"/>
    <w:rsid w:val="00A30612"/>
    <w:rsid w:val="00A34615"/>
    <w:rsid w:val="00A36707"/>
    <w:rsid w:val="00A43997"/>
    <w:rsid w:val="00A44169"/>
    <w:rsid w:val="00A44497"/>
    <w:rsid w:val="00A44F51"/>
    <w:rsid w:val="00A53553"/>
    <w:rsid w:val="00A54249"/>
    <w:rsid w:val="00A54844"/>
    <w:rsid w:val="00A600F6"/>
    <w:rsid w:val="00A60325"/>
    <w:rsid w:val="00A60554"/>
    <w:rsid w:val="00A62678"/>
    <w:rsid w:val="00A635D5"/>
    <w:rsid w:val="00A6757C"/>
    <w:rsid w:val="00A67756"/>
    <w:rsid w:val="00A743AD"/>
    <w:rsid w:val="00A74FBB"/>
    <w:rsid w:val="00A761D4"/>
    <w:rsid w:val="00A844F9"/>
    <w:rsid w:val="00A90DD2"/>
    <w:rsid w:val="00A922A4"/>
    <w:rsid w:val="00A94312"/>
    <w:rsid w:val="00A97967"/>
    <w:rsid w:val="00A97A05"/>
    <w:rsid w:val="00AA0462"/>
    <w:rsid w:val="00AA06DA"/>
    <w:rsid w:val="00AA2E9D"/>
    <w:rsid w:val="00AA3712"/>
    <w:rsid w:val="00AA46E5"/>
    <w:rsid w:val="00AA6F2E"/>
    <w:rsid w:val="00AA7075"/>
    <w:rsid w:val="00AA7CA0"/>
    <w:rsid w:val="00AB4616"/>
    <w:rsid w:val="00AB5C53"/>
    <w:rsid w:val="00AC6A3B"/>
    <w:rsid w:val="00AC7D58"/>
    <w:rsid w:val="00AD1005"/>
    <w:rsid w:val="00AD19F5"/>
    <w:rsid w:val="00AD2B19"/>
    <w:rsid w:val="00AD7206"/>
    <w:rsid w:val="00AD7425"/>
    <w:rsid w:val="00AE1241"/>
    <w:rsid w:val="00AE1CFA"/>
    <w:rsid w:val="00AE2547"/>
    <w:rsid w:val="00AE3159"/>
    <w:rsid w:val="00AE3216"/>
    <w:rsid w:val="00AE43A3"/>
    <w:rsid w:val="00AF3AF6"/>
    <w:rsid w:val="00AF48E4"/>
    <w:rsid w:val="00AF56BF"/>
    <w:rsid w:val="00AF7F3F"/>
    <w:rsid w:val="00B00370"/>
    <w:rsid w:val="00B01DC8"/>
    <w:rsid w:val="00B04393"/>
    <w:rsid w:val="00B04D82"/>
    <w:rsid w:val="00B10458"/>
    <w:rsid w:val="00B1197B"/>
    <w:rsid w:val="00B11E8F"/>
    <w:rsid w:val="00B1206E"/>
    <w:rsid w:val="00B147A8"/>
    <w:rsid w:val="00B15CB9"/>
    <w:rsid w:val="00B17454"/>
    <w:rsid w:val="00B17DCA"/>
    <w:rsid w:val="00B202B3"/>
    <w:rsid w:val="00B215FB"/>
    <w:rsid w:val="00B22C85"/>
    <w:rsid w:val="00B245DD"/>
    <w:rsid w:val="00B274D7"/>
    <w:rsid w:val="00B31365"/>
    <w:rsid w:val="00B329D8"/>
    <w:rsid w:val="00B34C8B"/>
    <w:rsid w:val="00B3611D"/>
    <w:rsid w:val="00B36EAD"/>
    <w:rsid w:val="00B4206D"/>
    <w:rsid w:val="00B4276C"/>
    <w:rsid w:val="00B441A0"/>
    <w:rsid w:val="00B46145"/>
    <w:rsid w:val="00B50D0E"/>
    <w:rsid w:val="00B511EC"/>
    <w:rsid w:val="00B52725"/>
    <w:rsid w:val="00B52A77"/>
    <w:rsid w:val="00B53419"/>
    <w:rsid w:val="00B621A7"/>
    <w:rsid w:val="00B63F7B"/>
    <w:rsid w:val="00B64B8C"/>
    <w:rsid w:val="00B6670E"/>
    <w:rsid w:val="00B66EF2"/>
    <w:rsid w:val="00B72D3B"/>
    <w:rsid w:val="00B72EA9"/>
    <w:rsid w:val="00B73711"/>
    <w:rsid w:val="00B73E7C"/>
    <w:rsid w:val="00B763AD"/>
    <w:rsid w:val="00B8096D"/>
    <w:rsid w:val="00B828A8"/>
    <w:rsid w:val="00B82E1B"/>
    <w:rsid w:val="00B833BE"/>
    <w:rsid w:val="00B87FEA"/>
    <w:rsid w:val="00B91A2B"/>
    <w:rsid w:val="00B92BCF"/>
    <w:rsid w:val="00B937AA"/>
    <w:rsid w:val="00B93DBA"/>
    <w:rsid w:val="00B952E4"/>
    <w:rsid w:val="00B966F5"/>
    <w:rsid w:val="00B97C65"/>
    <w:rsid w:val="00B97FF6"/>
    <w:rsid w:val="00BA35DC"/>
    <w:rsid w:val="00BA6A98"/>
    <w:rsid w:val="00BB1339"/>
    <w:rsid w:val="00BB2AD6"/>
    <w:rsid w:val="00BB329F"/>
    <w:rsid w:val="00BB3777"/>
    <w:rsid w:val="00BB39C9"/>
    <w:rsid w:val="00BB3B78"/>
    <w:rsid w:val="00BB41CC"/>
    <w:rsid w:val="00BB4897"/>
    <w:rsid w:val="00BB4B7A"/>
    <w:rsid w:val="00BB7324"/>
    <w:rsid w:val="00BC0232"/>
    <w:rsid w:val="00BC03C8"/>
    <w:rsid w:val="00BC556F"/>
    <w:rsid w:val="00BC6356"/>
    <w:rsid w:val="00BD2D77"/>
    <w:rsid w:val="00BE0E90"/>
    <w:rsid w:val="00BE1FC3"/>
    <w:rsid w:val="00BE2DA2"/>
    <w:rsid w:val="00BE3847"/>
    <w:rsid w:val="00BE3943"/>
    <w:rsid w:val="00BE58A6"/>
    <w:rsid w:val="00BE67F3"/>
    <w:rsid w:val="00BF2BDC"/>
    <w:rsid w:val="00BF56F4"/>
    <w:rsid w:val="00BF6065"/>
    <w:rsid w:val="00BF6938"/>
    <w:rsid w:val="00C013FE"/>
    <w:rsid w:val="00C01AC4"/>
    <w:rsid w:val="00C045F9"/>
    <w:rsid w:val="00C0490F"/>
    <w:rsid w:val="00C115D9"/>
    <w:rsid w:val="00C11853"/>
    <w:rsid w:val="00C1287B"/>
    <w:rsid w:val="00C128A8"/>
    <w:rsid w:val="00C13E70"/>
    <w:rsid w:val="00C14ADF"/>
    <w:rsid w:val="00C15820"/>
    <w:rsid w:val="00C159B2"/>
    <w:rsid w:val="00C174C7"/>
    <w:rsid w:val="00C211A4"/>
    <w:rsid w:val="00C2473E"/>
    <w:rsid w:val="00C2558B"/>
    <w:rsid w:val="00C2629A"/>
    <w:rsid w:val="00C30820"/>
    <w:rsid w:val="00C318F6"/>
    <w:rsid w:val="00C340E6"/>
    <w:rsid w:val="00C3552E"/>
    <w:rsid w:val="00C358FF"/>
    <w:rsid w:val="00C41EA4"/>
    <w:rsid w:val="00C42084"/>
    <w:rsid w:val="00C420DF"/>
    <w:rsid w:val="00C4280D"/>
    <w:rsid w:val="00C42BD4"/>
    <w:rsid w:val="00C43948"/>
    <w:rsid w:val="00C45CF1"/>
    <w:rsid w:val="00C4692D"/>
    <w:rsid w:val="00C46EB5"/>
    <w:rsid w:val="00C52243"/>
    <w:rsid w:val="00C536AD"/>
    <w:rsid w:val="00C54696"/>
    <w:rsid w:val="00C6247E"/>
    <w:rsid w:val="00C63188"/>
    <w:rsid w:val="00C63688"/>
    <w:rsid w:val="00C674B9"/>
    <w:rsid w:val="00C74248"/>
    <w:rsid w:val="00C75C63"/>
    <w:rsid w:val="00C77587"/>
    <w:rsid w:val="00C80644"/>
    <w:rsid w:val="00C81C22"/>
    <w:rsid w:val="00C82356"/>
    <w:rsid w:val="00C8548B"/>
    <w:rsid w:val="00C857CF"/>
    <w:rsid w:val="00C86675"/>
    <w:rsid w:val="00C90D5F"/>
    <w:rsid w:val="00C92812"/>
    <w:rsid w:val="00C966E5"/>
    <w:rsid w:val="00C971AE"/>
    <w:rsid w:val="00C972A6"/>
    <w:rsid w:val="00C97775"/>
    <w:rsid w:val="00C9794E"/>
    <w:rsid w:val="00CA03DB"/>
    <w:rsid w:val="00CA3EC5"/>
    <w:rsid w:val="00CA45D4"/>
    <w:rsid w:val="00CA5D16"/>
    <w:rsid w:val="00CA62BC"/>
    <w:rsid w:val="00CA6422"/>
    <w:rsid w:val="00CB0EB6"/>
    <w:rsid w:val="00CB2053"/>
    <w:rsid w:val="00CB6014"/>
    <w:rsid w:val="00CB7C22"/>
    <w:rsid w:val="00CC0CFB"/>
    <w:rsid w:val="00CC134C"/>
    <w:rsid w:val="00CD3F27"/>
    <w:rsid w:val="00CD54BC"/>
    <w:rsid w:val="00CD5A67"/>
    <w:rsid w:val="00CD78BD"/>
    <w:rsid w:val="00CE1D0E"/>
    <w:rsid w:val="00CE38B7"/>
    <w:rsid w:val="00CE3BC1"/>
    <w:rsid w:val="00CE42B7"/>
    <w:rsid w:val="00CE4FBD"/>
    <w:rsid w:val="00CE7B3F"/>
    <w:rsid w:val="00CF10F8"/>
    <w:rsid w:val="00CF23D9"/>
    <w:rsid w:val="00CF29DD"/>
    <w:rsid w:val="00CF2E5F"/>
    <w:rsid w:val="00CF370B"/>
    <w:rsid w:val="00CF60CC"/>
    <w:rsid w:val="00D0528D"/>
    <w:rsid w:val="00D05786"/>
    <w:rsid w:val="00D07C4F"/>
    <w:rsid w:val="00D11FFE"/>
    <w:rsid w:val="00D15384"/>
    <w:rsid w:val="00D164D0"/>
    <w:rsid w:val="00D171E0"/>
    <w:rsid w:val="00D215A3"/>
    <w:rsid w:val="00D22D0E"/>
    <w:rsid w:val="00D24549"/>
    <w:rsid w:val="00D26A98"/>
    <w:rsid w:val="00D277CD"/>
    <w:rsid w:val="00D31724"/>
    <w:rsid w:val="00D3180C"/>
    <w:rsid w:val="00D32F84"/>
    <w:rsid w:val="00D36280"/>
    <w:rsid w:val="00D362E4"/>
    <w:rsid w:val="00D367F4"/>
    <w:rsid w:val="00D40B41"/>
    <w:rsid w:val="00D40C01"/>
    <w:rsid w:val="00D42AFF"/>
    <w:rsid w:val="00D43187"/>
    <w:rsid w:val="00D44802"/>
    <w:rsid w:val="00D4483D"/>
    <w:rsid w:val="00D44BEE"/>
    <w:rsid w:val="00D45014"/>
    <w:rsid w:val="00D510D2"/>
    <w:rsid w:val="00D51379"/>
    <w:rsid w:val="00D5140C"/>
    <w:rsid w:val="00D539C3"/>
    <w:rsid w:val="00D53E62"/>
    <w:rsid w:val="00D54C1F"/>
    <w:rsid w:val="00D5751B"/>
    <w:rsid w:val="00D57B51"/>
    <w:rsid w:val="00D61F37"/>
    <w:rsid w:val="00D627DF"/>
    <w:rsid w:val="00D6317B"/>
    <w:rsid w:val="00D66F0C"/>
    <w:rsid w:val="00D67C15"/>
    <w:rsid w:val="00D71365"/>
    <w:rsid w:val="00D7278E"/>
    <w:rsid w:val="00D75712"/>
    <w:rsid w:val="00D77726"/>
    <w:rsid w:val="00D80361"/>
    <w:rsid w:val="00D80BFE"/>
    <w:rsid w:val="00D8163C"/>
    <w:rsid w:val="00D826E9"/>
    <w:rsid w:val="00D8592B"/>
    <w:rsid w:val="00D8741B"/>
    <w:rsid w:val="00D877D1"/>
    <w:rsid w:val="00D9021E"/>
    <w:rsid w:val="00D90EDB"/>
    <w:rsid w:val="00D921EA"/>
    <w:rsid w:val="00D9269B"/>
    <w:rsid w:val="00D936F3"/>
    <w:rsid w:val="00D93F3B"/>
    <w:rsid w:val="00DA06B1"/>
    <w:rsid w:val="00DA0D61"/>
    <w:rsid w:val="00DA1584"/>
    <w:rsid w:val="00DA1989"/>
    <w:rsid w:val="00DA1E03"/>
    <w:rsid w:val="00DA2750"/>
    <w:rsid w:val="00DA2AB0"/>
    <w:rsid w:val="00DA5E9D"/>
    <w:rsid w:val="00DA652B"/>
    <w:rsid w:val="00DA763C"/>
    <w:rsid w:val="00DB1349"/>
    <w:rsid w:val="00DB2099"/>
    <w:rsid w:val="00DB2297"/>
    <w:rsid w:val="00DB5C39"/>
    <w:rsid w:val="00DB7D0A"/>
    <w:rsid w:val="00DC2F17"/>
    <w:rsid w:val="00DC39B8"/>
    <w:rsid w:val="00DC405E"/>
    <w:rsid w:val="00DC7A56"/>
    <w:rsid w:val="00DD136B"/>
    <w:rsid w:val="00DD2FFA"/>
    <w:rsid w:val="00DD39B4"/>
    <w:rsid w:val="00DD3A42"/>
    <w:rsid w:val="00DE06AF"/>
    <w:rsid w:val="00DE5FD7"/>
    <w:rsid w:val="00DE6120"/>
    <w:rsid w:val="00DF1076"/>
    <w:rsid w:val="00DF671D"/>
    <w:rsid w:val="00E00748"/>
    <w:rsid w:val="00E00CC0"/>
    <w:rsid w:val="00E02FF7"/>
    <w:rsid w:val="00E036C7"/>
    <w:rsid w:val="00E039BA"/>
    <w:rsid w:val="00E06571"/>
    <w:rsid w:val="00E07FCE"/>
    <w:rsid w:val="00E10110"/>
    <w:rsid w:val="00E108F3"/>
    <w:rsid w:val="00E161B2"/>
    <w:rsid w:val="00E20ACE"/>
    <w:rsid w:val="00E24DDC"/>
    <w:rsid w:val="00E25474"/>
    <w:rsid w:val="00E26F85"/>
    <w:rsid w:val="00E30FDB"/>
    <w:rsid w:val="00E323DA"/>
    <w:rsid w:val="00E327D6"/>
    <w:rsid w:val="00E329E8"/>
    <w:rsid w:val="00E3463B"/>
    <w:rsid w:val="00E3504A"/>
    <w:rsid w:val="00E35E9F"/>
    <w:rsid w:val="00E40279"/>
    <w:rsid w:val="00E4230E"/>
    <w:rsid w:val="00E45378"/>
    <w:rsid w:val="00E47E64"/>
    <w:rsid w:val="00E55D94"/>
    <w:rsid w:val="00E579D0"/>
    <w:rsid w:val="00E62753"/>
    <w:rsid w:val="00E62DAB"/>
    <w:rsid w:val="00E63760"/>
    <w:rsid w:val="00E65824"/>
    <w:rsid w:val="00E65896"/>
    <w:rsid w:val="00E67F90"/>
    <w:rsid w:val="00E7092A"/>
    <w:rsid w:val="00E728C5"/>
    <w:rsid w:val="00E72944"/>
    <w:rsid w:val="00E7404A"/>
    <w:rsid w:val="00E745B0"/>
    <w:rsid w:val="00E7673B"/>
    <w:rsid w:val="00E7729D"/>
    <w:rsid w:val="00E77FB6"/>
    <w:rsid w:val="00E86538"/>
    <w:rsid w:val="00E91278"/>
    <w:rsid w:val="00E936E5"/>
    <w:rsid w:val="00E94C7B"/>
    <w:rsid w:val="00E95DD2"/>
    <w:rsid w:val="00E95F12"/>
    <w:rsid w:val="00E97554"/>
    <w:rsid w:val="00E976E9"/>
    <w:rsid w:val="00E979CD"/>
    <w:rsid w:val="00E97EC7"/>
    <w:rsid w:val="00EA37AC"/>
    <w:rsid w:val="00EA4E10"/>
    <w:rsid w:val="00EB038B"/>
    <w:rsid w:val="00EB1EFA"/>
    <w:rsid w:val="00EB2F45"/>
    <w:rsid w:val="00EB50EB"/>
    <w:rsid w:val="00EB6D94"/>
    <w:rsid w:val="00EC336D"/>
    <w:rsid w:val="00ED09E3"/>
    <w:rsid w:val="00EE134E"/>
    <w:rsid w:val="00EE1A04"/>
    <w:rsid w:val="00EE341A"/>
    <w:rsid w:val="00EE3B77"/>
    <w:rsid w:val="00EF0AE2"/>
    <w:rsid w:val="00EF3B9F"/>
    <w:rsid w:val="00EF4CA6"/>
    <w:rsid w:val="00EF4D0A"/>
    <w:rsid w:val="00EF7B73"/>
    <w:rsid w:val="00F00994"/>
    <w:rsid w:val="00F04486"/>
    <w:rsid w:val="00F04743"/>
    <w:rsid w:val="00F0535F"/>
    <w:rsid w:val="00F0583A"/>
    <w:rsid w:val="00F06332"/>
    <w:rsid w:val="00F066C5"/>
    <w:rsid w:val="00F0695A"/>
    <w:rsid w:val="00F14DCF"/>
    <w:rsid w:val="00F156A1"/>
    <w:rsid w:val="00F20C4D"/>
    <w:rsid w:val="00F23EC4"/>
    <w:rsid w:val="00F240B3"/>
    <w:rsid w:val="00F24B7A"/>
    <w:rsid w:val="00F27022"/>
    <w:rsid w:val="00F27F0E"/>
    <w:rsid w:val="00F30A24"/>
    <w:rsid w:val="00F325A1"/>
    <w:rsid w:val="00F34099"/>
    <w:rsid w:val="00F3504F"/>
    <w:rsid w:val="00F358B4"/>
    <w:rsid w:val="00F374A0"/>
    <w:rsid w:val="00F446E4"/>
    <w:rsid w:val="00F44D9B"/>
    <w:rsid w:val="00F458FA"/>
    <w:rsid w:val="00F45CE6"/>
    <w:rsid w:val="00F460F5"/>
    <w:rsid w:val="00F4611A"/>
    <w:rsid w:val="00F47E38"/>
    <w:rsid w:val="00F530F0"/>
    <w:rsid w:val="00F544E2"/>
    <w:rsid w:val="00F55A2C"/>
    <w:rsid w:val="00F61817"/>
    <w:rsid w:val="00F6204A"/>
    <w:rsid w:val="00F63617"/>
    <w:rsid w:val="00F70C75"/>
    <w:rsid w:val="00F70CA8"/>
    <w:rsid w:val="00F7213E"/>
    <w:rsid w:val="00F7355E"/>
    <w:rsid w:val="00F74F69"/>
    <w:rsid w:val="00F7661A"/>
    <w:rsid w:val="00F77118"/>
    <w:rsid w:val="00F836F9"/>
    <w:rsid w:val="00F85214"/>
    <w:rsid w:val="00F86334"/>
    <w:rsid w:val="00F8709D"/>
    <w:rsid w:val="00F8769B"/>
    <w:rsid w:val="00F90415"/>
    <w:rsid w:val="00F904BB"/>
    <w:rsid w:val="00F975D8"/>
    <w:rsid w:val="00F97BA7"/>
    <w:rsid w:val="00FA0F3F"/>
    <w:rsid w:val="00FA1FA5"/>
    <w:rsid w:val="00FB1E11"/>
    <w:rsid w:val="00FB7A2F"/>
    <w:rsid w:val="00FC026C"/>
    <w:rsid w:val="00FC09F6"/>
    <w:rsid w:val="00FC2090"/>
    <w:rsid w:val="00FC2D5E"/>
    <w:rsid w:val="00FC4434"/>
    <w:rsid w:val="00FC4E3C"/>
    <w:rsid w:val="00FC6696"/>
    <w:rsid w:val="00FD0EB0"/>
    <w:rsid w:val="00FD349F"/>
    <w:rsid w:val="00FD4705"/>
    <w:rsid w:val="00FD5D3D"/>
    <w:rsid w:val="00FD6B31"/>
    <w:rsid w:val="00FD75F4"/>
    <w:rsid w:val="00FE1062"/>
    <w:rsid w:val="00FE11AD"/>
    <w:rsid w:val="00FE1B39"/>
    <w:rsid w:val="00FE296C"/>
    <w:rsid w:val="00FF051A"/>
    <w:rsid w:val="00FF09A1"/>
    <w:rsid w:val="00FF1FB6"/>
    <w:rsid w:val="00FF2E45"/>
    <w:rsid w:val="00FF4842"/>
    <w:rsid w:val="00FF4BE9"/>
    <w:rsid w:val="00FF58C1"/>
    <w:rsid w:val="00FF6DEA"/>
    <w:rsid w:val="00FF748B"/>
    <w:rsid w:val="00FF78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1E2300"/>
    <w:pPr>
      <w:keepNext/>
      <w:keepLines/>
      <w:spacing w:before="480" w:line="276" w:lineRule="auto"/>
      <w:outlineLvl w:val="0"/>
    </w:pPr>
    <w:rPr>
      <w:rFonts w:ascii="Calibri" w:eastAsia="Times New Roman" w:hAnsi="Calibri"/>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2300"/>
    <w:rPr>
      <w:rFonts w:ascii="Calibri" w:hAnsi="Calibri" w:cs="Times New Roman"/>
      <w:b/>
      <w:bCs/>
      <w:color w:val="365F91"/>
      <w:sz w:val="28"/>
      <w:szCs w:val="28"/>
    </w:rPr>
  </w:style>
  <w:style w:type="paragraph" w:styleId="BalloonText">
    <w:name w:val="Balloon Text"/>
    <w:basedOn w:val="Normal"/>
    <w:link w:val="BalloonTextChar1"/>
    <w:uiPriority w:val="99"/>
    <w:rsid w:val="00C1185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paragraph" w:styleId="FootnoteText">
    <w:name w:val="footnote text"/>
    <w:basedOn w:val="Normal"/>
    <w:link w:val="FootnoteTextChar"/>
    <w:uiPriority w:val="99"/>
    <w:rsid w:val="00B4276C"/>
  </w:style>
  <w:style w:type="character" w:customStyle="1" w:styleId="FootnoteTextChar">
    <w:name w:val="Footnote Text Char"/>
    <w:basedOn w:val="DefaultParagraphFont"/>
    <w:link w:val="FootnoteText"/>
    <w:uiPriority w:val="99"/>
    <w:locked/>
    <w:rsid w:val="00B4276C"/>
    <w:rPr>
      <w:rFonts w:cs="Times New Roman"/>
    </w:rPr>
  </w:style>
  <w:style w:type="character" w:styleId="FootnoteReference">
    <w:name w:val="footnote reference"/>
    <w:basedOn w:val="DefaultParagraphFont"/>
    <w:uiPriority w:val="99"/>
    <w:rsid w:val="00B4276C"/>
    <w:rPr>
      <w:rFonts w:cs="Times New Roman"/>
      <w:vertAlign w:val="superscript"/>
    </w:rPr>
  </w:style>
  <w:style w:type="table" w:styleId="TableGrid">
    <w:name w:val="Table Grid"/>
    <w:basedOn w:val="TableNormal"/>
    <w:uiPriority w:val="99"/>
    <w:rsid w:val="00802F0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5E2789"/>
    <w:pPr>
      <w:spacing w:beforeLines="1" w:afterLines="1"/>
    </w:pPr>
    <w:rPr>
      <w:rFonts w:ascii="Times" w:hAnsi="Times"/>
      <w:sz w:val="20"/>
      <w:szCs w:val="20"/>
    </w:rPr>
  </w:style>
  <w:style w:type="character" w:customStyle="1" w:styleId="labelwrapper">
    <w:name w:val="labelwrapper"/>
    <w:basedOn w:val="DefaultParagraphFont"/>
    <w:uiPriority w:val="99"/>
    <w:rsid w:val="00CE7B3F"/>
    <w:rPr>
      <w:rFonts w:cs="Times New Roman"/>
    </w:rPr>
  </w:style>
  <w:style w:type="paragraph" w:styleId="BodyTextIndent">
    <w:name w:val="Body Text Indent"/>
    <w:basedOn w:val="Normal"/>
    <w:link w:val="BodyTextIndentChar"/>
    <w:uiPriority w:val="99"/>
    <w:rsid w:val="00B828A8"/>
    <w:pPr>
      <w:ind w:left="720"/>
    </w:pPr>
    <w:rPr>
      <w:rFonts w:ascii="Times New Roman" w:eastAsia="Times New Roman" w:hAnsi="Times New Roman"/>
      <w:iCs/>
    </w:rPr>
  </w:style>
  <w:style w:type="character" w:customStyle="1" w:styleId="BodyTextIndentChar">
    <w:name w:val="Body Text Indent Char"/>
    <w:basedOn w:val="DefaultParagraphFont"/>
    <w:link w:val="BodyTextIndent"/>
    <w:uiPriority w:val="99"/>
    <w:locked/>
    <w:rsid w:val="00B828A8"/>
    <w:rPr>
      <w:rFonts w:ascii="Times New Roman" w:hAnsi="Times New Roman" w:cs="Times New Roman"/>
      <w:iCs/>
    </w:rPr>
  </w:style>
  <w:style w:type="paragraph" w:styleId="Bibliography">
    <w:name w:val="Bibliography"/>
    <w:basedOn w:val="Normal"/>
    <w:next w:val="Normal"/>
    <w:uiPriority w:val="99"/>
    <w:rsid w:val="001E2300"/>
  </w:style>
  <w:style w:type="character" w:customStyle="1" w:styleId="apple-style-span">
    <w:name w:val="apple-style-span"/>
    <w:basedOn w:val="DefaultParagraphFont"/>
    <w:uiPriority w:val="99"/>
    <w:rsid w:val="00A67756"/>
    <w:rPr>
      <w:rFonts w:cs="Times New Roman"/>
    </w:rPr>
  </w:style>
  <w:style w:type="paragraph" w:styleId="Header">
    <w:name w:val="header"/>
    <w:basedOn w:val="Normal"/>
    <w:link w:val="HeaderChar"/>
    <w:uiPriority w:val="99"/>
    <w:rsid w:val="00342195"/>
    <w:pPr>
      <w:tabs>
        <w:tab w:val="center" w:pos="4320"/>
        <w:tab w:val="right" w:pos="8640"/>
      </w:tabs>
    </w:pPr>
  </w:style>
  <w:style w:type="character" w:customStyle="1" w:styleId="HeaderChar">
    <w:name w:val="Header Char"/>
    <w:basedOn w:val="DefaultParagraphFont"/>
    <w:link w:val="Header"/>
    <w:uiPriority w:val="99"/>
    <w:locked/>
    <w:rsid w:val="00342195"/>
    <w:rPr>
      <w:rFonts w:cs="Times New Roman"/>
    </w:rPr>
  </w:style>
  <w:style w:type="character" w:styleId="PageNumber">
    <w:name w:val="page number"/>
    <w:basedOn w:val="DefaultParagraphFont"/>
    <w:uiPriority w:val="99"/>
    <w:rsid w:val="00342195"/>
    <w:rPr>
      <w:rFonts w:cs="Times New Roman"/>
    </w:rPr>
  </w:style>
  <w:style w:type="paragraph" w:styleId="Footer">
    <w:name w:val="footer"/>
    <w:basedOn w:val="Normal"/>
    <w:link w:val="FooterChar"/>
    <w:uiPriority w:val="99"/>
    <w:rsid w:val="00342195"/>
    <w:pPr>
      <w:tabs>
        <w:tab w:val="center" w:pos="4320"/>
        <w:tab w:val="right" w:pos="8640"/>
      </w:tabs>
    </w:pPr>
  </w:style>
  <w:style w:type="character" w:customStyle="1" w:styleId="FooterChar">
    <w:name w:val="Footer Char"/>
    <w:basedOn w:val="DefaultParagraphFont"/>
    <w:link w:val="Footer"/>
    <w:uiPriority w:val="99"/>
    <w:locked/>
    <w:rsid w:val="00342195"/>
    <w:rPr>
      <w:rFonts w:cs="Times New Roman"/>
    </w:rPr>
  </w:style>
  <w:style w:type="character" w:customStyle="1" w:styleId="BalloonTextChar1">
    <w:name w:val="Balloon Text Char1"/>
    <w:basedOn w:val="DefaultParagraphFont"/>
    <w:link w:val="BalloonText"/>
    <w:uiPriority w:val="99"/>
    <w:locked/>
    <w:rsid w:val="00C11853"/>
    <w:rPr>
      <w:rFonts w:ascii="Tahoma" w:hAnsi="Tahoma" w:cs="Tahoma"/>
      <w:sz w:val="16"/>
      <w:szCs w:val="16"/>
    </w:rPr>
  </w:style>
  <w:style w:type="character" w:styleId="CommentReference">
    <w:name w:val="annotation reference"/>
    <w:basedOn w:val="DefaultParagraphFont"/>
    <w:uiPriority w:val="99"/>
    <w:rsid w:val="00C11853"/>
    <w:rPr>
      <w:rFonts w:cs="Times New Roman"/>
      <w:sz w:val="16"/>
      <w:szCs w:val="16"/>
    </w:rPr>
  </w:style>
  <w:style w:type="paragraph" w:styleId="CommentText">
    <w:name w:val="annotation text"/>
    <w:basedOn w:val="Normal"/>
    <w:link w:val="CommentTextChar"/>
    <w:uiPriority w:val="99"/>
    <w:rsid w:val="00C11853"/>
    <w:rPr>
      <w:sz w:val="20"/>
      <w:szCs w:val="20"/>
    </w:rPr>
  </w:style>
  <w:style w:type="character" w:customStyle="1" w:styleId="CommentTextChar">
    <w:name w:val="Comment Text Char"/>
    <w:basedOn w:val="DefaultParagraphFont"/>
    <w:link w:val="CommentText"/>
    <w:uiPriority w:val="99"/>
    <w:locked/>
    <w:rsid w:val="00C11853"/>
    <w:rPr>
      <w:rFonts w:cs="Times New Roman"/>
      <w:sz w:val="20"/>
      <w:szCs w:val="20"/>
    </w:rPr>
  </w:style>
  <w:style w:type="paragraph" w:styleId="CommentSubject">
    <w:name w:val="annotation subject"/>
    <w:basedOn w:val="CommentText"/>
    <w:next w:val="CommentText"/>
    <w:link w:val="CommentSubjectChar"/>
    <w:uiPriority w:val="99"/>
    <w:rsid w:val="00C11853"/>
    <w:rPr>
      <w:b/>
      <w:bCs/>
    </w:rPr>
  </w:style>
  <w:style w:type="character" w:customStyle="1" w:styleId="CommentSubjectChar">
    <w:name w:val="Comment Subject Char"/>
    <w:basedOn w:val="CommentTextChar"/>
    <w:link w:val="CommentSubject"/>
    <w:uiPriority w:val="99"/>
    <w:locked/>
    <w:rsid w:val="00C11853"/>
    <w:rPr>
      <w:b/>
      <w:bCs/>
    </w:rPr>
  </w:style>
</w:styles>
</file>

<file path=word/webSettings.xml><?xml version="1.0" encoding="utf-8"?>
<w:webSettings xmlns:r="http://schemas.openxmlformats.org/officeDocument/2006/relationships" xmlns:w="http://schemas.openxmlformats.org/wordprocessingml/2006/main">
  <w:divs>
    <w:div w:id="1478453242">
      <w:marLeft w:val="0"/>
      <w:marRight w:val="0"/>
      <w:marTop w:val="0"/>
      <w:marBottom w:val="0"/>
      <w:divBdr>
        <w:top w:val="none" w:sz="0" w:space="0" w:color="auto"/>
        <w:left w:val="none" w:sz="0" w:space="0" w:color="auto"/>
        <w:bottom w:val="none" w:sz="0" w:space="0" w:color="auto"/>
        <w:right w:val="none" w:sz="0" w:space="0" w:color="auto"/>
      </w:divBdr>
      <w:divsChild>
        <w:div w:id="1478453243">
          <w:marLeft w:val="0"/>
          <w:marRight w:val="0"/>
          <w:marTop w:val="0"/>
          <w:marBottom w:val="0"/>
          <w:divBdr>
            <w:top w:val="none" w:sz="0" w:space="0" w:color="auto"/>
            <w:left w:val="none" w:sz="0" w:space="0" w:color="auto"/>
            <w:bottom w:val="none" w:sz="0" w:space="0" w:color="auto"/>
            <w:right w:val="none" w:sz="0" w:space="0" w:color="auto"/>
          </w:divBdr>
          <w:divsChild>
            <w:div w:id="1478453247">
              <w:marLeft w:val="0"/>
              <w:marRight w:val="0"/>
              <w:marTop w:val="0"/>
              <w:marBottom w:val="0"/>
              <w:divBdr>
                <w:top w:val="none" w:sz="0" w:space="0" w:color="auto"/>
                <w:left w:val="none" w:sz="0" w:space="0" w:color="auto"/>
                <w:bottom w:val="none" w:sz="0" w:space="0" w:color="auto"/>
                <w:right w:val="none" w:sz="0" w:space="0" w:color="auto"/>
              </w:divBdr>
              <w:divsChild>
                <w:div w:id="1478453301">
                  <w:marLeft w:val="0"/>
                  <w:marRight w:val="0"/>
                  <w:marTop w:val="0"/>
                  <w:marBottom w:val="0"/>
                  <w:divBdr>
                    <w:top w:val="none" w:sz="0" w:space="0" w:color="auto"/>
                    <w:left w:val="none" w:sz="0" w:space="0" w:color="auto"/>
                    <w:bottom w:val="none" w:sz="0" w:space="0" w:color="auto"/>
                    <w:right w:val="none" w:sz="0" w:space="0" w:color="auto"/>
                  </w:divBdr>
                  <w:divsChild>
                    <w:div w:id="1478453245">
                      <w:marLeft w:val="0"/>
                      <w:marRight w:val="0"/>
                      <w:marTop w:val="0"/>
                      <w:marBottom w:val="0"/>
                      <w:divBdr>
                        <w:top w:val="none" w:sz="0" w:space="0" w:color="auto"/>
                        <w:left w:val="none" w:sz="0" w:space="0" w:color="auto"/>
                        <w:bottom w:val="none" w:sz="0" w:space="0" w:color="auto"/>
                        <w:right w:val="none" w:sz="0" w:space="0" w:color="auto"/>
                      </w:divBdr>
                    </w:div>
                    <w:div w:id="14784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255">
          <w:marLeft w:val="0"/>
          <w:marRight w:val="0"/>
          <w:marTop w:val="0"/>
          <w:marBottom w:val="0"/>
          <w:divBdr>
            <w:top w:val="none" w:sz="0" w:space="0" w:color="auto"/>
            <w:left w:val="none" w:sz="0" w:space="0" w:color="auto"/>
            <w:bottom w:val="none" w:sz="0" w:space="0" w:color="auto"/>
            <w:right w:val="none" w:sz="0" w:space="0" w:color="auto"/>
          </w:divBdr>
          <w:divsChild>
            <w:div w:id="1478453251">
              <w:marLeft w:val="0"/>
              <w:marRight w:val="0"/>
              <w:marTop w:val="0"/>
              <w:marBottom w:val="0"/>
              <w:divBdr>
                <w:top w:val="none" w:sz="0" w:space="0" w:color="auto"/>
                <w:left w:val="none" w:sz="0" w:space="0" w:color="auto"/>
                <w:bottom w:val="none" w:sz="0" w:space="0" w:color="auto"/>
                <w:right w:val="none" w:sz="0" w:space="0" w:color="auto"/>
              </w:divBdr>
              <w:divsChild>
                <w:div w:id="1478453241">
                  <w:marLeft w:val="0"/>
                  <w:marRight w:val="0"/>
                  <w:marTop w:val="0"/>
                  <w:marBottom w:val="0"/>
                  <w:divBdr>
                    <w:top w:val="none" w:sz="0" w:space="0" w:color="auto"/>
                    <w:left w:val="none" w:sz="0" w:space="0" w:color="auto"/>
                    <w:bottom w:val="none" w:sz="0" w:space="0" w:color="auto"/>
                    <w:right w:val="none" w:sz="0" w:space="0" w:color="auto"/>
                  </w:divBdr>
                  <w:divsChild>
                    <w:div w:id="1478453292">
                      <w:marLeft w:val="0"/>
                      <w:marRight w:val="0"/>
                      <w:marTop w:val="0"/>
                      <w:marBottom w:val="0"/>
                      <w:divBdr>
                        <w:top w:val="none" w:sz="0" w:space="0" w:color="auto"/>
                        <w:left w:val="none" w:sz="0" w:space="0" w:color="auto"/>
                        <w:bottom w:val="none" w:sz="0" w:space="0" w:color="auto"/>
                        <w:right w:val="none" w:sz="0" w:space="0" w:color="auto"/>
                      </w:divBdr>
                    </w:div>
                    <w:div w:id="1478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266">
          <w:marLeft w:val="0"/>
          <w:marRight w:val="0"/>
          <w:marTop w:val="0"/>
          <w:marBottom w:val="0"/>
          <w:divBdr>
            <w:top w:val="none" w:sz="0" w:space="0" w:color="auto"/>
            <w:left w:val="none" w:sz="0" w:space="0" w:color="auto"/>
            <w:bottom w:val="none" w:sz="0" w:space="0" w:color="auto"/>
            <w:right w:val="none" w:sz="0" w:space="0" w:color="auto"/>
          </w:divBdr>
          <w:divsChild>
            <w:div w:id="1478453259">
              <w:marLeft w:val="0"/>
              <w:marRight w:val="0"/>
              <w:marTop w:val="0"/>
              <w:marBottom w:val="0"/>
              <w:divBdr>
                <w:top w:val="none" w:sz="0" w:space="0" w:color="auto"/>
                <w:left w:val="none" w:sz="0" w:space="0" w:color="auto"/>
                <w:bottom w:val="none" w:sz="0" w:space="0" w:color="auto"/>
                <w:right w:val="none" w:sz="0" w:space="0" w:color="auto"/>
              </w:divBdr>
              <w:divsChild>
                <w:div w:id="1478453273">
                  <w:marLeft w:val="0"/>
                  <w:marRight w:val="0"/>
                  <w:marTop w:val="0"/>
                  <w:marBottom w:val="0"/>
                  <w:divBdr>
                    <w:top w:val="none" w:sz="0" w:space="0" w:color="auto"/>
                    <w:left w:val="none" w:sz="0" w:space="0" w:color="auto"/>
                    <w:bottom w:val="none" w:sz="0" w:space="0" w:color="auto"/>
                    <w:right w:val="none" w:sz="0" w:space="0" w:color="auto"/>
                  </w:divBdr>
                  <w:divsChild>
                    <w:div w:id="1478453248">
                      <w:marLeft w:val="0"/>
                      <w:marRight w:val="0"/>
                      <w:marTop w:val="0"/>
                      <w:marBottom w:val="0"/>
                      <w:divBdr>
                        <w:top w:val="none" w:sz="0" w:space="0" w:color="auto"/>
                        <w:left w:val="none" w:sz="0" w:space="0" w:color="auto"/>
                        <w:bottom w:val="none" w:sz="0" w:space="0" w:color="auto"/>
                        <w:right w:val="none" w:sz="0" w:space="0" w:color="auto"/>
                      </w:divBdr>
                    </w:div>
                    <w:div w:id="14784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288">
          <w:marLeft w:val="0"/>
          <w:marRight w:val="0"/>
          <w:marTop w:val="0"/>
          <w:marBottom w:val="0"/>
          <w:divBdr>
            <w:top w:val="none" w:sz="0" w:space="0" w:color="auto"/>
            <w:left w:val="none" w:sz="0" w:space="0" w:color="auto"/>
            <w:bottom w:val="none" w:sz="0" w:space="0" w:color="auto"/>
            <w:right w:val="none" w:sz="0" w:space="0" w:color="auto"/>
          </w:divBdr>
          <w:divsChild>
            <w:div w:id="1478453268">
              <w:marLeft w:val="0"/>
              <w:marRight w:val="0"/>
              <w:marTop w:val="0"/>
              <w:marBottom w:val="0"/>
              <w:divBdr>
                <w:top w:val="none" w:sz="0" w:space="0" w:color="auto"/>
                <w:left w:val="none" w:sz="0" w:space="0" w:color="auto"/>
                <w:bottom w:val="none" w:sz="0" w:space="0" w:color="auto"/>
                <w:right w:val="none" w:sz="0" w:space="0" w:color="auto"/>
              </w:divBdr>
              <w:divsChild>
                <w:div w:id="1478453303">
                  <w:marLeft w:val="0"/>
                  <w:marRight w:val="0"/>
                  <w:marTop w:val="0"/>
                  <w:marBottom w:val="0"/>
                  <w:divBdr>
                    <w:top w:val="none" w:sz="0" w:space="0" w:color="auto"/>
                    <w:left w:val="none" w:sz="0" w:space="0" w:color="auto"/>
                    <w:bottom w:val="none" w:sz="0" w:space="0" w:color="auto"/>
                    <w:right w:val="none" w:sz="0" w:space="0" w:color="auto"/>
                  </w:divBdr>
                  <w:divsChild>
                    <w:div w:id="1478453254">
                      <w:marLeft w:val="0"/>
                      <w:marRight w:val="0"/>
                      <w:marTop w:val="0"/>
                      <w:marBottom w:val="0"/>
                      <w:divBdr>
                        <w:top w:val="none" w:sz="0" w:space="0" w:color="auto"/>
                        <w:left w:val="none" w:sz="0" w:space="0" w:color="auto"/>
                        <w:bottom w:val="none" w:sz="0" w:space="0" w:color="auto"/>
                        <w:right w:val="none" w:sz="0" w:space="0" w:color="auto"/>
                      </w:divBdr>
                    </w:div>
                    <w:div w:id="1478453293">
                      <w:marLeft w:val="0"/>
                      <w:marRight w:val="0"/>
                      <w:marTop w:val="0"/>
                      <w:marBottom w:val="0"/>
                      <w:divBdr>
                        <w:top w:val="none" w:sz="0" w:space="0" w:color="auto"/>
                        <w:left w:val="none" w:sz="0" w:space="0" w:color="auto"/>
                        <w:bottom w:val="none" w:sz="0" w:space="0" w:color="auto"/>
                        <w:right w:val="none" w:sz="0" w:space="0" w:color="auto"/>
                      </w:divBdr>
                      <w:divsChild>
                        <w:div w:id="14784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3294">
          <w:marLeft w:val="0"/>
          <w:marRight w:val="0"/>
          <w:marTop w:val="0"/>
          <w:marBottom w:val="0"/>
          <w:divBdr>
            <w:top w:val="none" w:sz="0" w:space="0" w:color="auto"/>
            <w:left w:val="none" w:sz="0" w:space="0" w:color="auto"/>
            <w:bottom w:val="none" w:sz="0" w:space="0" w:color="auto"/>
            <w:right w:val="none" w:sz="0" w:space="0" w:color="auto"/>
          </w:divBdr>
          <w:divsChild>
            <w:div w:id="1478453304">
              <w:marLeft w:val="0"/>
              <w:marRight w:val="0"/>
              <w:marTop w:val="0"/>
              <w:marBottom w:val="0"/>
              <w:divBdr>
                <w:top w:val="none" w:sz="0" w:space="0" w:color="auto"/>
                <w:left w:val="none" w:sz="0" w:space="0" w:color="auto"/>
                <w:bottom w:val="none" w:sz="0" w:space="0" w:color="auto"/>
                <w:right w:val="none" w:sz="0" w:space="0" w:color="auto"/>
              </w:divBdr>
              <w:divsChild>
                <w:div w:id="1478453277">
                  <w:marLeft w:val="0"/>
                  <w:marRight w:val="0"/>
                  <w:marTop w:val="0"/>
                  <w:marBottom w:val="0"/>
                  <w:divBdr>
                    <w:top w:val="none" w:sz="0" w:space="0" w:color="auto"/>
                    <w:left w:val="none" w:sz="0" w:space="0" w:color="auto"/>
                    <w:bottom w:val="none" w:sz="0" w:space="0" w:color="auto"/>
                    <w:right w:val="none" w:sz="0" w:space="0" w:color="auto"/>
                  </w:divBdr>
                  <w:divsChild>
                    <w:div w:id="1478453246">
                      <w:marLeft w:val="0"/>
                      <w:marRight w:val="0"/>
                      <w:marTop w:val="0"/>
                      <w:marBottom w:val="0"/>
                      <w:divBdr>
                        <w:top w:val="none" w:sz="0" w:space="0" w:color="auto"/>
                        <w:left w:val="none" w:sz="0" w:space="0" w:color="auto"/>
                        <w:bottom w:val="none" w:sz="0" w:space="0" w:color="auto"/>
                        <w:right w:val="none" w:sz="0" w:space="0" w:color="auto"/>
                      </w:divBdr>
                    </w:div>
                    <w:div w:id="14784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296">
          <w:marLeft w:val="0"/>
          <w:marRight w:val="0"/>
          <w:marTop w:val="0"/>
          <w:marBottom w:val="0"/>
          <w:divBdr>
            <w:top w:val="none" w:sz="0" w:space="0" w:color="auto"/>
            <w:left w:val="none" w:sz="0" w:space="0" w:color="auto"/>
            <w:bottom w:val="none" w:sz="0" w:space="0" w:color="auto"/>
            <w:right w:val="none" w:sz="0" w:space="0" w:color="auto"/>
          </w:divBdr>
          <w:divsChild>
            <w:div w:id="1478453262">
              <w:marLeft w:val="0"/>
              <w:marRight w:val="0"/>
              <w:marTop w:val="0"/>
              <w:marBottom w:val="0"/>
              <w:divBdr>
                <w:top w:val="none" w:sz="0" w:space="0" w:color="auto"/>
                <w:left w:val="none" w:sz="0" w:space="0" w:color="auto"/>
                <w:bottom w:val="none" w:sz="0" w:space="0" w:color="auto"/>
                <w:right w:val="none" w:sz="0" w:space="0" w:color="auto"/>
              </w:divBdr>
              <w:divsChild>
                <w:div w:id="1478453278">
                  <w:marLeft w:val="0"/>
                  <w:marRight w:val="0"/>
                  <w:marTop w:val="0"/>
                  <w:marBottom w:val="0"/>
                  <w:divBdr>
                    <w:top w:val="none" w:sz="0" w:space="0" w:color="auto"/>
                    <w:left w:val="none" w:sz="0" w:space="0" w:color="auto"/>
                    <w:bottom w:val="none" w:sz="0" w:space="0" w:color="auto"/>
                    <w:right w:val="none" w:sz="0" w:space="0" w:color="auto"/>
                  </w:divBdr>
                  <w:divsChild>
                    <w:div w:id="1478453265">
                      <w:marLeft w:val="0"/>
                      <w:marRight w:val="0"/>
                      <w:marTop w:val="0"/>
                      <w:marBottom w:val="0"/>
                      <w:divBdr>
                        <w:top w:val="none" w:sz="0" w:space="0" w:color="auto"/>
                        <w:left w:val="none" w:sz="0" w:space="0" w:color="auto"/>
                        <w:bottom w:val="none" w:sz="0" w:space="0" w:color="auto"/>
                        <w:right w:val="none" w:sz="0" w:space="0" w:color="auto"/>
                      </w:divBdr>
                    </w:div>
                    <w:div w:id="1478453274">
                      <w:marLeft w:val="0"/>
                      <w:marRight w:val="0"/>
                      <w:marTop w:val="0"/>
                      <w:marBottom w:val="0"/>
                      <w:divBdr>
                        <w:top w:val="none" w:sz="0" w:space="0" w:color="auto"/>
                        <w:left w:val="none" w:sz="0" w:space="0" w:color="auto"/>
                        <w:bottom w:val="none" w:sz="0" w:space="0" w:color="auto"/>
                        <w:right w:val="none" w:sz="0" w:space="0" w:color="auto"/>
                      </w:divBdr>
                      <w:divsChild>
                        <w:div w:id="14784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3310">
          <w:marLeft w:val="0"/>
          <w:marRight w:val="0"/>
          <w:marTop w:val="0"/>
          <w:marBottom w:val="0"/>
          <w:divBdr>
            <w:top w:val="none" w:sz="0" w:space="0" w:color="auto"/>
            <w:left w:val="none" w:sz="0" w:space="0" w:color="auto"/>
            <w:bottom w:val="none" w:sz="0" w:space="0" w:color="auto"/>
            <w:right w:val="none" w:sz="0" w:space="0" w:color="auto"/>
          </w:divBdr>
          <w:divsChild>
            <w:div w:id="1478453260">
              <w:marLeft w:val="0"/>
              <w:marRight w:val="0"/>
              <w:marTop w:val="0"/>
              <w:marBottom w:val="0"/>
              <w:divBdr>
                <w:top w:val="none" w:sz="0" w:space="0" w:color="auto"/>
                <w:left w:val="none" w:sz="0" w:space="0" w:color="auto"/>
                <w:bottom w:val="none" w:sz="0" w:space="0" w:color="auto"/>
                <w:right w:val="none" w:sz="0" w:space="0" w:color="auto"/>
              </w:divBdr>
              <w:divsChild>
                <w:div w:id="1478453289">
                  <w:marLeft w:val="0"/>
                  <w:marRight w:val="0"/>
                  <w:marTop w:val="0"/>
                  <w:marBottom w:val="0"/>
                  <w:divBdr>
                    <w:top w:val="none" w:sz="0" w:space="0" w:color="auto"/>
                    <w:left w:val="none" w:sz="0" w:space="0" w:color="auto"/>
                    <w:bottom w:val="none" w:sz="0" w:space="0" w:color="auto"/>
                    <w:right w:val="none" w:sz="0" w:space="0" w:color="auto"/>
                  </w:divBdr>
                  <w:divsChild>
                    <w:div w:id="14784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3244">
      <w:marLeft w:val="0"/>
      <w:marRight w:val="0"/>
      <w:marTop w:val="0"/>
      <w:marBottom w:val="0"/>
      <w:divBdr>
        <w:top w:val="none" w:sz="0" w:space="0" w:color="auto"/>
        <w:left w:val="none" w:sz="0" w:space="0" w:color="auto"/>
        <w:bottom w:val="none" w:sz="0" w:space="0" w:color="auto"/>
        <w:right w:val="none" w:sz="0" w:space="0" w:color="auto"/>
      </w:divBdr>
    </w:div>
    <w:div w:id="1478453249">
      <w:marLeft w:val="0"/>
      <w:marRight w:val="0"/>
      <w:marTop w:val="0"/>
      <w:marBottom w:val="0"/>
      <w:divBdr>
        <w:top w:val="none" w:sz="0" w:space="0" w:color="auto"/>
        <w:left w:val="none" w:sz="0" w:space="0" w:color="auto"/>
        <w:bottom w:val="none" w:sz="0" w:space="0" w:color="auto"/>
        <w:right w:val="none" w:sz="0" w:space="0" w:color="auto"/>
      </w:divBdr>
    </w:div>
    <w:div w:id="1478453252">
      <w:marLeft w:val="0"/>
      <w:marRight w:val="0"/>
      <w:marTop w:val="0"/>
      <w:marBottom w:val="0"/>
      <w:divBdr>
        <w:top w:val="none" w:sz="0" w:space="0" w:color="auto"/>
        <w:left w:val="none" w:sz="0" w:space="0" w:color="auto"/>
        <w:bottom w:val="none" w:sz="0" w:space="0" w:color="auto"/>
        <w:right w:val="none" w:sz="0" w:space="0" w:color="auto"/>
      </w:divBdr>
    </w:div>
    <w:div w:id="1478453253">
      <w:marLeft w:val="0"/>
      <w:marRight w:val="0"/>
      <w:marTop w:val="0"/>
      <w:marBottom w:val="0"/>
      <w:divBdr>
        <w:top w:val="none" w:sz="0" w:space="0" w:color="auto"/>
        <w:left w:val="none" w:sz="0" w:space="0" w:color="auto"/>
        <w:bottom w:val="none" w:sz="0" w:space="0" w:color="auto"/>
        <w:right w:val="none" w:sz="0" w:space="0" w:color="auto"/>
      </w:divBdr>
    </w:div>
    <w:div w:id="1478453256">
      <w:marLeft w:val="0"/>
      <w:marRight w:val="0"/>
      <w:marTop w:val="0"/>
      <w:marBottom w:val="0"/>
      <w:divBdr>
        <w:top w:val="none" w:sz="0" w:space="0" w:color="auto"/>
        <w:left w:val="none" w:sz="0" w:space="0" w:color="auto"/>
        <w:bottom w:val="none" w:sz="0" w:space="0" w:color="auto"/>
        <w:right w:val="none" w:sz="0" w:space="0" w:color="auto"/>
      </w:divBdr>
      <w:divsChild>
        <w:div w:id="1478453257">
          <w:marLeft w:val="0"/>
          <w:marRight w:val="0"/>
          <w:marTop w:val="0"/>
          <w:marBottom w:val="0"/>
          <w:divBdr>
            <w:top w:val="none" w:sz="0" w:space="0" w:color="auto"/>
            <w:left w:val="none" w:sz="0" w:space="0" w:color="auto"/>
            <w:bottom w:val="none" w:sz="0" w:space="0" w:color="auto"/>
            <w:right w:val="none" w:sz="0" w:space="0" w:color="auto"/>
          </w:divBdr>
        </w:div>
        <w:div w:id="1478453283">
          <w:marLeft w:val="0"/>
          <w:marRight w:val="0"/>
          <w:marTop w:val="0"/>
          <w:marBottom w:val="0"/>
          <w:divBdr>
            <w:top w:val="none" w:sz="0" w:space="0" w:color="auto"/>
            <w:left w:val="none" w:sz="0" w:space="0" w:color="auto"/>
            <w:bottom w:val="none" w:sz="0" w:space="0" w:color="auto"/>
            <w:right w:val="none" w:sz="0" w:space="0" w:color="auto"/>
          </w:divBdr>
        </w:div>
        <w:div w:id="1478453295">
          <w:marLeft w:val="0"/>
          <w:marRight w:val="0"/>
          <w:marTop w:val="0"/>
          <w:marBottom w:val="0"/>
          <w:divBdr>
            <w:top w:val="none" w:sz="0" w:space="0" w:color="auto"/>
            <w:left w:val="none" w:sz="0" w:space="0" w:color="auto"/>
            <w:bottom w:val="none" w:sz="0" w:space="0" w:color="auto"/>
            <w:right w:val="none" w:sz="0" w:space="0" w:color="auto"/>
          </w:divBdr>
        </w:div>
      </w:divsChild>
    </w:div>
    <w:div w:id="1478453258">
      <w:marLeft w:val="0"/>
      <w:marRight w:val="0"/>
      <w:marTop w:val="0"/>
      <w:marBottom w:val="0"/>
      <w:divBdr>
        <w:top w:val="none" w:sz="0" w:space="0" w:color="auto"/>
        <w:left w:val="none" w:sz="0" w:space="0" w:color="auto"/>
        <w:bottom w:val="none" w:sz="0" w:space="0" w:color="auto"/>
        <w:right w:val="none" w:sz="0" w:space="0" w:color="auto"/>
      </w:divBdr>
    </w:div>
    <w:div w:id="1478453261">
      <w:marLeft w:val="0"/>
      <w:marRight w:val="0"/>
      <w:marTop w:val="0"/>
      <w:marBottom w:val="0"/>
      <w:divBdr>
        <w:top w:val="none" w:sz="0" w:space="0" w:color="auto"/>
        <w:left w:val="none" w:sz="0" w:space="0" w:color="auto"/>
        <w:bottom w:val="none" w:sz="0" w:space="0" w:color="auto"/>
        <w:right w:val="none" w:sz="0" w:space="0" w:color="auto"/>
      </w:divBdr>
    </w:div>
    <w:div w:id="1478453263">
      <w:marLeft w:val="0"/>
      <w:marRight w:val="0"/>
      <w:marTop w:val="0"/>
      <w:marBottom w:val="0"/>
      <w:divBdr>
        <w:top w:val="none" w:sz="0" w:space="0" w:color="auto"/>
        <w:left w:val="none" w:sz="0" w:space="0" w:color="auto"/>
        <w:bottom w:val="none" w:sz="0" w:space="0" w:color="auto"/>
        <w:right w:val="none" w:sz="0" w:space="0" w:color="auto"/>
      </w:divBdr>
    </w:div>
    <w:div w:id="1478453264">
      <w:marLeft w:val="0"/>
      <w:marRight w:val="0"/>
      <w:marTop w:val="0"/>
      <w:marBottom w:val="0"/>
      <w:divBdr>
        <w:top w:val="none" w:sz="0" w:space="0" w:color="auto"/>
        <w:left w:val="none" w:sz="0" w:space="0" w:color="auto"/>
        <w:bottom w:val="none" w:sz="0" w:space="0" w:color="auto"/>
        <w:right w:val="none" w:sz="0" w:space="0" w:color="auto"/>
      </w:divBdr>
    </w:div>
    <w:div w:id="1478453267">
      <w:marLeft w:val="0"/>
      <w:marRight w:val="0"/>
      <w:marTop w:val="0"/>
      <w:marBottom w:val="0"/>
      <w:divBdr>
        <w:top w:val="none" w:sz="0" w:space="0" w:color="auto"/>
        <w:left w:val="none" w:sz="0" w:space="0" w:color="auto"/>
        <w:bottom w:val="none" w:sz="0" w:space="0" w:color="auto"/>
        <w:right w:val="none" w:sz="0" w:space="0" w:color="auto"/>
      </w:divBdr>
    </w:div>
    <w:div w:id="1478453269">
      <w:marLeft w:val="0"/>
      <w:marRight w:val="0"/>
      <w:marTop w:val="0"/>
      <w:marBottom w:val="0"/>
      <w:divBdr>
        <w:top w:val="none" w:sz="0" w:space="0" w:color="auto"/>
        <w:left w:val="none" w:sz="0" w:space="0" w:color="auto"/>
        <w:bottom w:val="none" w:sz="0" w:space="0" w:color="auto"/>
        <w:right w:val="none" w:sz="0" w:space="0" w:color="auto"/>
      </w:divBdr>
    </w:div>
    <w:div w:id="1478453271">
      <w:marLeft w:val="0"/>
      <w:marRight w:val="0"/>
      <w:marTop w:val="0"/>
      <w:marBottom w:val="0"/>
      <w:divBdr>
        <w:top w:val="none" w:sz="0" w:space="0" w:color="auto"/>
        <w:left w:val="none" w:sz="0" w:space="0" w:color="auto"/>
        <w:bottom w:val="none" w:sz="0" w:space="0" w:color="auto"/>
        <w:right w:val="none" w:sz="0" w:space="0" w:color="auto"/>
      </w:divBdr>
      <w:divsChild>
        <w:div w:id="1478453305">
          <w:marLeft w:val="533"/>
          <w:marRight w:val="0"/>
          <w:marTop w:val="0"/>
          <w:marBottom w:val="0"/>
          <w:divBdr>
            <w:top w:val="none" w:sz="0" w:space="0" w:color="auto"/>
            <w:left w:val="none" w:sz="0" w:space="0" w:color="auto"/>
            <w:bottom w:val="none" w:sz="0" w:space="0" w:color="auto"/>
            <w:right w:val="none" w:sz="0" w:space="0" w:color="auto"/>
          </w:divBdr>
        </w:div>
      </w:divsChild>
    </w:div>
    <w:div w:id="1478453272">
      <w:marLeft w:val="0"/>
      <w:marRight w:val="0"/>
      <w:marTop w:val="0"/>
      <w:marBottom w:val="0"/>
      <w:divBdr>
        <w:top w:val="none" w:sz="0" w:space="0" w:color="auto"/>
        <w:left w:val="none" w:sz="0" w:space="0" w:color="auto"/>
        <w:bottom w:val="none" w:sz="0" w:space="0" w:color="auto"/>
        <w:right w:val="none" w:sz="0" w:space="0" w:color="auto"/>
      </w:divBdr>
    </w:div>
    <w:div w:id="1478453276">
      <w:marLeft w:val="0"/>
      <w:marRight w:val="0"/>
      <w:marTop w:val="0"/>
      <w:marBottom w:val="0"/>
      <w:divBdr>
        <w:top w:val="none" w:sz="0" w:space="0" w:color="auto"/>
        <w:left w:val="none" w:sz="0" w:space="0" w:color="auto"/>
        <w:bottom w:val="none" w:sz="0" w:space="0" w:color="auto"/>
        <w:right w:val="none" w:sz="0" w:space="0" w:color="auto"/>
      </w:divBdr>
    </w:div>
    <w:div w:id="1478453280">
      <w:marLeft w:val="0"/>
      <w:marRight w:val="0"/>
      <w:marTop w:val="0"/>
      <w:marBottom w:val="0"/>
      <w:divBdr>
        <w:top w:val="none" w:sz="0" w:space="0" w:color="auto"/>
        <w:left w:val="none" w:sz="0" w:space="0" w:color="auto"/>
        <w:bottom w:val="none" w:sz="0" w:space="0" w:color="auto"/>
        <w:right w:val="none" w:sz="0" w:space="0" w:color="auto"/>
      </w:divBdr>
    </w:div>
    <w:div w:id="1478453281">
      <w:marLeft w:val="0"/>
      <w:marRight w:val="0"/>
      <w:marTop w:val="0"/>
      <w:marBottom w:val="0"/>
      <w:divBdr>
        <w:top w:val="none" w:sz="0" w:space="0" w:color="auto"/>
        <w:left w:val="none" w:sz="0" w:space="0" w:color="auto"/>
        <w:bottom w:val="none" w:sz="0" w:space="0" w:color="auto"/>
        <w:right w:val="none" w:sz="0" w:space="0" w:color="auto"/>
      </w:divBdr>
    </w:div>
    <w:div w:id="1478453284">
      <w:marLeft w:val="0"/>
      <w:marRight w:val="0"/>
      <w:marTop w:val="0"/>
      <w:marBottom w:val="0"/>
      <w:divBdr>
        <w:top w:val="none" w:sz="0" w:space="0" w:color="auto"/>
        <w:left w:val="none" w:sz="0" w:space="0" w:color="auto"/>
        <w:bottom w:val="none" w:sz="0" w:space="0" w:color="auto"/>
        <w:right w:val="none" w:sz="0" w:space="0" w:color="auto"/>
      </w:divBdr>
    </w:div>
    <w:div w:id="1478453285">
      <w:marLeft w:val="0"/>
      <w:marRight w:val="0"/>
      <w:marTop w:val="0"/>
      <w:marBottom w:val="0"/>
      <w:divBdr>
        <w:top w:val="none" w:sz="0" w:space="0" w:color="auto"/>
        <w:left w:val="none" w:sz="0" w:space="0" w:color="auto"/>
        <w:bottom w:val="none" w:sz="0" w:space="0" w:color="auto"/>
        <w:right w:val="none" w:sz="0" w:space="0" w:color="auto"/>
      </w:divBdr>
    </w:div>
    <w:div w:id="1478453286">
      <w:marLeft w:val="0"/>
      <w:marRight w:val="0"/>
      <w:marTop w:val="0"/>
      <w:marBottom w:val="0"/>
      <w:divBdr>
        <w:top w:val="none" w:sz="0" w:space="0" w:color="auto"/>
        <w:left w:val="none" w:sz="0" w:space="0" w:color="auto"/>
        <w:bottom w:val="none" w:sz="0" w:space="0" w:color="auto"/>
        <w:right w:val="none" w:sz="0" w:space="0" w:color="auto"/>
      </w:divBdr>
    </w:div>
    <w:div w:id="1478453287">
      <w:marLeft w:val="0"/>
      <w:marRight w:val="0"/>
      <w:marTop w:val="0"/>
      <w:marBottom w:val="0"/>
      <w:divBdr>
        <w:top w:val="none" w:sz="0" w:space="0" w:color="auto"/>
        <w:left w:val="none" w:sz="0" w:space="0" w:color="auto"/>
        <w:bottom w:val="none" w:sz="0" w:space="0" w:color="auto"/>
        <w:right w:val="none" w:sz="0" w:space="0" w:color="auto"/>
      </w:divBdr>
    </w:div>
    <w:div w:id="1478453291">
      <w:marLeft w:val="0"/>
      <w:marRight w:val="0"/>
      <w:marTop w:val="0"/>
      <w:marBottom w:val="0"/>
      <w:divBdr>
        <w:top w:val="none" w:sz="0" w:space="0" w:color="auto"/>
        <w:left w:val="none" w:sz="0" w:space="0" w:color="auto"/>
        <w:bottom w:val="none" w:sz="0" w:space="0" w:color="auto"/>
        <w:right w:val="none" w:sz="0" w:space="0" w:color="auto"/>
      </w:divBdr>
    </w:div>
    <w:div w:id="1478453298">
      <w:marLeft w:val="0"/>
      <w:marRight w:val="0"/>
      <w:marTop w:val="0"/>
      <w:marBottom w:val="0"/>
      <w:divBdr>
        <w:top w:val="none" w:sz="0" w:space="0" w:color="auto"/>
        <w:left w:val="none" w:sz="0" w:space="0" w:color="auto"/>
        <w:bottom w:val="none" w:sz="0" w:space="0" w:color="auto"/>
        <w:right w:val="none" w:sz="0" w:space="0" w:color="auto"/>
      </w:divBdr>
    </w:div>
    <w:div w:id="1478453299">
      <w:marLeft w:val="0"/>
      <w:marRight w:val="0"/>
      <w:marTop w:val="0"/>
      <w:marBottom w:val="0"/>
      <w:divBdr>
        <w:top w:val="none" w:sz="0" w:space="0" w:color="auto"/>
        <w:left w:val="none" w:sz="0" w:space="0" w:color="auto"/>
        <w:bottom w:val="none" w:sz="0" w:space="0" w:color="auto"/>
        <w:right w:val="none" w:sz="0" w:space="0" w:color="auto"/>
      </w:divBdr>
    </w:div>
    <w:div w:id="1478453300">
      <w:marLeft w:val="0"/>
      <w:marRight w:val="0"/>
      <w:marTop w:val="0"/>
      <w:marBottom w:val="0"/>
      <w:divBdr>
        <w:top w:val="none" w:sz="0" w:space="0" w:color="auto"/>
        <w:left w:val="none" w:sz="0" w:space="0" w:color="auto"/>
        <w:bottom w:val="none" w:sz="0" w:space="0" w:color="auto"/>
        <w:right w:val="none" w:sz="0" w:space="0" w:color="auto"/>
      </w:divBdr>
    </w:div>
    <w:div w:id="1478453306">
      <w:marLeft w:val="0"/>
      <w:marRight w:val="0"/>
      <w:marTop w:val="0"/>
      <w:marBottom w:val="0"/>
      <w:divBdr>
        <w:top w:val="none" w:sz="0" w:space="0" w:color="auto"/>
        <w:left w:val="none" w:sz="0" w:space="0" w:color="auto"/>
        <w:bottom w:val="none" w:sz="0" w:space="0" w:color="auto"/>
        <w:right w:val="none" w:sz="0" w:space="0" w:color="auto"/>
      </w:divBdr>
    </w:div>
    <w:div w:id="1478453307">
      <w:marLeft w:val="0"/>
      <w:marRight w:val="0"/>
      <w:marTop w:val="0"/>
      <w:marBottom w:val="0"/>
      <w:divBdr>
        <w:top w:val="none" w:sz="0" w:space="0" w:color="auto"/>
        <w:left w:val="none" w:sz="0" w:space="0" w:color="auto"/>
        <w:bottom w:val="none" w:sz="0" w:space="0" w:color="auto"/>
        <w:right w:val="none" w:sz="0" w:space="0" w:color="auto"/>
      </w:divBdr>
    </w:div>
    <w:div w:id="1478453309">
      <w:marLeft w:val="0"/>
      <w:marRight w:val="0"/>
      <w:marTop w:val="0"/>
      <w:marBottom w:val="0"/>
      <w:divBdr>
        <w:top w:val="none" w:sz="0" w:space="0" w:color="auto"/>
        <w:left w:val="none" w:sz="0" w:space="0" w:color="auto"/>
        <w:bottom w:val="none" w:sz="0" w:space="0" w:color="auto"/>
        <w:right w:val="none" w:sz="0" w:space="0" w:color="auto"/>
      </w:divBdr>
      <w:divsChild>
        <w:div w:id="1478453282">
          <w:marLeft w:val="0"/>
          <w:marRight w:val="0"/>
          <w:marTop w:val="0"/>
          <w:marBottom w:val="0"/>
          <w:divBdr>
            <w:top w:val="none" w:sz="0" w:space="0" w:color="auto"/>
            <w:left w:val="none" w:sz="0" w:space="0" w:color="auto"/>
            <w:bottom w:val="none" w:sz="0" w:space="0" w:color="auto"/>
            <w:right w:val="none" w:sz="0" w:space="0" w:color="auto"/>
          </w:divBdr>
        </w:div>
        <w:div w:id="1478453290">
          <w:marLeft w:val="0"/>
          <w:marRight w:val="0"/>
          <w:marTop w:val="0"/>
          <w:marBottom w:val="0"/>
          <w:divBdr>
            <w:top w:val="none" w:sz="0" w:space="0" w:color="auto"/>
            <w:left w:val="none" w:sz="0" w:space="0" w:color="auto"/>
            <w:bottom w:val="none" w:sz="0" w:space="0" w:color="auto"/>
            <w:right w:val="none" w:sz="0" w:space="0" w:color="auto"/>
          </w:divBdr>
        </w:div>
        <w:div w:id="1478453297">
          <w:marLeft w:val="0"/>
          <w:marRight w:val="0"/>
          <w:marTop w:val="0"/>
          <w:marBottom w:val="0"/>
          <w:divBdr>
            <w:top w:val="none" w:sz="0" w:space="0" w:color="auto"/>
            <w:left w:val="none" w:sz="0" w:space="0" w:color="auto"/>
            <w:bottom w:val="none" w:sz="0" w:space="0" w:color="auto"/>
            <w:right w:val="none" w:sz="0" w:space="0" w:color="auto"/>
          </w:divBdr>
        </w:div>
      </w:divsChild>
    </w:div>
    <w:div w:id="147845331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9319</Words>
  <Characters>-32766</Characters>
  <Application>Microsoft Office Outlook</Application>
  <DocSecurity>0</DocSecurity>
  <Lines>0</Lines>
  <Paragraphs>0</Paragraphs>
  <ScaleCrop>false</ScaleCrop>
  <Company>National Heritage Academies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Myers</dc:creator>
  <cp:keywords/>
  <dc:description/>
  <cp:lastModifiedBy>Justus Myers</cp:lastModifiedBy>
  <cp:revision>2</cp:revision>
  <cp:lastPrinted>2010-05-10T20:31:00Z</cp:lastPrinted>
  <dcterms:created xsi:type="dcterms:W3CDTF">2010-05-10T20:38:00Z</dcterms:created>
  <dcterms:modified xsi:type="dcterms:W3CDTF">2010-05-10T20:38:00Z</dcterms:modified>
</cp:coreProperties>
</file>