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572620219"/>
        <w:docPartObj>
          <w:docPartGallery w:val="Cover Pages"/>
          <w:docPartUnique/>
        </w:docPartObj>
      </w:sdtPr>
      <w:sdtEndPr>
        <w:rPr>
          <w:b/>
          <w:bCs/>
          <w:color w:val="16558F"/>
          <w:sz w:val="40"/>
          <w:szCs w:val="40"/>
        </w:rPr>
      </w:sdtEndPr>
      <w:sdtContent>
        <w:p w14:paraId="7A4D63F9" w14:textId="718663D1" w:rsidR="00C15318" w:rsidRDefault="00DE1793">
          <w:r>
            <w:rPr>
              <w:b/>
              <w:bCs/>
              <w:noProof/>
            </w:rPr>
            <w:drawing>
              <wp:anchor distT="0" distB="0" distL="114300" distR="114300" simplePos="0" relativeHeight="251661312" behindDoc="0" locked="0" layoutInCell="1" allowOverlap="1" wp14:anchorId="3BFCE896" wp14:editId="788F19ED">
                <wp:simplePos x="0" y="0"/>
                <wp:positionH relativeFrom="column">
                  <wp:posOffset>3105150</wp:posOffset>
                </wp:positionH>
                <wp:positionV relativeFrom="paragraph">
                  <wp:posOffset>95250</wp:posOffset>
                </wp:positionV>
                <wp:extent cx="1766790" cy="1247775"/>
                <wp:effectExtent l="0" t="0" r="0" b="0"/>
                <wp:wrapSquare wrapText="bothSides"/>
                <wp:docPr id="446836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36279" name="Picture 4468362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66790" cy="1247775"/>
                        </a:xfrm>
                        <a:prstGeom prst="rect">
                          <a:avLst/>
                        </a:prstGeom>
                      </pic:spPr>
                    </pic:pic>
                  </a:graphicData>
                </a:graphic>
                <wp14:sizeRelH relativeFrom="page">
                  <wp14:pctWidth>0</wp14:pctWidth>
                </wp14:sizeRelH>
                <wp14:sizeRelV relativeFrom="page">
                  <wp14:pctHeight>0</wp14:pctHeight>
                </wp14:sizeRelV>
              </wp:anchor>
            </w:drawing>
          </w:r>
        </w:p>
        <w:p w14:paraId="0791F1EB" w14:textId="347E6F73" w:rsidR="00C15318" w:rsidRPr="00C15318" w:rsidRDefault="00DE1793" w:rsidP="00C15318">
          <w:pPr>
            <w:rPr>
              <w:b/>
              <w:bCs/>
              <w:color w:val="16558F"/>
              <w:sz w:val="40"/>
              <w:szCs w:val="40"/>
            </w:rPr>
          </w:pPr>
          <w:r>
            <w:rPr>
              <w:b/>
              <w:bCs/>
              <w:noProof/>
            </w:rPr>
            <w:drawing>
              <wp:anchor distT="0" distB="0" distL="114300" distR="114300" simplePos="0" relativeHeight="251663360" behindDoc="0" locked="0" layoutInCell="1" allowOverlap="1" wp14:anchorId="6E43615C" wp14:editId="523D4F0B">
                <wp:simplePos x="0" y="0"/>
                <wp:positionH relativeFrom="column">
                  <wp:posOffset>77470</wp:posOffset>
                </wp:positionH>
                <wp:positionV relativeFrom="paragraph">
                  <wp:posOffset>18415</wp:posOffset>
                </wp:positionV>
                <wp:extent cx="2794000" cy="990600"/>
                <wp:effectExtent l="0" t="0" r="0" b="0"/>
                <wp:wrapSquare wrapText="bothSides"/>
                <wp:docPr id="180731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1152" name="Picture 1807311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94000" cy="990600"/>
                        </a:xfrm>
                        <a:prstGeom prst="rect">
                          <a:avLst/>
                        </a:prstGeom>
                      </pic:spPr>
                    </pic:pic>
                  </a:graphicData>
                </a:graphic>
                <wp14:sizeRelH relativeFrom="page">
                  <wp14:pctWidth>0</wp14:pctWidth>
                </wp14:sizeRelH>
                <wp14:sizeRelV relativeFrom="page">
                  <wp14:pctHeight>0</wp14:pctHeight>
                </wp14:sizeRelV>
              </wp:anchor>
            </w:drawing>
          </w:r>
          <w:r w:rsidR="00C15318">
            <w:rPr>
              <w:noProof/>
              <w:lang w:eastAsia="zh-CN"/>
            </w:rPr>
            <mc:AlternateContent>
              <mc:Choice Requires="wps">
                <w:drawing>
                  <wp:anchor distT="0" distB="0" distL="182880" distR="182880" simplePos="0" relativeHeight="251660288" behindDoc="0" locked="0" layoutInCell="1" allowOverlap="1" wp14:anchorId="79FBD201" wp14:editId="4CB46134">
                    <wp:simplePos x="0" y="0"/>
                    <mc:AlternateContent>
                      <mc:Choice Requires="wp14">
                        <wp:positionH relativeFrom="margin">
                          <wp14:pctPosHOffset>7700</wp14:pctPosHOffset>
                        </wp:positionH>
                      </mc:Choice>
                      <mc:Fallback>
                        <wp:positionH relativeFrom="page">
                          <wp:posOffset>1162050</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75"/>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3DF448" w14:textId="6C2CE02E" w:rsidR="00C15318" w:rsidRPr="00AD4130" w:rsidRDefault="00000000">
                                <w:pPr>
                                  <w:pStyle w:val="NoSpacing"/>
                                  <w:spacing w:before="40" w:after="560" w:line="216" w:lineRule="auto"/>
                                  <w:rPr>
                                    <w:b/>
                                    <w:bCs/>
                                    <w:color w:val="000000" w:themeColor="text1"/>
                                    <w:sz w:val="72"/>
                                    <w:szCs w:val="72"/>
                                  </w:rPr>
                                </w:pPr>
                                <w:sdt>
                                  <w:sdtPr>
                                    <w:rPr>
                                      <w:b/>
                                      <w:bCs/>
                                      <w:color w:val="000000" w:themeColor="tex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15318" w:rsidRPr="00AD4130">
                                      <w:rPr>
                                        <w:b/>
                                        <w:bCs/>
                                        <w:color w:val="000000" w:themeColor="text1"/>
                                        <w:sz w:val="72"/>
                                        <w:szCs w:val="72"/>
                                      </w:rPr>
                                      <w:t>Submission Template</w:t>
                                    </w:r>
                                  </w:sdtContent>
                                </w:sdt>
                              </w:p>
                              <w:p w14:paraId="09954F7A" w14:textId="77777777" w:rsidR="00C15318" w:rsidRPr="00AD4130" w:rsidRDefault="00C15318" w:rsidP="00C15318">
                                <w:pPr>
                                  <w:rPr>
                                    <w:b/>
                                    <w:bCs/>
                                    <w:color w:val="000000" w:themeColor="text1"/>
                                    <w:sz w:val="40"/>
                                    <w:szCs w:val="40"/>
                                  </w:rPr>
                                </w:pPr>
                                <w:r w:rsidRPr="00AD4130">
                                  <w:rPr>
                                    <w:b/>
                                    <w:bCs/>
                                    <w:color w:val="000000" w:themeColor="text1"/>
                                    <w:sz w:val="40"/>
                                    <w:szCs w:val="40"/>
                                  </w:rPr>
                                  <w:t>OpenAIRE AI Hackathon</w:t>
                                </w:r>
                              </w:p>
                              <w:p w14:paraId="4016B46A" w14:textId="77777777" w:rsidR="00C15318" w:rsidRDefault="00C15318" w:rsidP="00C15318">
                                <w:pPr>
                                  <w:spacing w:after="200"/>
                                  <w:rPr>
                                    <w:color w:val="6B7280"/>
                                    <w:sz w:val="24"/>
                                    <w:szCs w:val="24"/>
                                  </w:rPr>
                                </w:pPr>
                                <w:r>
                                  <w:rPr>
                                    <w:color w:val="6B7280"/>
                                    <w:sz w:val="24"/>
                                    <w:szCs w:val="24"/>
                                  </w:rPr>
                                  <w:t>Powered by Alien Intelligence and the OpenAIRE Graph</w:t>
                                </w:r>
                              </w:p>
                              <w:p w14:paraId="1C93A38D" w14:textId="4707B40B" w:rsidR="00C15318" w:rsidRDefault="00C15318">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9FBD201" id="_x0000_t202" coordsize="21600,21600" o:spt="202" path="m,l,21600r21600,l21600,xe">
                    <v:stroke joinstyle="miter"/>
                    <v:path gradientshapeok="t" o:connecttype="rect"/>
                  </v:shapetype>
                  <v:shape id="Text Box 75"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" filled="f" stroked="f" strokeweight=".5pt">
                    <v:textbox style="mso-fit-shape-to-text:t" inset="0,0,0,0">
                      <w:txbxContent>
                        <w:p w14:paraId="223DF448" w14:textId="6C2CE02E" w:rsidR="00C15318" w:rsidRPr="00AD4130" w:rsidRDefault="00C15318">
                          <w:pPr>
                            <w:pStyle w:val="NoSpacing"/>
                            <w:spacing w:before="40" w:after="560" w:line="216" w:lineRule="auto"/>
                            <w:rPr>
                              <w:b/>
                              <w:bCs/>
                              <w:color w:val="000000" w:themeColor="text1"/>
                              <w:sz w:val="72"/>
                              <w:szCs w:val="72"/>
                            </w:rPr>
                          </w:pPr>
                          <w:sdt>
                            <w:sdtPr>
                              <w:rPr>
                                <w:b/>
                                <w:bCs/>
                                <w:color w:val="000000" w:themeColor="tex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AD4130">
                                <w:rPr>
                                  <w:b/>
                                  <w:bCs/>
                                  <w:color w:val="000000" w:themeColor="text1"/>
                                  <w:sz w:val="72"/>
                                  <w:szCs w:val="72"/>
                                </w:rPr>
                                <w:t>Submission Template</w:t>
                              </w:r>
                            </w:sdtContent>
                          </w:sdt>
                        </w:p>
                        <w:p w14:paraId="09954F7A" w14:textId="77777777" w:rsidR="00C15318" w:rsidRPr="00AD4130" w:rsidRDefault="00C15318" w:rsidP="00C15318">
                          <w:pPr>
                            <w:rPr>
                              <w:b/>
                              <w:bCs/>
                              <w:color w:val="000000" w:themeColor="text1"/>
                              <w:sz w:val="40"/>
                              <w:szCs w:val="40"/>
                            </w:rPr>
                          </w:pPr>
                          <w:r w:rsidRPr="00AD4130">
                            <w:rPr>
                              <w:b/>
                              <w:bCs/>
                              <w:color w:val="000000" w:themeColor="text1"/>
                              <w:sz w:val="40"/>
                              <w:szCs w:val="40"/>
                            </w:rPr>
                            <w:t>OpenAIRE AI Hackathon</w:t>
                          </w:r>
                        </w:p>
                        <w:p w14:paraId="4016B46A" w14:textId="77777777" w:rsidR="00C15318" w:rsidRDefault="00C15318" w:rsidP="00C15318">
                          <w:pPr>
                            <w:spacing w:after="200"/>
                            <w:rPr>
                              <w:color w:val="6B7280"/>
                              <w:sz w:val="24"/>
                              <w:szCs w:val="24"/>
                            </w:rPr>
                          </w:pPr>
                          <w:r>
                            <w:rPr>
                              <w:color w:val="6B7280"/>
                              <w:sz w:val="24"/>
                              <w:szCs w:val="24"/>
                            </w:rPr>
                            <w:t>Powered by Alien Intelligence and the OpenAIRE Graph</w:t>
                          </w:r>
                        </w:p>
                        <w:p w14:paraId="1C93A38D" w14:textId="4707B40B" w:rsidR="00C15318" w:rsidRDefault="00C15318">
                          <w:pPr>
                            <w:pStyle w:val="NoSpacing"/>
                            <w:spacing w:before="80" w:after="40"/>
                            <w:rPr>
                              <w:caps/>
                              <w:color w:val="A02B93" w:themeColor="accent5"/>
                              <w:sz w:val="24"/>
                              <w:szCs w:val="24"/>
                            </w:rPr>
                          </w:pPr>
                        </w:p>
                      </w:txbxContent>
                    </v:textbox>
                    <w10:wrap type="square" anchorx="margin" anchory="page"/>
                  </v:shape>
                </w:pict>
              </mc:Fallback>
            </mc:AlternateContent>
          </w:r>
          <w:r w:rsidR="00C15318">
            <w:rPr>
              <w:noProof/>
              <w:lang w:eastAsia="zh-CN"/>
            </w:rPr>
            <mc:AlternateContent>
              <mc:Choice Requires="wps">
                <w:drawing>
                  <wp:anchor distT="0" distB="0" distL="114300" distR="114300" simplePos="0" relativeHeight="251659264" behindDoc="0" locked="0" layoutInCell="1" allowOverlap="1" wp14:anchorId="3F01F6DC" wp14:editId="1CCE2C85">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6350"/>
                    <wp:wrapNone/>
                    <wp:docPr id="132"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001F8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87EFFF4" w14:textId="60EDBF5E" w:rsidR="00C15318" w:rsidRDefault="00C15318">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F01F6DC" id="Rectangle 77"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" fillcolor="#001f8d"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87EFFF4" w14:textId="60EDBF5E" w:rsidR="00C15318" w:rsidRDefault="00C15318">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C15318">
            <w:rPr>
              <w:b/>
              <w:bCs/>
              <w:color w:val="16558F"/>
              <w:sz w:val="40"/>
              <w:szCs w:val="40"/>
            </w:rPr>
            <w:br w:type="page"/>
          </w:r>
        </w:p>
      </w:sdtContent>
    </w:sdt>
    <w:p w14:paraId="59B49B92" w14:textId="34A9C132" w:rsidR="005C0E82" w:rsidRDefault="00000000">
      <w:pPr>
        <w:spacing w:after="200"/>
      </w:pPr>
      <w:r>
        <w:rPr>
          <w:b/>
          <w:bCs/>
        </w:rPr>
        <w:lastRenderedPageBreak/>
        <w:t xml:space="preserve">Deadline: 20 August 2026, </w:t>
      </w:r>
      <w:r w:rsidR="004B715B">
        <w:rPr>
          <w:b/>
          <w:bCs/>
        </w:rPr>
        <w:t>23</w:t>
      </w:r>
      <w:r>
        <w:rPr>
          <w:b/>
          <w:bCs/>
        </w:rPr>
        <w:t>:</w:t>
      </w:r>
      <w:r w:rsidR="004B715B">
        <w:rPr>
          <w:b/>
          <w:bCs/>
        </w:rPr>
        <w:t>59</w:t>
      </w:r>
      <w:r>
        <w:rPr>
          <w:b/>
          <w:bCs/>
        </w:rPr>
        <w:t xml:space="preserve"> CET</w:t>
      </w:r>
      <w:r>
        <w:rPr>
          <w:color w:val="6B7280"/>
        </w:rPr>
        <w:t xml:space="preserve">     ·     One submission = an artifact + a story</w:t>
      </w:r>
    </w:p>
    <w:tbl>
      <w:tblPr>
        <w:tblW w:w="9360" w:type="dxa"/>
        <w:tblBorders>
          <w:top w:val="single" w:sz="2" w:space="0" w:color="C9D3E0"/>
          <w:left w:val="single" w:sz="2" w:space="0" w:color="C9D3E0"/>
          <w:bottom w:val="single" w:sz="2" w:space="0" w:color="C9D3E0"/>
          <w:right w:val="single" w:sz="2" w:space="0" w:color="C9D3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0E82" w14:paraId="28EE540A" w14:textId="77777777">
        <w:tc>
          <w:tcPr>
            <w:tcW w:w="9360" w:type="dxa"/>
            <w:shd w:val="clear" w:color="auto" w:fill="EDF2F8"/>
            <w:tcMar>
              <w:top w:w="80" w:type="dxa"/>
              <w:left w:w="110" w:type="dxa"/>
              <w:bottom w:w="80" w:type="dxa"/>
              <w:right w:w="110" w:type="dxa"/>
            </w:tcMar>
          </w:tcPr>
          <w:p w14:paraId="00C128C1" w14:textId="77777777" w:rsidR="005C0E82" w:rsidRDefault="00000000">
            <w:pPr>
              <w:spacing w:after="80"/>
            </w:pPr>
            <w:r>
              <w:rPr>
                <w:b/>
                <w:bCs/>
              </w:rPr>
              <w:t>How to use this template</w:t>
            </w:r>
          </w:p>
          <w:p w14:paraId="0D451922" w14:textId="63A77A78" w:rsidR="005C0E82" w:rsidRDefault="00000000">
            <w:pPr>
              <w:spacing w:after="80"/>
            </w:pPr>
            <w:r>
              <w:t>Fill in what applies to your submission. Word counts are suggested maximums, not minimums</w:t>
            </w:r>
            <w:r w:rsidR="00DC3F7D">
              <w:t xml:space="preserve">. </w:t>
            </w:r>
            <w:r>
              <w:t>Sections marked (optional) can be left empty</w:t>
            </w:r>
            <w:r w:rsidR="00DC3F7D">
              <w:t xml:space="preserve"> if there is nothing to be filled from your side</w:t>
            </w:r>
            <w:r>
              <w:t xml:space="preserve">. </w:t>
            </w:r>
          </w:p>
          <w:p w14:paraId="2EE1D67D" w14:textId="77777777" w:rsidR="005C0E82" w:rsidRDefault="00000000">
            <w:r>
              <w:rPr>
                <w:b/>
                <w:bCs/>
              </w:rPr>
              <w:t>All submitted materials must be available under a CC-BY 4.0 licence.</w:t>
            </w:r>
          </w:p>
        </w:tc>
      </w:tr>
    </w:tbl>
    <w:p w14:paraId="5A1ABE90" w14:textId="5534DA90" w:rsidR="005C0E82" w:rsidRPr="00C418C9" w:rsidRDefault="00000000">
      <w:pPr>
        <w:pStyle w:val="Heading1"/>
        <w:pBdr>
          <w:bottom w:val="single" w:sz="8" w:space="4" w:color="16558F"/>
        </w:pBdr>
        <w:spacing w:before="320" w:after="160"/>
        <w:rPr>
          <w:color w:val="000000" w:themeColor="text1"/>
        </w:rPr>
      </w:pPr>
      <w:r w:rsidRPr="00C418C9">
        <w:rPr>
          <w:b/>
          <w:bCs/>
          <w:color w:val="000000" w:themeColor="text1"/>
          <w:sz w:val="26"/>
          <w:szCs w:val="26"/>
        </w:rPr>
        <w:t xml:space="preserve">How submissions will be judged </w:t>
      </w:r>
    </w:p>
    <w:p w14:paraId="4BF6FAB8" w14:textId="3966ECB0" w:rsidR="005C0E82" w:rsidRDefault="00000000">
      <w:pPr>
        <w:spacing w:after="120"/>
      </w:pPr>
      <w:r>
        <w:t xml:space="preserve">All submissions </w:t>
      </w:r>
      <w:r w:rsidR="00D32822">
        <w:t>-</w:t>
      </w:r>
      <w:r>
        <w:t xml:space="preserve"> code or not </w:t>
      </w:r>
      <w:r w:rsidR="00D32822">
        <w:t>-</w:t>
      </w:r>
      <w:r>
        <w:t xml:space="preserve"> are judged on the same </w:t>
      </w:r>
      <w:r w:rsidR="00505B9A">
        <w:t xml:space="preserve">six </w:t>
      </w:r>
      <w:r>
        <w:t>criteria. An artifact is not worth more than a methodology paper.</w:t>
      </w:r>
    </w:p>
    <w:p w14:paraId="341FE833" w14:textId="1787AAD5" w:rsidR="00633FE5" w:rsidRPr="0045562B" w:rsidRDefault="00000000">
      <w:pPr>
        <w:spacing w:after="80"/>
        <w:rPr>
          <w:b/>
          <w:bCs/>
          <w:color w:val="000000" w:themeColor="text1"/>
        </w:rPr>
      </w:pPr>
      <w:r w:rsidRPr="0045562B">
        <w:rPr>
          <w:b/>
          <w:bCs/>
          <w:color w:val="000000" w:themeColor="text1"/>
        </w:rPr>
        <w:t>1.</w:t>
      </w:r>
      <w:r w:rsidR="00633FE5" w:rsidRPr="0045562B">
        <w:rPr>
          <w:b/>
          <w:bCs/>
          <w:color w:val="000000" w:themeColor="text1"/>
        </w:rPr>
        <w:t xml:space="preserve">  Use of AI MCP connector that uses the OpenAIRE Graph API</w:t>
      </w:r>
      <w:r w:rsidRPr="0045562B">
        <w:rPr>
          <w:b/>
          <w:bCs/>
          <w:color w:val="000000" w:themeColor="text1"/>
        </w:rPr>
        <w:t xml:space="preserve"> </w:t>
      </w:r>
    </w:p>
    <w:p w14:paraId="5CFD3338" w14:textId="23FAF1F3" w:rsidR="005C0E82" w:rsidRPr="0045562B" w:rsidRDefault="00633FE5">
      <w:pPr>
        <w:spacing w:after="80"/>
        <w:rPr>
          <w:color w:val="000000" w:themeColor="text1"/>
        </w:rPr>
      </w:pPr>
      <w:r w:rsidRPr="0045562B">
        <w:rPr>
          <w:b/>
          <w:bCs/>
          <w:color w:val="000000" w:themeColor="text1"/>
        </w:rPr>
        <w:t xml:space="preserve">2.  Usefulness and value </w:t>
      </w:r>
      <w:r w:rsidR="00D32822" w:rsidRPr="0045562B">
        <w:rPr>
          <w:b/>
          <w:bCs/>
          <w:color w:val="000000" w:themeColor="text1"/>
        </w:rPr>
        <w:t>-</w:t>
      </w:r>
      <w:r w:rsidRPr="0045562B">
        <w:rPr>
          <w:b/>
          <w:bCs/>
          <w:color w:val="000000" w:themeColor="text1"/>
        </w:rPr>
        <w:t xml:space="preserve"> </w:t>
      </w:r>
      <w:r w:rsidRPr="0045562B">
        <w:rPr>
          <w:color w:val="000000" w:themeColor="text1"/>
        </w:rPr>
        <w:t>solves a real problem, unlocks a clear use case.</w:t>
      </w:r>
    </w:p>
    <w:p w14:paraId="78A2C508" w14:textId="6D224281" w:rsidR="005C0E82" w:rsidRPr="0045562B" w:rsidRDefault="00505B9A">
      <w:pPr>
        <w:spacing w:after="80"/>
        <w:rPr>
          <w:color w:val="000000" w:themeColor="text1"/>
        </w:rPr>
      </w:pPr>
      <w:r>
        <w:rPr>
          <w:b/>
          <w:bCs/>
          <w:color w:val="000000" w:themeColor="text1"/>
        </w:rPr>
        <w:t>3</w:t>
      </w:r>
      <w:r w:rsidRPr="0045562B">
        <w:rPr>
          <w:b/>
          <w:bCs/>
          <w:color w:val="000000" w:themeColor="text1"/>
        </w:rPr>
        <w:t xml:space="preserve">.  Originality </w:t>
      </w:r>
      <w:r w:rsidR="00D32822" w:rsidRPr="0045562B">
        <w:rPr>
          <w:b/>
          <w:bCs/>
          <w:color w:val="000000" w:themeColor="text1"/>
        </w:rPr>
        <w:t>-</w:t>
      </w:r>
      <w:r w:rsidRPr="0045562B">
        <w:rPr>
          <w:b/>
          <w:bCs/>
          <w:color w:val="000000" w:themeColor="text1"/>
        </w:rPr>
        <w:t xml:space="preserve"> </w:t>
      </w:r>
      <w:r w:rsidRPr="0045562B">
        <w:rPr>
          <w:color w:val="000000" w:themeColor="text1"/>
        </w:rPr>
        <w:t>fresh approach, thoughtful design, unexpected combinations of sources or tools.</w:t>
      </w:r>
    </w:p>
    <w:p w14:paraId="176DAE02" w14:textId="7ABE7456" w:rsidR="005C0E82" w:rsidRPr="0045562B" w:rsidRDefault="00505B9A">
      <w:pPr>
        <w:spacing w:after="80"/>
        <w:rPr>
          <w:color w:val="000000" w:themeColor="text1"/>
        </w:rPr>
      </w:pPr>
      <w:r>
        <w:rPr>
          <w:b/>
          <w:bCs/>
          <w:color w:val="000000" w:themeColor="text1"/>
        </w:rPr>
        <w:t>4</w:t>
      </w:r>
      <w:r w:rsidRPr="0045562B">
        <w:rPr>
          <w:b/>
          <w:bCs/>
          <w:color w:val="000000" w:themeColor="text1"/>
        </w:rPr>
        <w:t>.  Responsible use of data</w:t>
      </w:r>
      <w:r w:rsidR="00D32822" w:rsidRPr="0045562B">
        <w:rPr>
          <w:b/>
          <w:bCs/>
          <w:color w:val="000000" w:themeColor="text1"/>
        </w:rPr>
        <w:t>-</w:t>
      </w:r>
      <w:r w:rsidRPr="0045562B">
        <w:rPr>
          <w:b/>
          <w:bCs/>
          <w:color w:val="000000" w:themeColor="text1"/>
        </w:rPr>
        <w:t xml:space="preserve"> </w:t>
      </w:r>
      <w:r w:rsidRPr="0045562B">
        <w:rPr>
          <w:color w:val="000000" w:themeColor="text1"/>
        </w:rPr>
        <w:t>respects rights, provenance, source policies.</w:t>
      </w:r>
    </w:p>
    <w:p w14:paraId="65B93DFE" w14:textId="51C09975" w:rsidR="005C0E82" w:rsidRPr="0045562B" w:rsidRDefault="00505B9A">
      <w:pPr>
        <w:spacing w:after="80"/>
        <w:rPr>
          <w:color w:val="000000" w:themeColor="text1"/>
        </w:rPr>
      </w:pPr>
      <w:r>
        <w:rPr>
          <w:b/>
          <w:bCs/>
          <w:color w:val="000000" w:themeColor="text1"/>
        </w:rPr>
        <w:t>5</w:t>
      </w:r>
      <w:r w:rsidRPr="0045562B">
        <w:rPr>
          <w:b/>
          <w:bCs/>
          <w:color w:val="000000" w:themeColor="text1"/>
        </w:rPr>
        <w:t xml:space="preserve">.  Reproducibility and interoperability </w:t>
      </w:r>
      <w:r w:rsidR="00D32822" w:rsidRPr="0045562B">
        <w:rPr>
          <w:b/>
          <w:bCs/>
          <w:color w:val="000000" w:themeColor="text1"/>
        </w:rPr>
        <w:t>-</w:t>
      </w:r>
      <w:r w:rsidRPr="0045562B">
        <w:rPr>
          <w:b/>
          <w:bCs/>
          <w:color w:val="000000" w:themeColor="text1"/>
        </w:rPr>
        <w:t xml:space="preserve"> </w:t>
      </w:r>
      <w:r w:rsidRPr="0045562B">
        <w:rPr>
          <w:color w:val="000000" w:themeColor="text1"/>
        </w:rPr>
        <w:t>others can re-run, re-apply, re-extend it.</w:t>
      </w:r>
    </w:p>
    <w:p w14:paraId="0E8C2D1E" w14:textId="00837525" w:rsidR="005C0E82" w:rsidRDefault="00505B9A">
      <w:pPr>
        <w:spacing w:after="80"/>
      </w:pPr>
      <w:r>
        <w:rPr>
          <w:b/>
          <w:bCs/>
          <w:color w:val="000000" w:themeColor="text1"/>
        </w:rPr>
        <w:t>6</w:t>
      </w:r>
      <w:r w:rsidRPr="0045562B">
        <w:rPr>
          <w:b/>
          <w:bCs/>
          <w:color w:val="000000" w:themeColor="text1"/>
        </w:rPr>
        <w:t>.</w:t>
      </w:r>
      <w:r>
        <w:rPr>
          <w:b/>
          <w:bCs/>
          <w:color w:val="16558F"/>
        </w:rPr>
        <w:t xml:space="preserve">  </w:t>
      </w:r>
      <w:r>
        <w:rPr>
          <w:b/>
          <w:bCs/>
        </w:rPr>
        <w:t xml:space="preserve">Clarity </w:t>
      </w:r>
      <w:r w:rsidR="00D32822">
        <w:rPr>
          <w:b/>
          <w:bCs/>
        </w:rPr>
        <w:t>-</w:t>
      </w:r>
      <w:r>
        <w:rPr>
          <w:b/>
          <w:bCs/>
        </w:rPr>
        <w:t xml:space="preserve"> </w:t>
      </w:r>
      <w:r>
        <w:t>simple story, clear demo, documented choices.</w:t>
      </w:r>
    </w:p>
    <w:p w14:paraId="32AB8455" w14:textId="3BF2CAFE" w:rsidR="005C0E82" w:rsidRDefault="00000000">
      <w:pPr>
        <w:spacing w:after="160"/>
      </w:pPr>
      <w:r w:rsidRPr="005465D7">
        <w:rPr>
          <w:b/>
          <w:bCs/>
          <w:color w:val="000000" w:themeColor="text1"/>
        </w:rPr>
        <w:t>FAIRness</w:t>
      </w:r>
      <w:r>
        <w:t xml:space="preserve"> is a running theme across all five criteria </w:t>
      </w:r>
      <w:r w:rsidR="00D32822">
        <w:t>-</w:t>
      </w:r>
      <w:r>
        <w:t xml:space="preserve"> favour submissions that are Findable, Accessible, Interoperable, and Reusable.</w:t>
      </w:r>
    </w:p>
    <w:p w14:paraId="79007FB3" w14:textId="77777777" w:rsidR="005C0E82" w:rsidRDefault="00000000">
      <w:pPr>
        <w:spacing w:after="60"/>
      </w:pPr>
      <w:r>
        <w:rPr>
          <w:b/>
          <w:bCs/>
        </w:rPr>
        <w:t>How it's judged.</w:t>
      </w:r>
    </w:p>
    <w:p w14:paraId="232FF987" w14:textId="77777777" w:rsidR="005C0E82" w:rsidRDefault="00000000">
      <w:pPr>
        <w:spacing w:after="60"/>
      </w:pPr>
      <w:r>
        <w:t>Two panels review each theme in parallel:</w:t>
      </w:r>
    </w:p>
    <w:p w14:paraId="0284817E" w14:textId="64BA0148" w:rsidR="005C0E82" w:rsidRDefault="00000000">
      <w:pPr>
        <w:spacing w:after="40"/>
      </w:pPr>
      <w:r>
        <w:rPr>
          <w:b/>
          <w:bCs/>
        </w:rPr>
        <w:t xml:space="preserve">Technical panel </w:t>
      </w:r>
      <w:r w:rsidR="00D32822">
        <w:rPr>
          <w:b/>
          <w:bCs/>
        </w:rPr>
        <w:t>-</w:t>
      </w:r>
      <w:r>
        <w:rPr>
          <w:b/>
          <w:bCs/>
        </w:rPr>
        <w:t xml:space="preserve"> </w:t>
      </w:r>
      <w:r>
        <w:t>assesses technical merit: how it’s built, whether it works, code/methodology quality</w:t>
      </w:r>
      <w:r w:rsidR="00D904BB">
        <w:t xml:space="preserve"> (criteria 1,4,5,6)</w:t>
      </w:r>
    </w:p>
    <w:p w14:paraId="30688342" w14:textId="660A7B91" w:rsidR="005C0E82" w:rsidRDefault="00000000">
      <w:pPr>
        <w:spacing w:after="100"/>
      </w:pPr>
      <w:r>
        <w:rPr>
          <w:b/>
          <w:bCs/>
        </w:rPr>
        <w:t xml:space="preserve">Strategic panel </w:t>
      </w:r>
      <w:r w:rsidR="00D32822">
        <w:rPr>
          <w:b/>
          <w:bCs/>
        </w:rPr>
        <w:t>-</w:t>
      </w:r>
      <w:r>
        <w:rPr>
          <w:b/>
          <w:bCs/>
        </w:rPr>
        <w:t xml:space="preserve"> </w:t>
      </w:r>
      <w:r>
        <w:t xml:space="preserve">assesses value: fit with OpenAIRE and Open Science priorities, </w:t>
      </w:r>
      <w:r w:rsidR="006A0CC5">
        <w:t xml:space="preserve">innovation, </w:t>
      </w:r>
      <w:r>
        <w:t>reuse potential, impact</w:t>
      </w:r>
      <w:r w:rsidR="00D904BB">
        <w:t xml:space="preserve"> (criteria 2,3</w:t>
      </w:r>
      <w:r w:rsidR="004A272C">
        <w:t>,5</w:t>
      </w:r>
      <w:r w:rsidR="00D904BB">
        <w:t>,6)</w:t>
      </w:r>
    </w:p>
    <w:p w14:paraId="34805591" w14:textId="728ACF3D" w:rsidR="005C0E82" w:rsidRDefault="00000000">
      <w:pPr>
        <w:spacing w:after="160"/>
      </w:pPr>
      <w:r>
        <w:t xml:space="preserve">Both panels score independently before results are combined </w:t>
      </w:r>
      <w:r w:rsidR="00D32822">
        <w:t>-</w:t>
      </w:r>
      <w:r>
        <w:t xml:space="preserve"> a submission needs a reasonable bar on both scores, not just a high overall average, to be shortlisted.</w:t>
      </w:r>
      <w:r w:rsidR="006F68F6">
        <w:t xml:space="preserve"> The scores are ranked from 1</w:t>
      </w:r>
      <w:r w:rsidR="00D07F42">
        <w:t xml:space="preserve"> (not good )</w:t>
      </w:r>
      <w:r w:rsidR="006F68F6">
        <w:t>-</w:t>
      </w:r>
      <w:r w:rsidR="00D07F42">
        <w:t xml:space="preserve"> </w:t>
      </w:r>
      <w:r w:rsidR="006F68F6">
        <w:t>5 (excellent) scale</w:t>
      </w:r>
      <w:r w:rsidR="009C64D1">
        <w:t xml:space="preserve"> per criterion, reaching a maximum 6x5=30 points,</w:t>
      </w:r>
      <w:r w:rsidR="006F68F6">
        <w:t xml:space="preserve"> and the best applications will be selected.</w:t>
      </w:r>
    </w:p>
    <w:p w14:paraId="3A5F7D4F" w14:textId="77777777" w:rsidR="005C0E82" w:rsidRDefault="00000000">
      <w:pPr>
        <w:spacing w:after="60"/>
      </w:pPr>
      <w:r>
        <w:rPr>
          <w:b/>
          <w:bCs/>
        </w:rPr>
        <w:t>Minimum bar to be shortlisted.</w:t>
      </w:r>
    </w:p>
    <w:p w14:paraId="7C570D2C" w14:textId="37DE84EF" w:rsidR="005C0E82" w:rsidRDefault="00000000">
      <w:r>
        <w:t xml:space="preserve">A submission must score adequately across all five criteria above. A poor score on even one </w:t>
      </w:r>
      <w:r w:rsidR="00D32822">
        <w:t>-</w:t>
      </w:r>
      <w:r>
        <w:t xml:space="preserve"> no story, no licence declared, broken links, undocumented provenance </w:t>
      </w:r>
      <w:r w:rsidR="00D32822">
        <w:t>-</w:t>
      </w:r>
      <w:r>
        <w:t xml:space="preserve"> can keep an otherwise strong artifact out of the shortlist, regardless of how high it scores on the rest. Score well everywhere, not brilliantly on one axis.</w:t>
      </w:r>
    </w:p>
    <w:p w14:paraId="32A14A25" w14:textId="77777777" w:rsidR="005C0E82" w:rsidRPr="00536371" w:rsidRDefault="00000000">
      <w:pPr>
        <w:pStyle w:val="Heading1"/>
        <w:pBdr>
          <w:bottom w:val="single" w:sz="8" w:space="4" w:color="16558F"/>
        </w:pBdr>
        <w:spacing w:before="320" w:after="160"/>
        <w:rPr>
          <w:color w:val="000000" w:themeColor="text1"/>
        </w:rPr>
      </w:pPr>
      <w:r w:rsidRPr="00536371">
        <w:rPr>
          <w:b/>
          <w:bCs/>
          <w:color w:val="000000" w:themeColor="text1"/>
          <w:sz w:val="26"/>
          <w:szCs w:val="26"/>
        </w:rPr>
        <w:t>0.  Submission details</w:t>
      </w:r>
    </w:p>
    <w:tbl>
      <w:tblPr>
        <w:tblW w:w="9360" w:type="dxa"/>
        <w:tblBorders>
          <w:top w:val="single" w:sz="2" w:space="0" w:color="C9D3E0"/>
          <w:left w:val="single" w:sz="2" w:space="0" w:color="C9D3E0"/>
          <w:bottom w:val="single" w:sz="2" w:space="0" w:color="C9D3E0"/>
          <w:right w:val="single" w:sz="2" w:space="0" w:color="C9D3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1"/>
        <w:gridCol w:w="6669"/>
      </w:tblGrid>
      <w:tr w:rsidR="005C0E82" w14:paraId="3D92485E" w14:textId="77777777" w:rsidTr="000A6A67">
        <w:tc>
          <w:tcPr>
            <w:tcW w:w="2691" w:type="dxa"/>
            <w:shd w:val="clear" w:color="auto" w:fill="EDF2F8"/>
            <w:tcMar>
              <w:top w:w="80" w:type="dxa"/>
              <w:left w:w="110" w:type="dxa"/>
              <w:bottom w:w="80" w:type="dxa"/>
              <w:right w:w="110" w:type="dxa"/>
            </w:tcMar>
          </w:tcPr>
          <w:p w14:paraId="70A63C57" w14:textId="77777777" w:rsidR="005C0E82" w:rsidRDefault="00000000">
            <w:r>
              <w:rPr>
                <w:b/>
                <w:bCs/>
              </w:rPr>
              <w:t>Submission title</w:t>
            </w:r>
          </w:p>
        </w:tc>
        <w:tc>
          <w:tcPr>
            <w:tcW w:w="6669" w:type="dxa"/>
            <w:tcMar>
              <w:top w:w="80" w:type="dxa"/>
              <w:left w:w="110" w:type="dxa"/>
              <w:bottom w:w="80" w:type="dxa"/>
              <w:right w:w="110" w:type="dxa"/>
            </w:tcMar>
          </w:tcPr>
          <w:p>
            <w:r/>
            <w:r>
              <w:rPr>
                <w:b w:val="0"/>
                <w:i w:val="0"/>
              </w:rPr>
              <w:t>Replication Radar: Find What's Been Checked, What's Worth Replicating, and How to Replicate It</w:t>
            </w:r>
          </w:p>
        </w:tc>
      </w:tr>
      <w:tr w:rsidR="005C0E82" w14:paraId="3442AA52" w14:textId="77777777" w:rsidTr="000A6A67">
        <w:tc>
          <w:tcPr>
            <w:tcW w:w="2691" w:type="dxa"/>
            <w:shd w:val="clear" w:color="auto" w:fill="EDF2F8"/>
            <w:tcMar>
              <w:top w:w="80" w:type="dxa"/>
              <w:left w:w="110" w:type="dxa"/>
              <w:bottom w:w="80" w:type="dxa"/>
              <w:right w:w="110" w:type="dxa"/>
            </w:tcMar>
          </w:tcPr>
          <w:p w14:paraId="2FEF2267" w14:textId="77777777" w:rsidR="005C0E82" w:rsidRDefault="00000000">
            <w:r>
              <w:rPr>
                <w:b/>
                <w:bCs/>
              </w:rPr>
              <w:t>Theme</w:t>
            </w:r>
          </w:p>
        </w:tc>
        <w:tc>
          <w:tcPr>
            <w:tcW w:w="6669" w:type="dxa"/>
            <w:tcMar>
              <w:top w:w="80" w:type="dxa"/>
              <w:left w:w="110" w:type="dxa"/>
              <w:bottom w:w="80" w:type="dxa"/>
              <w:right w:w="110" w:type="dxa"/>
            </w:tcMar>
          </w:tcPr>
          <w:p>
            <w:r>
              <w:t>☐ A - Explore &amp; Narrate     ☑ B - Build     ☐ C - Analyse     ☐ D - Wildcard</w:t>
            </w:r>
          </w:p>
        </w:tc>
      </w:tr>
      <w:tr w:rsidR="005C0E82" w14:paraId="2DCF4A39" w14:textId="77777777" w:rsidTr="000A6A67">
        <w:tc>
          <w:tcPr>
            <w:tcW w:w="2691" w:type="dxa"/>
            <w:shd w:val="clear" w:color="auto" w:fill="EDF2F8"/>
            <w:tcMar>
              <w:top w:w="80" w:type="dxa"/>
              <w:left w:w="110" w:type="dxa"/>
              <w:bottom w:w="80" w:type="dxa"/>
              <w:right w:w="110" w:type="dxa"/>
            </w:tcMar>
          </w:tcPr>
          <w:p w14:paraId="7C8CE7B9" w14:textId="77777777" w:rsidR="005C0E82" w:rsidRDefault="00000000">
            <w:r>
              <w:rPr>
                <w:b/>
                <w:bCs/>
              </w:rPr>
              <w:t>Applicant / team name</w:t>
            </w:r>
          </w:p>
        </w:tc>
        <w:tc>
          <w:tcPr>
            <w:tcW w:w="6669" w:type="dxa"/>
            <w:tcMar>
              <w:top w:w="80" w:type="dxa"/>
              <w:left w:w="110" w:type="dxa"/>
              <w:bottom w:w="80" w:type="dxa"/>
              <w:right w:w="110" w:type="dxa"/>
            </w:tcMar>
          </w:tcPr>
          <w:p>
            <w:r/>
            <w:r>
              <w:rPr>
                <w:b w:val="0"/>
                <w:i w:val="0"/>
              </w:rPr>
              <w:t>Science Live Team</w:t>
            </w:r>
          </w:p>
        </w:tc>
      </w:tr>
      <w:tr w:rsidR="005C0E82" w14:paraId="040C1871" w14:textId="77777777" w:rsidTr="000A6A67">
        <w:tc>
          <w:tcPr>
            <w:tcW w:w="2691" w:type="dxa"/>
            <w:shd w:val="clear" w:color="auto" w:fill="EDF2F8"/>
            <w:tcMar>
              <w:top w:w="80" w:type="dxa"/>
              <w:left w:w="110" w:type="dxa"/>
              <w:bottom w:w="80" w:type="dxa"/>
              <w:right w:w="110" w:type="dxa"/>
            </w:tcMar>
          </w:tcPr>
          <w:p w14:paraId="045F456D" w14:textId="77777777" w:rsidR="005C0E82" w:rsidRDefault="00000000">
            <w:r>
              <w:rPr>
                <w:b/>
                <w:bCs/>
              </w:rPr>
              <w:t>Type</w:t>
            </w:r>
          </w:p>
        </w:tc>
        <w:tc>
          <w:tcPr>
            <w:tcW w:w="6669" w:type="dxa"/>
            <w:tcMar>
              <w:top w:w="80" w:type="dxa"/>
              <w:left w:w="110" w:type="dxa"/>
              <w:bottom w:w="80" w:type="dxa"/>
              <w:right w:w="110" w:type="dxa"/>
            </w:tcMar>
          </w:tcPr>
          <w:p>
            <w:r>
              <w:t>☐ Individual  ☑ Team  ☐ Startup / SME  ☐ Company  ☐ Research group  ☐ Other:</w:t>
            </w:r>
          </w:p>
        </w:tc>
      </w:tr>
      <w:tr w:rsidR="005C0E82" w14:paraId="22892905" w14:textId="77777777" w:rsidTr="000A6A67">
        <w:tc>
          <w:tcPr>
            <w:tcW w:w="2691" w:type="dxa"/>
            <w:shd w:val="clear" w:color="auto" w:fill="EDF2F8"/>
            <w:tcMar>
              <w:top w:w="80" w:type="dxa"/>
              <w:left w:w="110" w:type="dxa"/>
              <w:bottom w:w="80" w:type="dxa"/>
              <w:right w:w="110" w:type="dxa"/>
            </w:tcMar>
          </w:tcPr>
          <w:p w14:paraId="5F12494B" w14:textId="77777777" w:rsidR="005C0E82" w:rsidRDefault="00000000">
            <w:r>
              <w:rPr>
                <w:b/>
                <w:bCs/>
              </w:rPr>
              <w:t>Country / base of operations</w:t>
            </w:r>
          </w:p>
        </w:tc>
        <w:tc>
          <w:tcPr>
            <w:tcW w:w="6669" w:type="dxa"/>
            <w:tcMar>
              <w:top w:w="80" w:type="dxa"/>
              <w:left w:w="110" w:type="dxa"/>
              <w:bottom w:w="80" w:type="dxa"/>
              <w:right w:w="110" w:type="dxa"/>
            </w:tcMar>
          </w:tcPr>
          <w:p>
            <w:r/>
            <w:r>
              <w:rPr>
                <w:b w:val="0"/>
                <w:i w:val="0"/>
              </w:rPr>
              <w:t>Norway (contact: VitenHub AS); distributed team: Norway (Jean), UK (Saranjeet), Spain (Anne)</w:t>
            </w:r>
          </w:p>
        </w:tc>
      </w:tr>
      <w:tr w:rsidR="005C0E82" w14:paraId="1EB6CB82" w14:textId="77777777" w:rsidTr="000A6A67">
        <w:tc>
          <w:tcPr>
            <w:tcW w:w="2691" w:type="dxa"/>
            <w:shd w:val="clear" w:color="auto" w:fill="EDF2F8"/>
            <w:tcMar>
              <w:top w:w="80" w:type="dxa"/>
              <w:left w:w="110" w:type="dxa"/>
              <w:bottom w:w="80" w:type="dxa"/>
              <w:right w:w="110" w:type="dxa"/>
            </w:tcMar>
          </w:tcPr>
          <w:p w14:paraId="02F7699B" w14:textId="77777777" w:rsidR="005C0E82" w:rsidRDefault="00000000">
            <w:r>
              <w:rPr>
                <w:b/>
                <w:bCs/>
              </w:rPr>
              <w:t>Contact person</w:t>
            </w:r>
          </w:p>
        </w:tc>
        <w:tc>
          <w:tcPr>
            <w:tcW w:w="6669" w:type="dxa"/>
            <w:tcMar>
              <w:top w:w="80" w:type="dxa"/>
              <w:left w:w="110" w:type="dxa"/>
              <w:bottom w:w="80" w:type="dxa"/>
              <w:right w:w="110" w:type="dxa"/>
            </w:tcMar>
          </w:tcPr>
          <w:p>
            <w:r/>
            <w:r>
              <w:rPr>
                <w:b w:val="0"/>
                <w:i w:val="0"/>
              </w:rPr>
              <w:t>Jean Iaquinta (VitenHub AS)</w:t>
            </w:r>
          </w:p>
        </w:tc>
      </w:tr>
      <w:tr w:rsidR="005C0E82" w14:paraId="61E12242" w14:textId="77777777" w:rsidTr="000A6A67">
        <w:tc>
          <w:tcPr>
            <w:tcW w:w="2691" w:type="dxa"/>
            <w:shd w:val="clear" w:color="auto" w:fill="EDF2F8"/>
            <w:tcMar>
              <w:top w:w="80" w:type="dxa"/>
              <w:left w:w="110" w:type="dxa"/>
              <w:bottom w:w="80" w:type="dxa"/>
              <w:right w:w="110" w:type="dxa"/>
            </w:tcMar>
          </w:tcPr>
          <w:p w14:paraId="65AA02E8" w14:textId="77777777" w:rsidR="005C0E82" w:rsidRDefault="00000000">
            <w:r>
              <w:rPr>
                <w:b/>
                <w:bCs/>
              </w:rPr>
              <w:t>Contact email</w:t>
            </w:r>
          </w:p>
        </w:tc>
        <w:tc>
          <w:tcPr>
            <w:tcW w:w="6669" w:type="dxa"/>
            <w:tcMar>
              <w:top w:w="80" w:type="dxa"/>
              <w:left w:w="110" w:type="dxa"/>
              <w:bottom w:w="80" w:type="dxa"/>
              <w:right w:w="110" w:type="dxa"/>
            </w:tcMar>
          </w:tcPr>
          <w:p>
            <w:r/>
            <w:r>
              <w:rPr>
                <w:b w:val="0"/>
                <w:i w:val="0"/>
              </w:rPr>
              <w:t>jiaquinta@vitenhub.no</w:t>
            </w:r>
          </w:p>
        </w:tc>
      </w:tr>
    </w:tbl>
    <w:p w14:paraId="2901EA89" w14:textId="77777777" w:rsidR="005C0E82" w:rsidRDefault="005C0E82">
      <w:pPr>
        <w:spacing w:after="120"/>
      </w:pPr>
    </w:p>
    <w:p w14:paraId="498F6269" w14:textId="3B03F044" w:rsidR="005C0E82" w:rsidRDefault="00000000">
      <w:pPr>
        <w:pStyle w:val="Heading2"/>
        <w:spacing w:before="240" w:after="100"/>
      </w:pPr>
      <w:r>
        <w:rPr>
          <w:b/>
          <w:bCs/>
          <w:color w:val="1F2937"/>
          <w:sz w:val="22"/>
          <w:szCs w:val="22"/>
        </w:rPr>
        <w:t>Team members</w:t>
      </w:r>
      <w:r w:rsidR="000A6A67">
        <w:rPr>
          <w:b/>
          <w:bCs/>
          <w:color w:val="1F2937"/>
          <w:sz w:val="22"/>
          <w:szCs w:val="22"/>
        </w:rPr>
        <w:t xml:space="preserve"> (if any)</w:t>
      </w:r>
    </w:p>
    <w:tbl>
      <w:tblPr>
        <w:tblW w:w="9360" w:type="dxa"/>
        <w:tblBorders>
          <w:top w:val="single" w:sz="2" w:space="0" w:color="C9D3E0"/>
          <w:left w:val="single" w:sz="2" w:space="0" w:color="C9D3E0"/>
          <w:bottom w:val="single" w:sz="2" w:space="0" w:color="C9D3E0"/>
          <w:right w:val="single" w:sz="2" w:space="0" w:color="C9D3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560"/>
        <w:gridCol w:w="2000"/>
      </w:tblGrid>
      <w:tr w:rsidR="005C0E82" w14:paraId="0DE58DEE" w14:textId="77777777">
        <w:trPr>
          <w:tblHeader/>
        </w:trPr>
        <w:tc>
          <w:tcPr>
            <w:tcW w:w="2400" w:type="dxa"/>
            <w:shd w:val="clear" w:color="auto" w:fill="16558F"/>
            <w:tcMar>
              <w:top w:w="80" w:type="dxa"/>
              <w:left w:w="110" w:type="dxa"/>
              <w:bottom w:w="80" w:type="dxa"/>
              <w:right w:w="110" w:type="dxa"/>
            </w:tcMar>
          </w:tcPr>
          <w:p w14:paraId="1CBF2B6A" w14:textId="77777777" w:rsidR="005C0E82" w:rsidRDefault="00000000">
            <w:r>
              <w:rPr>
                <w:b/>
                <w:bCs/>
                <w:color w:val="FFFFFF"/>
              </w:rPr>
              <w:lastRenderedPageBreak/>
              <w:t>Name</w:t>
            </w:r>
          </w:p>
        </w:tc>
        <w:tc>
          <w:tcPr>
            <w:tcW w:w="2400" w:type="dxa"/>
            <w:shd w:val="clear" w:color="auto" w:fill="16558F"/>
            <w:tcMar>
              <w:top w:w="80" w:type="dxa"/>
              <w:left w:w="110" w:type="dxa"/>
              <w:bottom w:w="80" w:type="dxa"/>
              <w:right w:w="110" w:type="dxa"/>
            </w:tcMar>
          </w:tcPr>
          <w:p w14:paraId="6CF1501B" w14:textId="77777777" w:rsidR="005C0E82" w:rsidRDefault="00000000">
            <w:r>
              <w:rPr>
                <w:b/>
                <w:bCs/>
                <w:color w:val="FFFFFF"/>
              </w:rPr>
              <w:t>Affiliation</w:t>
            </w:r>
          </w:p>
        </w:tc>
        <w:tc>
          <w:tcPr>
            <w:tcW w:w="2560" w:type="dxa"/>
            <w:shd w:val="clear" w:color="auto" w:fill="16558F"/>
            <w:tcMar>
              <w:top w:w="80" w:type="dxa"/>
              <w:left w:w="110" w:type="dxa"/>
              <w:bottom w:w="80" w:type="dxa"/>
              <w:right w:w="110" w:type="dxa"/>
            </w:tcMar>
          </w:tcPr>
          <w:p w14:paraId="009B0A68" w14:textId="77777777" w:rsidR="005C0E82" w:rsidRDefault="00000000">
            <w:r>
              <w:rPr>
                <w:b/>
                <w:bCs/>
                <w:color w:val="FFFFFF"/>
              </w:rPr>
              <w:t>Role in the submission</w:t>
            </w:r>
          </w:p>
        </w:tc>
        <w:tc>
          <w:tcPr>
            <w:tcW w:w="2000" w:type="dxa"/>
            <w:shd w:val="clear" w:color="auto" w:fill="16558F"/>
            <w:tcMar>
              <w:top w:w="80" w:type="dxa"/>
              <w:left w:w="110" w:type="dxa"/>
              <w:bottom w:w="80" w:type="dxa"/>
              <w:right w:w="110" w:type="dxa"/>
            </w:tcMar>
          </w:tcPr>
          <w:p w14:paraId="56EAEF27" w14:textId="77777777" w:rsidR="005C0E82" w:rsidRDefault="00000000">
            <w:r>
              <w:rPr>
                <w:b/>
                <w:bCs/>
                <w:color w:val="FFFFFF"/>
              </w:rPr>
              <w:t>ORCID / GitHub (optional)</w:t>
            </w:r>
          </w:p>
        </w:tc>
      </w:tr>
      <w:tr w:rsidR="005C0E82" w14:paraId="4F8B612E" w14:textId="77777777">
        <w:tc>
          <w:tcPr>
            <w:tcW w:w="2400" w:type="dxa"/>
            <w:tcMar>
              <w:top w:w="80" w:type="dxa"/>
              <w:left w:w="110" w:type="dxa"/>
              <w:bottom w:w="80" w:type="dxa"/>
              <w:right w:w="110" w:type="dxa"/>
            </w:tcMar>
          </w:tcPr>
          <w:p>
            <w:r/>
            <w:r>
              <w:rPr>
                <w:b w:val="0"/>
                <w:i w:val="0"/>
              </w:rPr>
              <w:t>Anne Fouilloux</w:t>
            </w:r>
          </w:p>
        </w:tc>
        <w:tc>
          <w:tcPr>
            <w:tcW w:w="2400" w:type="dxa"/>
            <w:tcMar>
              <w:top w:w="80" w:type="dxa"/>
              <w:left w:w="110" w:type="dxa"/>
              <w:bottom w:w="80" w:type="dxa"/>
              <w:right w:w="110" w:type="dxa"/>
            </w:tcMar>
          </w:tcPr>
          <w:p>
            <w:r/>
            <w:r>
              <w:rPr>
                <w:b w:val="0"/>
                <w:i w:val="0"/>
              </w:rPr>
              <w:t>LifeWatch ERIC</w:t>
            </w:r>
          </w:p>
        </w:tc>
        <w:tc>
          <w:tcPr>
            <w:tcW w:w="2560" w:type="dxa"/>
            <w:tcMar>
              <w:top w:w="80" w:type="dxa"/>
              <w:left w:w="110" w:type="dxa"/>
              <w:bottom w:w="80" w:type="dxa"/>
              <w:right w:w="110" w:type="dxa"/>
            </w:tcMar>
          </w:tcPr>
          <w:p>
            <w:r/>
            <w:r>
              <w:rPr>
                <w:b w:val="0"/>
                <w:i w:val="0"/>
              </w:rPr>
              <w:t>Build: Radar web app + MCP, and the marine-heatwave replication</w:t>
            </w:r>
          </w:p>
        </w:tc>
        <w:tc>
          <w:tcPr>
            <w:tcW w:w="2000" w:type="dxa"/>
            <w:tcMar>
              <w:top w:w="80" w:type="dxa"/>
              <w:left w:w="110" w:type="dxa"/>
              <w:bottom w:w="80" w:type="dxa"/>
              <w:right w:w="110" w:type="dxa"/>
            </w:tcMar>
          </w:tcPr>
          <w:p>
            <w:r/>
            <w:r>
              <w:rPr>
                <w:b w:val="0"/>
                <w:i w:val="0"/>
              </w:rPr>
              <w:t>0000-0002-1784-2920 / annefou</w:t>
            </w:r>
          </w:p>
        </w:tc>
      </w:tr>
      <w:tr w:rsidR="005C0E82" w14:paraId="7B73531F" w14:textId="77777777">
        <w:tc>
          <w:tcPr>
            <w:tcW w:w="2400" w:type="dxa"/>
            <w:tcMar>
              <w:top w:w="80" w:type="dxa"/>
              <w:left w:w="110" w:type="dxa"/>
              <w:bottom w:w="80" w:type="dxa"/>
              <w:right w:w="110" w:type="dxa"/>
            </w:tcMar>
          </w:tcPr>
          <w:p>
            <w:r/>
            <w:r>
              <w:rPr>
                <w:b w:val="0"/>
                <w:i w:val="0"/>
              </w:rPr>
              <w:t>Jean Iaquinta</w:t>
            </w:r>
          </w:p>
        </w:tc>
        <w:tc>
          <w:tcPr>
            <w:tcW w:w="2400" w:type="dxa"/>
            <w:tcMar>
              <w:top w:w="80" w:type="dxa"/>
              <w:left w:w="110" w:type="dxa"/>
              <w:bottom w:w="80" w:type="dxa"/>
              <w:right w:w="110" w:type="dxa"/>
            </w:tcMar>
          </w:tcPr>
          <w:p>
            <w:r/>
            <w:r>
              <w:rPr>
                <w:b w:val="0"/>
                <w:i w:val="0"/>
              </w:rPr>
              <w:t>VitenHub AS</w:t>
            </w:r>
          </w:p>
        </w:tc>
        <w:tc>
          <w:tcPr>
            <w:tcW w:w="2560" w:type="dxa"/>
            <w:tcMar>
              <w:top w:w="80" w:type="dxa"/>
              <w:left w:w="110" w:type="dxa"/>
              <w:bottom w:w="80" w:type="dxa"/>
              <w:right w:w="110" w:type="dxa"/>
            </w:tcMar>
          </w:tcPr>
          <w:p>
            <w:r/>
            <w:r>
              <w:rPr>
                <w:b w:val="0"/>
                <w:i w:val="0"/>
              </w:rPr>
              <w:t>Lead &amp; CEO; story, video and narration (voices the demo video)</w:t>
            </w:r>
          </w:p>
        </w:tc>
        <w:tc>
          <w:tcPr>
            <w:tcW w:w="2000" w:type="dxa"/>
            <w:tcMar>
              <w:top w:w="80" w:type="dxa"/>
              <w:left w:w="110" w:type="dxa"/>
              <w:bottom w:w="80" w:type="dxa"/>
              <w:right w:w="110" w:type="dxa"/>
            </w:tcMar>
          </w:tcPr>
          <w:p>
            <w:r/>
            <w:r>
              <w:rPr>
                <w:b w:val="0"/>
                <w:i w:val="0"/>
              </w:rPr>
              <w:t>0000-0002-8763-1643</w:t>
            </w:r>
          </w:p>
        </w:tc>
      </w:tr>
      <w:tr w:rsidR="005C0E82" w14:paraId="793DCBD5" w14:textId="77777777">
        <w:tc>
          <w:tcPr>
            <w:tcW w:w="2400" w:type="dxa"/>
            <w:tcMar>
              <w:top w:w="80" w:type="dxa"/>
              <w:left w:w="110" w:type="dxa"/>
              <w:bottom w:w="80" w:type="dxa"/>
              <w:right w:w="110" w:type="dxa"/>
            </w:tcMar>
          </w:tcPr>
          <w:p>
            <w:r/>
            <w:r>
              <w:rPr>
                <w:b w:val="0"/>
                <w:i w:val="0"/>
              </w:rPr>
              <w:t>Saranjeet Kaur Bhogal</w:t>
            </w:r>
          </w:p>
        </w:tc>
        <w:tc>
          <w:tcPr>
            <w:tcW w:w="2400" w:type="dxa"/>
            <w:tcMar>
              <w:top w:w="80" w:type="dxa"/>
              <w:left w:w="110" w:type="dxa"/>
              <w:bottom w:w="80" w:type="dxa"/>
              <w:right w:w="110" w:type="dxa"/>
            </w:tcMar>
          </w:tcPr>
          <w:p>
            <w:r/>
            <w:r>
              <w:rPr>
                <w:b w:val="0"/>
                <w:i w:val="0"/>
              </w:rPr>
              <w:t>Imperial College London</w:t>
            </w:r>
          </w:p>
        </w:tc>
        <w:tc>
          <w:tcPr>
            <w:tcW w:w="2560" w:type="dxa"/>
            <w:tcMar>
              <w:top w:w="80" w:type="dxa"/>
              <w:left w:w="110" w:type="dxa"/>
              <w:bottom w:w="80" w:type="dxa"/>
              <w:right w:w="110" w:type="dxa"/>
            </w:tcMar>
          </w:tcPr>
          <w:p>
            <w:r/>
            <w:r>
              <w:rPr>
                <w:b w:val="0"/>
                <w:i w:val="0"/>
              </w:rPr>
              <w:t>RSE review &amp; good-practice signals</w:t>
            </w:r>
          </w:p>
        </w:tc>
        <w:tc>
          <w:tcPr>
            <w:tcW w:w="2000" w:type="dxa"/>
            <w:tcMar>
              <w:top w:w="80" w:type="dxa"/>
              <w:left w:w="110" w:type="dxa"/>
              <w:bottom w:w="80" w:type="dxa"/>
              <w:right w:w="110" w:type="dxa"/>
            </w:tcMar>
          </w:tcPr>
          <w:p>
            <w:r/>
            <w:r>
              <w:rPr>
                <w:b w:val="0"/>
                <w:i w:val="0"/>
              </w:rPr>
              <w:t>0000-0002-7038-1457</w:t>
            </w:r>
          </w:p>
        </w:tc>
      </w:tr>
      <w:tr w:rsidR="005C0E82" w14:paraId="05C0EBF0" w14:textId="77777777">
        <w:tc>
          <w:tcPr>
            <w:tcW w:w="2400" w:type="dxa"/>
            <w:tcMar>
              <w:top w:w="80" w:type="dxa"/>
              <w:left w:w="110" w:type="dxa"/>
              <w:bottom w:w="80" w:type="dxa"/>
              <w:right w:w="110" w:type="dxa"/>
            </w:tcMar>
          </w:tcPr>
          <w:p w14:paraId="52C1A018" w14:textId="77777777" w:rsidR="005C0E82" w:rsidRDefault="005C0E82"/>
        </w:tc>
        <w:tc>
          <w:tcPr>
            <w:tcW w:w="2400" w:type="dxa"/>
            <w:tcMar>
              <w:top w:w="80" w:type="dxa"/>
              <w:left w:w="110" w:type="dxa"/>
              <w:bottom w:w="80" w:type="dxa"/>
              <w:right w:w="110" w:type="dxa"/>
            </w:tcMar>
          </w:tcPr>
          <w:p w14:paraId="692790E8" w14:textId="77777777" w:rsidR="005C0E82" w:rsidRDefault="005C0E82"/>
        </w:tc>
        <w:tc>
          <w:tcPr>
            <w:tcW w:w="2560" w:type="dxa"/>
            <w:tcMar>
              <w:top w:w="80" w:type="dxa"/>
              <w:left w:w="110" w:type="dxa"/>
              <w:bottom w:w="80" w:type="dxa"/>
              <w:right w:w="110" w:type="dxa"/>
            </w:tcMar>
          </w:tcPr>
          <w:p w14:paraId="2DEF0C78" w14:textId="77777777" w:rsidR="005C0E82" w:rsidRDefault="005C0E82"/>
        </w:tc>
        <w:tc>
          <w:tcPr>
            <w:tcW w:w="2000" w:type="dxa"/>
            <w:tcMar>
              <w:top w:w="80" w:type="dxa"/>
              <w:left w:w="110" w:type="dxa"/>
              <w:bottom w:w="80" w:type="dxa"/>
              <w:right w:w="110" w:type="dxa"/>
            </w:tcMar>
          </w:tcPr>
          <w:p w14:paraId="46BE188E" w14:textId="77777777" w:rsidR="005C0E82" w:rsidRDefault="005C0E82"/>
        </w:tc>
      </w:tr>
    </w:tbl>
    <w:p w14:paraId="5527FC53" w14:textId="77777777" w:rsidR="005C0E82" w:rsidRPr="00536371" w:rsidRDefault="00000000">
      <w:pPr>
        <w:pStyle w:val="Heading1"/>
        <w:pBdr>
          <w:bottom w:val="single" w:sz="8" w:space="4" w:color="16558F"/>
        </w:pBdr>
        <w:spacing w:before="320" w:after="160"/>
        <w:rPr>
          <w:color w:val="000000" w:themeColor="text1"/>
        </w:rPr>
      </w:pPr>
      <w:r w:rsidRPr="00536371">
        <w:rPr>
          <w:b/>
          <w:bCs/>
          <w:color w:val="000000" w:themeColor="text1"/>
          <w:sz w:val="26"/>
          <w:szCs w:val="26"/>
        </w:rPr>
        <w:t>1.  The solution</w:t>
      </w:r>
    </w:p>
    <w:p w14:paraId="7A07E772" w14:textId="77777777" w:rsidR="005C0E82" w:rsidRDefault="00000000">
      <w:pPr>
        <w:pStyle w:val="Heading2"/>
        <w:spacing w:before="240" w:after="100"/>
      </w:pPr>
      <w:r>
        <w:rPr>
          <w:b/>
          <w:bCs/>
          <w:color w:val="1F2937"/>
          <w:sz w:val="22"/>
          <w:szCs w:val="22"/>
        </w:rPr>
        <w:t>1.1  Overall</w:t>
      </w:r>
    </w:p>
    <w:p w14:paraId="1C4704D1" w14:textId="77777777" w:rsidR="005C0E82" w:rsidRDefault="00000000">
      <w:pPr>
        <w:spacing w:after="100"/>
      </w:pPr>
      <w:r>
        <w:rPr>
          <w:i/>
          <w:iCs/>
          <w:color w:val="6B7280"/>
          <w:sz w:val="18"/>
          <w:szCs w:val="18"/>
        </w:rPr>
        <w:t>What did you build, produce or discover? What does it do, who is it for, and what problem does it address? Write for a reader who knows Open Science but not your specific field.</w:t>
      </w:r>
    </w:p>
    <w:p w14:paraId="6B9077E7" w14:textId="77777777" w:rsidR="005C0E82" w:rsidRDefault="00000000">
      <w:pPr>
        <w:spacing w:after="160"/>
      </w:pPr>
      <w:r>
        <w:rPr>
          <w:b/>
          <w:bCs/>
          <w:color w:val="16558F"/>
          <w:sz w:val="17"/>
          <w:szCs w:val="17"/>
        </w:rPr>
        <w:t>Suggested maximum: 400 words</w:t>
      </w:r>
    </w:p>
    <w:p>
      <w:pPr/>
      <w:r>
        <w:rPr>
          <w:b/>
          <w:i w:val="0"/>
        </w:rPr>
        <w:t>The problem.</w:t>
      </w:r>
      <w:r>
        <w:rPr>
          <w:b w:val="0"/>
          <w:i w:val="0"/>
        </w:rPr>
        <w:t xml:space="preserve"> A citation has always been shorthand for </w:t>
      </w:r>
      <w:r>
        <w:rPr>
          <w:b w:val="0"/>
          <w:i/>
        </w:rPr>
        <w:t>“someone checked this.”</w:t>
      </w:r>
      <w:r>
        <w:rPr>
          <w:b w:val="0"/>
          <w:i w:val="0"/>
        </w:rPr>
        <w:t xml:space="preserve"> That shorthand is breaking. When anyone can generate a plausible paper and pad it with citations to work it has nothing to do with, counting citations, or walking the citation graph, tells you what is </w:t>
      </w:r>
      <w:r>
        <w:rPr>
          <w:b w:val="0"/>
          <w:i/>
        </w:rPr>
        <w:t>popular</w:t>
      </w:r>
      <w:r>
        <w:rPr>
          <w:b w:val="0"/>
          <w:i w:val="0"/>
        </w:rPr>
        <w:t xml:space="preserve">, not what is </w:t>
      </w:r>
      <w:r>
        <w:rPr>
          <w:b w:val="0"/>
          <w:i/>
        </w:rPr>
        <w:t>true</w:t>
      </w:r>
      <w:r>
        <w:rPr>
          <w:b w:val="0"/>
          <w:i w:val="0"/>
        </w:rPr>
        <w:t xml:space="preserve">. And a paper is not one thing you can trust: it buries many claims, and what you actually rely on is one claim. The unit that matters is the claim; the question that matters is </w:t>
      </w:r>
      <w:r>
        <w:rPr>
          <w:b w:val="0"/>
          <w:i/>
        </w:rPr>
        <w:t>has this claim been proven?</w:t>
      </w:r>
    </w:p>
    <w:p>
      <w:pPr/>
      <w:r>
        <w:rPr>
          <w:b/>
          <w:i w:val="0"/>
        </w:rPr>
        <w:t>Replication Radar</w:t>
      </w:r>
      <w:r>
        <w:rPr>
          <w:b w:val="0"/>
          <w:i w:val="0"/>
        </w:rPr>
        <w:t xml:space="preserve"> answers that on the OpenAIRE Graph. Search a field and, for each high-impact claim, it shows whether anyone has independently proven it: a signed Science Live replication verdict (validated / contested / refuted), read live from the nanopublication network, author-agnostic. Where the Graph knows only </w:t>
      </w:r>
      <w:r>
        <w:rPr>
          <w:b w:val="0"/>
          <w:i/>
        </w:rPr>
        <w:t>cited / not-cited</w:t>
      </w:r>
      <w:r>
        <w:rPr>
          <w:b w:val="0"/>
          <w:i w:val="0"/>
        </w:rPr>
        <w:t xml:space="preserve">, the Radar adds </w:t>
      </w:r>
      <w:r>
        <w:rPr>
          <w:b w:val="0"/>
          <w:i/>
        </w:rPr>
        <w:t>checked / not-checked</w:t>
      </w:r>
      <w:r>
        <w:rPr>
          <w:b w:val="0"/>
          <w:i w:val="0"/>
        </w:rPr>
        <w:t>.</w:t>
      </w:r>
    </w:p>
    <w:p>
      <w:pPr/>
      <w:r>
        <w:rPr>
          <w:b w:val="0"/>
          <w:i w:val="0"/>
        </w:rPr>
        <w:t>If a claim has not been proven, the Radar hands you what you need to prove it: the independent, reusable software OpenAIRE holds for that field, ranked not by citations (useless for software) but by signals a one-off deposit can't fake (a resolvable repository · GitHub stars · Software Heritage archival · fair-software.eu + RSE good practice: documented · tested · CI · contributing), and, via the OpenAIRE MCP, independent data. You run the replication and publish the proof as a signed nanopublication constellation (claim → study → outcome → evidence) that the next person can cite. The proof, not the reputation.</w:t>
      </w:r>
    </w:p>
    <w:p>
      <w:pPr/>
      <w:r>
        <w:rPr>
          <w:b w:val="0"/>
          <w:i w:val="0"/>
        </w:rPr>
        <w:t xml:space="preserve">It is </w:t>
      </w:r>
      <w:r>
        <w:rPr>
          <w:b/>
          <w:i w:val="0"/>
        </w:rPr>
        <w:t>for</w:t>
      </w:r>
      <w:r>
        <w:rPr>
          <w:b w:val="0"/>
          <w:i w:val="0"/>
        </w:rPr>
        <w:t xml:space="preserve"> researchers deciding what to build on, research software engineers (whose work is finally seen and credited), meta-scientists mapping a field, and, as an MCP server run next to the OpenAIRE MCP, AI agents that need grounded, verified signals instead of guesses. Everything is grounded (every signal from a named source) and runs client-side against public APIs, with no login and no keys in the browser: a static site anyone can fork, plus a </w:t>
      </w:r>
      <w:r>
        <w:rPr>
          <w:rFonts w:ascii="Consolas" w:hAnsi="Consolas"/>
          <w:b w:val="0"/>
          <w:i w:val="0"/>
        </w:rPr>
        <w:t>pip install</w:t>
      </w:r>
      <w:r>
        <w:rPr>
          <w:b w:val="0"/>
          <w:i w:val="0"/>
        </w:rPr>
        <w:t>-able MCP.</w:t>
      </w:r>
    </w:p>
    <w:p>
      <w:pPr/>
      <w:r>
        <w:rPr>
          <w:b/>
          <w:i w:val="0"/>
        </w:rPr>
        <w:t>AI assists; people do the research.</w:t>
      </w:r>
      <w:r>
        <w:rPr>
          <w:b w:val="0"/>
          <w:i w:val="0"/>
        </w:rPr>
        <w:t xml:space="preserve"> Every link in the chain is human work: the researcher who frames the claim, the fieldworkers who gather the data, the modellers, and above all the research software engineers who make software reusable. Making the chain checkable makes each of them visible and creditable.</w:t>
      </w:r>
    </w:p>
    <w:p w14:paraId="0E48C34F" w14:textId="77777777" w:rsidR="005C0E82" w:rsidRDefault="00000000">
      <w:pPr>
        <w:pStyle w:val="Heading2"/>
        <w:spacing w:before="240" w:after="100"/>
      </w:pPr>
      <w:r>
        <w:rPr>
          <w:b/>
          <w:bCs/>
          <w:color w:val="1F2937"/>
          <w:sz w:val="22"/>
          <w:szCs w:val="22"/>
        </w:rPr>
        <w:t>1.2  Quick SWOT  (optional)</w:t>
      </w:r>
    </w:p>
    <w:p w14:paraId="18797017" w14:textId="77777777" w:rsidR="005C0E82" w:rsidRDefault="00000000">
      <w:pPr>
        <w:spacing w:after="100"/>
      </w:pPr>
      <w:r>
        <w:rPr>
          <w:i/>
          <w:iCs/>
          <w:color w:val="6B7280"/>
          <w:sz w:val="18"/>
          <w:szCs w:val="18"/>
        </w:rPr>
        <w:t>Bullets, not paragraphs. Honest weaknesses read better than none.</w:t>
      </w:r>
    </w:p>
    <w:tbl>
      <w:tblPr>
        <w:tblW w:w="9360" w:type="dxa"/>
        <w:tblBorders>
          <w:top w:val="single" w:sz="2" w:space="0" w:color="C9D3E0"/>
          <w:left w:val="single" w:sz="2" w:space="0" w:color="C9D3E0"/>
          <w:bottom w:val="single" w:sz="2" w:space="0" w:color="C9D3E0"/>
          <w:right w:val="single" w:sz="2" w:space="0" w:color="C9D3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5C0E82" w14:paraId="0CAD29DF" w14:textId="77777777">
        <w:tc>
          <w:tcPr>
            <w:tcW w:w="2000" w:type="dxa"/>
            <w:shd w:val="clear" w:color="auto" w:fill="EDF2F8"/>
            <w:tcMar>
              <w:top w:w="80" w:type="dxa"/>
              <w:left w:w="110" w:type="dxa"/>
              <w:bottom w:w="80" w:type="dxa"/>
              <w:right w:w="110" w:type="dxa"/>
            </w:tcMar>
          </w:tcPr>
          <w:p w14:paraId="05CDD34A" w14:textId="77777777" w:rsidR="005C0E82" w:rsidRDefault="005C0E82"/>
        </w:tc>
        <w:tc>
          <w:tcPr>
            <w:tcW w:w="3680" w:type="dxa"/>
            <w:shd w:val="clear" w:color="auto" w:fill="16558F"/>
            <w:tcMar>
              <w:top w:w="80" w:type="dxa"/>
              <w:left w:w="110" w:type="dxa"/>
              <w:bottom w:w="80" w:type="dxa"/>
              <w:right w:w="110" w:type="dxa"/>
            </w:tcMar>
          </w:tcPr>
          <w:p w14:paraId="442F6273" w14:textId="77777777" w:rsidR="005C0E82" w:rsidRDefault="00000000">
            <w:r>
              <w:rPr>
                <w:b/>
                <w:bCs/>
                <w:color w:val="FFFFFF"/>
              </w:rPr>
              <w:t>Helpful to achieving the objective</w:t>
            </w:r>
          </w:p>
        </w:tc>
        <w:tc>
          <w:tcPr>
            <w:tcW w:w="3680" w:type="dxa"/>
            <w:shd w:val="clear" w:color="auto" w:fill="16558F"/>
            <w:tcMar>
              <w:top w:w="80" w:type="dxa"/>
              <w:left w:w="110" w:type="dxa"/>
              <w:bottom w:w="80" w:type="dxa"/>
              <w:right w:w="110" w:type="dxa"/>
            </w:tcMar>
          </w:tcPr>
          <w:p w14:paraId="68E0A1D4" w14:textId="77777777" w:rsidR="005C0E82" w:rsidRDefault="00000000">
            <w:r>
              <w:rPr>
                <w:b/>
                <w:bCs/>
                <w:color w:val="FFFFFF"/>
              </w:rPr>
              <w:t>Harmful to achieving the objective</w:t>
            </w:r>
          </w:p>
        </w:tc>
      </w:tr>
      <w:tr w:rsidR="005C0E82" w14:paraId="7668ED6C" w14:textId="77777777">
        <w:tc>
          <w:tcPr>
            <w:tcW w:w="2000" w:type="dxa"/>
            <w:shd w:val="clear" w:color="auto" w:fill="EDF2F8"/>
            <w:tcMar>
              <w:top w:w="80" w:type="dxa"/>
              <w:left w:w="110" w:type="dxa"/>
              <w:bottom w:w="80" w:type="dxa"/>
              <w:right w:w="110" w:type="dxa"/>
            </w:tcMar>
          </w:tcPr>
          <w:p w14:paraId="6A2BFA0B" w14:textId="77777777" w:rsidR="005C0E82" w:rsidRDefault="00000000">
            <w:r>
              <w:rPr>
                <w:b/>
                <w:bCs/>
              </w:rPr>
              <w:t>Internal (your solution)</w:t>
            </w:r>
          </w:p>
        </w:tc>
        <w:tc>
          <w:tcPr>
            <w:tcW w:w="3680" w:type="dxa"/>
            <w:tcMar>
              <w:top w:w="80" w:type="dxa"/>
              <w:left w:w="110" w:type="dxa"/>
              <w:bottom w:w="80" w:type="dxa"/>
              <w:right w:w="110" w:type="dxa"/>
            </w:tcMar>
          </w:tcPr>
          <w:p>
            <w:r/>
            <w:r>
              <w:rPr>
                <w:b/>
              </w:rPr>
              <w:t>Strengths</w:t>
            </w:r>
          </w:p>
          <w:p>
            <w:r>
              <w:rPr>
                <w:b w:val="0"/>
                <w:i w:val="0"/>
              </w:rPr>
              <w:t>• Builds on the OpenAIRE Graph and enriches it, joining live data the Graph alone doesn't hold (GitHub, Software Heritage, Zenodo, the nanopublication network)</w:t>
            </w:r>
          </w:p>
          <w:p>
            <w:r>
              <w:rPr>
                <w:b w:val="0"/>
                <w:i w:val="0"/>
              </w:rPr>
              <w:t>• Answers two questions citations can't: has this claim been independently checked, and does its software follow good reuse practices (documented, tested, CI)?</w:t>
            </w:r>
          </w:p>
          <w:p>
            <w:r>
              <w:rPr>
                <w:b w:val="0"/>
                <w:i w:val="0"/>
              </w:rPr>
              <w:t>• Verdicts are signed and claim-level: citable proofs, not opinions</w:t>
            </w:r>
          </w:p>
          <w:p>
            <w:r>
              <w:rPr>
                <w:b w:val="0"/>
                <w:i w:val="0"/>
              </w:rPr>
              <w:t>• Fully grounded: every signal traces to a named public source; nothing is guessed</w:t>
            </w:r>
          </w:p>
          <w:p>
            <w:r>
              <w:rPr>
                <w:b w:val="0"/>
                <w:i w:val="0"/>
              </w:rPr>
              <w:t>• The web app is hosted, so it opens in any browser on any OS (nothing to install); the MCP is a one-line pip / uvx install</w:t>
            </w:r>
          </w:p>
        </w:tc>
        <w:tc>
          <w:tcPr>
            <w:tcW w:w="3680" w:type="dxa"/>
            <w:tcMar>
              <w:top w:w="80" w:type="dxa"/>
              <w:left w:w="110" w:type="dxa"/>
              <w:bottom w:w="80" w:type="dxa"/>
              <w:right w:w="110" w:type="dxa"/>
            </w:tcMar>
          </w:tcPr>
          <w:p>
            <w:r/>
            <w:r>
              <w:rPr>
                <w:b/>
              </w:rPr>
              <w:t>Weaknesses</w:t>
            </w:r>
          </w:p>
          <w:p>
            <w:r>
              <w:rPr>
                <w:b w:val="0"/>
                <w:i w:val="0"/>
              </w:rPr>
              <w:t>• Finds only what an OpenAIRE keyword search surfaces, so recall is limited</w:t>
            </w:r>
          </w:p>
          <w:p>
            <w:r>
              <w:rPr>
                <w:b w:val="0"/>
                <w:i w:val="0"/>
              </w:rPr>
              <w:t>• Shows a verdict only where a replication has been published as a nanopublication, a young and thin corpus today</w:t>
            </w:r>
          </w:p>
          <w:p>
            <w:r>
              <w:rPr>
                <w:b w:val="0"/>
                <w:i w:val="0"/>
              </w:rPr>
              <w:t>• The software score reads reuse signals (docs, tests, CI, archival) from a public repo; these predict reusability but do not prove it, which is confirmed only when the software is actually reused</w:t>
            </w:r>
          </w:p>
          <w:p>
            <w:r>
              <w:rPr>
                <w:b w:val="0"/>
                <w:i w:val="0"/>
              </w:rPr>
              <w:t>• Covers only two trust signals (independent replication, and software reuse practices), not other dimensions of trustworthiness such as data quality or statistical rigour; a first step, not a complete trust layer</w:t>
            </w:r>
          </w:p>
          <w:p>
            <w:r>
              <w:rPr>
                <w:b w:val="0"/>
                <w:i w:val="0"/>
              </w:rPr>
              <w:t>• Tested on Linux; the MCP is not yet verified on Windows or macOS (the hosted web app is unaffected)</w:t>
            </w:r>
          </w:p>
        </w:tc>
      </w:tr>
      <w:tr w:rsidR="005C0E82" w14:paraId="3DB8DF34" w14:textId="77777777">
        <w:tc>
          <w:tcPr>
            <w:tcW w:w="2000" w:type="dxa"/>
            <w:shd w:val="clear" w:color="auto" w:fill="EDF2F8"/>
            <w:tcMar>
              <w:top w:w="80" w:type="dxa"/>
              <w:left w:w="110" w:type="dxa"/>
              <w:bottom w:w="80" w:type="dxa"/>
              <w:right w:w="110" w:type="dxa"/>
            </w:tcMar>
          </w:tcPr>
          <w:p w14:paraId="32693362" w14:textId="77777777" w:rsidR="005C0E82" w:rsidRDefault="00000000">
            <w:r>
              <w:rPr>
                <w:b/>
                <w:bCs/>
              </w:rPr>
              <w:t>External (the environment)</w:t>
            </w:r>
          </w:p>
        </w:tc>
        <w:tc>
          <w:tcPr>
            <w:tcW w:w="3680" w:type="dxa"/>
            <w:tcMar>
              <w:top w:w="80" w:type="dxa"/>
              <w:left w:w="110" w:type="dxa"/>
              <w:bottom w:w="80" w:type="dxa"/>
              <w:right w:w="110" w:type="dxa"/>
            </w:tcMar>
          </w:tcPr>
          <w:p>
            <w:r/>
            <w:r>
              <w:rPr>
                <w:b/>
              </w:rPr>
              <w:t>Opportunities</w:t>
            </w:r>
          </w:p>
          <w:p>
            <w:r>
              <w:rPr>
                <w:b w:val="0"/>
                <w:i w:val="0"/>
              </w:rPr>
              <w:t>• A grounded foundation AI agents can build on: verified facts instead of guesses</w:t>
            </w:r>
          </w:p>
          <w:p>
            <w:r>
              <w:rPr>
                <w:b w:val="0"/>
                <w:i w:val="0"/>
              </w:rPr>
              <w:t>• Broaden coverage by bringing existing replication corpora (curated databases, registered reports, retraction/erratum signals) into the same open format</w:t>
            </w:r>
          </w:p>
          <w:p>
            <w:r>
              <w:rPr>
                <w:b w:val="0"/>
                <w:i w:val="0"/>
              </w:rPr>
              <w:t>• Could capture demand by letting people flag which claims they want replicated</w:t>
            </w:r>
          </w:p>
        </w:tc>
        <w:tc>
          <w:tcPr>
            <w:tcW w:w="3680" w:type="dxa"/>
            <w:tcMar>
              <w:top w:w="80" w:type="dxa"/>
              <w:left w:w="110" w:type="dxa"/>
              <w:bottom w:w="80" w:type="dxa"/>
              <w:right w:w="110" w:type="dxa"/>
            </w:tcMar>
          </w:tcPr>
          <w:p>
            <w:r/>
            <w:r>
              <w:rPr>
                <w:b/>
              </w:rPr>
              <w:t>Threats</w:t>
            </w:r>
          </w:p>
          <w:p>
            <w:r>
              <w:rPr>
                <w:b w:val="0"/>
                <w:i w:val="0"/>
              </w:rPr>
              <w:t>• Its value grows only as more replications get published on the network</w:t>
            </w:r>
          </w:p>
          <w:p>
            <w:r>
              <w:rPr>
                <w:b w:val="0"/>
                <w:i w:val="0"/>
              </w:rPr>
              <w:t>• Relies on external APIs (OpenAIRE, GitHub) staying stable and within rate limits</w:t>
            </w:r>
          </w:p>
          <w:p>
            <w:r>
              <w:rPr>
                <w:b w:val="0"/>
                <w:i w:val="0"/>
              </w:rPr>
              <w:t>• Inherits quirks in OpenAIRE's own metadata (e.g. subject classifications)</w:t>
            </w:r>
          </w:p>
        </w:tc>
      </w:tr>
    </w:tbl>
    <w:p w14:paraId="785795BE" w14:textId="3549D273" w:rsidR="005C0E82" w:rsidRDefault="00000000">
      <w:pPr>
        <w:pStyle w:val="Heading2"/>
        <w:spacing w:before="240" w:after="100"/>
      </w:pPr>
      <w:r>
        <w:rPr>
          <w:b/>
          <w:bCs/>
          <w:color w:val="1F2937"/>
          <w:sz w:val="22"/>
          <w:szCs w:val="22"/>
        </w:rPr>
        <w:t xml:space="preserve">1.3  The story </w:t>
      </w:r>
      <w:r w:rsidR="00D32822">
        <w:rPr>
          <w:b/>
          <w:bCs/>
          <w:color w:val="1F2937"/>
          <w:sz w:val="22"/>
          <w:szCs w:val="22"/>
        </w:rPr>
        <w:t>-</w:t>
      </w:r>
      <w:r>
        <w:rPr>
          <w:b/>
          <w:bCs/>
          <w:color w:val="1F2937"/>
          <w:sz w:val="22"/>
          <w:szCs w:val="22"/>
        </w:rPr>
        <w:t xml:space="preserve"> use case</w:t>
      </w:r>
    </w:p>
    <w:p w14:paraId="5318A1A5" w14:textId="51B837F3" w:rsidR="005C0E82" w:rsidRDefault="00000000">
      <w:pPr>
        <w:spacing w:after="100"/>
      </w:pPr>
      <w:r>
        <w:rPr>
          <w:b/>
          <w:bCs/>
        </w:rPr>
        <w:t>This is the 1</w:t>
      </w:r>
      <w:r w:rsidR="003248AF">
        <w:rPr>
          <w:b/>
          <w:bCs/>
        </w:rPr>
        <w:t>-</w:t>
      </w:r>
      <w:r>
        <w:rPr>
          <w:b/>
          <w:bCs/>
        </w:rPr>
        <w:t>2 page write-up required for every submission.</w:t>
      </w:r>
    </w:p>
    <w:p>
      <w:pPr/>
      <w:r>
        <w:drawing>
          <wp:inline xmlns:a="http://schemas.openxmlformats.org/drawingml/2006/main" xmlns:pic="http://schemas.openxmlformats.org/drawingml/2006/picture">
            <wp:extent cx="5760720" cy="3737691"/>
            <wp:docPr id="446836280" name="Picture 446836280"/>
            <wp:cNvGraphicFramePr>
              <a:graphicFrameLocks noChangeAspect="1"/>
            </wp:cNvGraphicFramePr>
            <a:graphic>
              <a:graphicData uri="http://schemas.openxmlformats.org/drawingml/2006/picture">
                <pic:pic>
                  <pic:nvPicPr>
                    <pic:cNvPr id="0" name="research-lifecycle.png"/>
                    <pic:cNvPicPr/>
                  </pic:nvPicPr>
                  <pic:blipFill>
                    <a:blip r:embed="rId13"/>
                    <a:stretch>
                      <a:fillRect/>
                    </a:stretch>
                  </pic:blipFill>
                  <pic:spPr>
                    <a:xfrm>
                      <a:off x="0" y="0"/>
                      <a:ext cx="5760720" cy="3737691"/>
                    </a:xfrm>
                    <a:prstGeom prst="rect"/>
                  </pic:spPr>
                </pic:pic>
              </a:graphicData>
            </a:graphic>
          </wp:inline>
        </w:drawing>
      </w:r>
    </w:p>
    <w:p>
      <w:pPr/>
      <w:r>
        <w:rPr>
          <w:i/>
          <w:sz w:val="18"/>
        </w:rPr>
        <w:t>Figure 1. Two ways to trust a published claim: today, by reputation (citation counts, which can be manufactured); or with Replication Radar, by proof (re-run the claim with independent data and software, sign the outcome, and it becomes citable). Discovery and verdicts run live on the OpenAIRE Graph and the Science Live nanopublication network.</w:t>
      </w:r>
    </w:p>
    <w:p w14:paraId="72FE07F0" w14:textId="77777777" w:rsidR="005C0E82" w:rsidRDefault="00000000">
      <w:pPr>
        <w:spacing w:after="40"/>
      </w:pPr>
      <w:r>
        <w:rPr>
          <w:b/>
          <w:bCs/>
          <w:color w:val="16558F"/>
        </w:rPr>
        <w:t>The question</w:t>
      </w:r>
    </w:p>
    <w:p w14:paraId="16836997" w14:textId="77777777" w:rsidR="005C0E82" w:rsidRDefault="00000000">
      <w:pPr>
        <w:spacing w:after="100"/>
      </w:pPr>
      <w:r>
        <w:rPr>
          <w:i/>
          <w:iCs/>
          <w:color w:val="6B7280"/>
          <w:sz w:val="18"/>
          <w:szCs w:val="18"/>
        </w:rPr>
        <w:t>What did you set out to find out or solve, and why does it matter?</w:t>
      </w:r>
    </w:p>
    <w:p>
      <w:pPr/>
      <w:r>
        <w:rPr>
          <w:b w:val="0"/>
          <w:i w:val="0"/>
        </w:rPr>
        <w:t xml:space="preserve">When you cite a paper, what are you really citing? Not twenty pages, but </w:t>
      </w:r>
      <w:r>
        <w:rPr>
          <w:b/>
          <w:i w:val="0"/>
        </w:rPr>
        <w:t>one claim</w:t>
      </w:r>
      <w:r>
        <w:rPr>
          <w:b w:val="0"/>
          <w:i w:val="0"/>
        </w:rPr>
        <w:t xml:space="preserve"> you've chosen to build on. For as long as science has had citations, your assurance that the claim is true has been that others cited it too: a citation as shorthand for </w:t>
      </w:r>
      <w:r>
        <w:rPr>
          <w:b w:val="0"/>
          <w:i/>
        </w:rPr>
        <w:t>someone checked this</w:t>
      </w:r>
      <w:r>
        <w:rPr>
          <w:b w:val="0"/>
          <w:i w:val="0"/>
        </w:rPr>
        <w:t xml:space="preserve">. That shorthand is breaking. When a plausible paper (and a wall of citations to work it has nothing to do with) can be generated on demand, counting citations, or walking the citation graph, tells you what is </w:t>
      </w:r>
      <w:r>
        <w:rPr>
          <w:b w:val="0"/>
          <w:i/>
        </w:rPr>
        <w:t>popular</w:t>
      </w:r>
      <w:r>
        <w:rPr>
          <w:b w:val="0"/>
          <w:i w:val="0"/>
        </w:rPr>
        <w:t xml:space="preserve">, not what is </w:t>
      </w:r>
      <w:r>
        <w:rPr>
          <w:b w:val="0"/>
          <w:i/>
        </w:rPr>
        <w:t>true</w:t>
      </w:r>
      <w:r>
        <w:rPr>
          <w:b w:val="0"/>
          <w:i w:val="0"/>
        </w:rPr>
        <w:t>.</w:t>
      </w:r>
    </w:p>
    <w:p>
      <w:pPr/>
      <w:r>
        <w:rPr>
          <w:b w:val="0"/>
          <w:i w:val="0"/>
        </w:rPr>
        <w:t xml:space="preserve">So we set out to make the honest version workable on the OpenAIRE Graph: </w:t>
      </w:r>
      <w:r>
        <w:rPr>
          <w:b/>
          <w:i w:val="0"/>
        </w:rPr>
        <w:t>before you cite a claim, know whether anyone has independently proven it, and if no one has, be handed exactly what you need to prove it yourself.</w:t>
      </w:r>
      <w:r>
        <w:rPr>
          <w:b w:val="0"/>
          <w:i w:val="0"/>
        </w:rPr>
        <w:t xml:space="preserve"> Truth lives at the claim, not the paper, so verification (and citation) belong there. It matters because everything downstream (the next study, the policy, the model an agent builds on) inherits the trust we place in that one claim.</w:t>
      </w:r>
    </w:p>
    <w:p w14:paraId="37B18734" w14:textId="77777777" w:rsidR="005C0E82" w:rsidRDefault="00000000">
      <w:pPr>
        <w:spacing w:after="40"/>
      </w:pPr>
      <w:r>
        <w:rPr>
          <w:b/>
          <w:bCs/>
          <w:color w:val="16558F"/>
        </w:rPr>
        <w:t>The journey</w:t>
      </w:r>
    </w:p>
    <w:p w14:paraId="309C998D" w14:textId="41FDB298" w:rsidR="005C0E82" w:rsidRDefault="00000000">
      <w:pPr>
        <w:spacing w:after="100"/>
      </w:pPr>
      <w:r>
        <w:rPr>
          <w:i/>
          <w:iCs/>
          <w:color w:val="6B7280"/>
          <w:sz w:val="18"/>
          <w:szCs w:val="18"/>
        </w:rPr>
        <w:t>What you actually did: the steps, the dead ends, what you changed course on</w:t>
      </w:r>
      <w:r w:rsidR="008B7049">
        <w:rPr>
          <w:i/>
          <w:iCs/>
          <w:color w:val="6B7280"/>
          <w:sz w:val="18"/>
          <w:szCs w:val="18"/>
        </w:rPr>
        <w:t>, lessons learnt</w:t>
      </w:r>
      <w:r>
        <w:rPr>
          <w:i/>
          <w:iCs/>
          <w:color w:val="6B7280"/>
          <w:sz w:val="18"/>
          <w:szCs w:val="18"/>
        </w:rPr>
        <w:t>. A flow diagram or screenshot is welcome.</w:t>
      </w:r>
    </w:p>
    <w:p>
      <w:pPr/>
      <w:r>
        <w:rPr>
          <w:b w:val="0"/>
          <w:i w:val="0"/>
        </w:rPr>
        <w:t xml:space="preserve">We started paper-first: rank the papers in a field worth replicating. It worked, but it only re-served the Graph's single signal, impact, and when we </w:t>
      </w:r>
      <w:r>
        <w:rPr>
          <w:b w:val="0"/>
          <w:i/>
        </w:rPr>
        <w:t>used</w:t>
      </w:r>
      <w:r>
        <w:rPr>
          <w:b w:val="0"/>
          <w:i w:val="0"/>
        </w:rPr>
        <w:t xml:space="preserve"> it we hit a wall: on a live topic search, essentially no paper carries a linked code or data artefact, because OpenAIRE rarely links materials to a paper. The undervalued, actionable things weren't the papers; they were the </w:t>
      </w:r>
      <w:r>
        <w:rPr>
          <w:b/>
          <w:i w:val="0"/>
        </w:rPr>
        <w:t>software</w:t>
      </w:r>
      <w:r>
        <w:rPr>
          <w:b w:val="0"/>
          <w:i w:val="0"/>
        </w:rPr>
        <w:t xml:space="preserve"> and the </w:t>
      </w:r>
      <w:r>
        <w:rPr>
          <w:b/>
          <w:i w:val="0"/>
        </w:rPr>
        <w:t>verdict</w:t>
      </w:r>
      <w:r>
        <w:rPr>
          <w:b w:val="0"/>
          <w:i w:val="0"/>
        </w:rPr>
        <w:t>.</w:t>
      </w:r>
    </w:p>
    <w:p>
      <w:pPr/>
      <w:r>
        <w:rPr>
          <w:b w:val="0"/>
          <w:i w:val="0"/>
        </w:rPr>
        <w:t xml:space="preserve">Two turns followed. First, the </w:t>
      </w:r>
      <w:r>
        <w:rPr>
          <w:b/>
          <w:i w:val="0"/>
        </w:rPr>
        <w:t>verdict</w:t>
      </w:r>
      <w:r>
        <w:rPr>
          <w:b w:val="0"/>
          <w:i w:val="0"/>
        </w:rPr>
        <w:t xml:space="preserve"> layer. A replication is not a paper: it earns no citations and has no node in the Graph. But Science Live publishes replication outcomes as signed nanopublications (the FORRT chain: Quote → Claim → Study → Outcome → CiTO). We overlay them live, matched </w:t>
      </w:r>
      <w:r>
        <w:rPr>
          <w:b w:val="0"/>
          <w:i/>
        </w:rPr>
        <w:t>by template, not by person</w:t>
      </w:r>
      <w:r>
        <w:rPr>
          <w:b w:val="0"/>
          <w:i w:val="0"/>
        </w:rPr>
        <w:t xml:space="preserve"> (on the nanopublication trusty hash) so any signer's verdict counts, and retraction-aware, so each claim carries its verdict, right beside the paper. Second, the </w:t>
      </w:r>
      <w:r>
        <w:rPr>
          <w:b/>
          <w:i w:val="0"/>
        </w:rPr>
        <w:t>software</w:t>
      </w:r>
      <w:r>
        <w:rPr>
          <w:b w:val="0"/>
          <w:i w:val="0"/>
        </w:rPr>
        <w:t xml:space="preserve">. A research software engineer, Saranjeet Kaur Bhogal (Imperial College London), told us what an RSE actually looks for: not a single “FAIR” badge, but whether code is </w:t>
      </w:r>
      <w:r>
        <w:rPr>
          <w:b w:val="0"/>
          <w:i/>
        </w:rPr>
        <w:t>documented, tested, runs CI, invites contribution</w:t>
      </w:r>
      <w:r>
        <w:rPr>
          <w:b w:val="0"/>
          <w:i w:val="0"/>
        </w:rPr>
        <w:t>. So beside the papers we surface the reusable software OpenAIRE already holds for a field, ranked by signals a one-off study deposit can't fake (a resolvable repository · GitHub stars · Software Heritage archival · fair-software.eu + those RSE practices). We kept everything grounded: we even deleted a feature we'd built on a guess (a keyword-matched “relevant software” picker that surfaced off-topic repos) because guessing relevance isn't anchored in any named source.</w:t>
      </w:r>
    </w:p>
    <w:p>
      <w:pPr/>
      <w:r>
        <w:rPr>
          <w:b w:val="0"/>
          <w:i w:val="0"/>
        </w:rPr>
        <w:t xml:space="preserve">Then we closed the loop, for real. An agent running the Radar </w:t>
      </w:r>
      <w:r>
        <w:rPr>
          <w:b w:val="0"/>
          <w:i/>
        </w:rPr>
        <w:t>beside</w:t>
      </w:r>
      <w:r>
        <w:rPr>
          <w:b w:val="0"/>
          <w:i w:val="0"/>
        </w:rPr>
        <w:t xml:space="preserve"> the OpenAIRE MCP took a claim the Radar flags as high-impact but </w:t>
      </w:r>
      <w:r>
        <w:rPr>
          <w:b/>
          <w:i w:val="0"/>
        </w:rPr>
        <w:t>un-replicated</w:t>
      </w:r>
      <w:r>
        <w:rPr>
          <w:b w:val="0"/>
          <w:i w:val="0"/>
        </w:rPr>
        <w:t xml:space="preserve">: Oliver et al. 2018, marine heatwaves (Nature Communications, ~1,740 citations). It pushed back on our first data choice: ERA5's sea-surface temperature shares the original paper's HadISST lineage, so it isn't independent, and it switched to independent ESA CCI satellite SST, detecting events with the independent XMHW detector, cross-checked against the author's own code. The replication is now </w:t>
      </w:r>
      <w:r>
        <w:rPr>
          <w:b/>
          <w:i w:val="0"/>
        </w:rPr>
        <w:t>published as a signed constellation, and it holds: Validated.</w:t>
      </w:r>
      <w:r>
        <w:rPr>
          <w:b w:val="0"/>
          <w:i w:val="0"/>
        </w:rPr>
        <w:t xml:space="preserve"> Marine-heatwave days rose 31.8 over 1982–2016 against the paper's 30 (within 6 %), frequency and duration agree, and the trend survives ENSO removal, independent in </w:t>
      </w:r>
      <w:r>
        <w:rPr>
          <w:b w:val="0"/>
          <w:i/>
        </w:rPr>
        <w:t>both</w:t>
      </w:r>
      <w:r>
        <w:rPr>
          <w:b w:val="0"/>
          <w:i w:val="0"/>
        </w:rPr>
        <w:t xml:space="preserve"> data and code. We kept the scope honest: satellite SST only reaches back to ~1982, so this validates the satellite-era trend and leaves the paper's century-scale figure explicitly out of scope. The proof, its verdict, and plain-language retellings for citizens and for schools are a citable constellation on the network, not a claim taken on trust.</w:t>
      </w:r>
    </w:p>
    <w:p w14:paraId="0DDB1513" w14:textId="77777777" w:rsidR="005C0E82" w:rsidRDefault="00000000">
      <w:pPr>
        <w:spacing w:after="40"/>
      </w:pPr>
      <w:r>
        <w:rPr>
          <w:b/>
          <w:bCs/>
          <w:color w:val="16558F"/>
        </w:rPr>
        <w:t>The insight</w:t>
      </w:r>
    </w:p>
    <w:p w14:paraId="28C43552" w14:textId="6E1985A2" w:rsidR="005C0E82" w:rsidRDefault="00000000">
      <w:pPr>
        <w:spacing w:after="100"/>
      </w:pPr>
      <w:r>
        <w:rPr>
          <w:i/>
          <w:iCs/>
          <w:color w:val="6B7280"/>
          <w:sz w:val="18"/>
          <w:szCs w:val="18"/>
        </w:rPr>
        <w:t xml:space="preserve">What you found, built or proved. Be specific </w:t>
      </w:r>
      <w:r w:rsidR="00D32822">
        <w:rPr>
          <w:i/>
          <w:iCs/>
          <w:color w:val="6B7280"/>
          <w:sz w:val="18"/>
          <w:szCs w:val="18"/>
        </w:rPr>
        <w:t>-</w:t>
      </w:r>
      <w:r>
        <w:rPr>
          <w:i/>
          <w:iCs/>
          <w:color w:val="6B7280"/>
          <w:sz w:val="18"/>
          <w:szCs w:val="18"/>
        </w:rPr>
        <w:t xml:space="preserve"> numbers, examples, a concrete before/after.</w:t>
      </w:r>
    </w:p>
    <w:p>
      <w:pPr/>
      <w:r>
        <w:rPr>
          <w:b w:val="0"/>
          <w:i w:val="0"/>
        </w:rPr>
        <w:t xml:space="preserve">Truth lives at the </w:t>
      </w:r>
      <w:r>
        <w:rPr>
          <w:b/>
          <w:i w:val="0"/>
        </w:rPr>
        <w:t>claim</w:t>
      </w:r>
      <w:r>
        <w:rPr>
          <w:b w:val="0"/>
          <w:i w:val="0"/>
        </w:rPr>
        <w:t>, not the paper, so verification and citation belong there. Reliability (</w:t>
      </w:r>
      <w:r>
        <w:rPr>
          <w:b w:val="0"/>
          <w:i/>
        </w:rPr>
        <w:t>was it proven?</w:t>
      </w:r>
      <w:r>
        <w:rPr>
          <w:b w:val="0"/>
          <w:i w:val="0"/>
        </w:rPr>
        <w:t>) and reusability (</w:t>
      </w:r>
      <w:r>
        <w:rPr>
          <w:b w:val="0"/>
          <w:i/>
        </w:rPr>
        <w:t>is the software good?</w:t>
      </w:r>
      <w:r>
        <w:rPr>
          <w:b w:val="0"/>
          <w:i w:val="0"/>
        </w:rPr>
        <w:t xml:space="preserve">) are different categories of signal: you </w:t>
      </w:r>
      <w:r>
        <w:rPr>
          <w:b w:val="0"/>
          <w:i/>
        </w:rPr>
        <w:t>add</w:t>
      </w:r>
      <w:r>
        <w:rPr>
          <w:b w:val="0"/>
          <w:i w:val="0"/>
        </w:rPr>
        <w:t xml:space="preserve"> them live on top of the Graph; you don't repair citation counts into them. A signed replication constellation turns a proof into a first-class, citable object, and the very same move finally makes research-software-engineering work visible and creditable, not invisible behind the paper authors' names.</w:t>
      </w:r>
    </w:p>
    <w:p>
      <w:pPr/>
      <w:r>
        <w:rPr>
          <w:b w:val="0"/>
          <w:i w:val="0"/>
        </w:rPr>
        <w:t xml:space="preserve">And it's built to be read by humans as much as by agents: a person sees the software behind a claim and whether it's been checked; an agent, running the Radar beside the OpenAIRE MCP, gets both the structural graph and the verification-and-reuse layer, grounded data it can cite instead of hallucinate. AI assists (it finds, connects, drafts, checks) but people do the research. It's a first brick of a graph of </w:t>
      </w:r>
      <w:r>
        <w:rPr>
          <w:b w:val="0"/>
          <w:i/>
        </w:rPr>
        <w:t>verified, engineered</w:t>
      </w:r>
      <w:r>
        <w:rPr>
          <w:b w:val="0"/>
          <w:i w:val="0"/>
        </w:rPr>
        <w:t xml:space="preserve"> knowledge for agentic science.</w:t>
      </w:r>
    </w:p>
    <w:p w14:paraId="09F88F02" w14:textId="77777777" w:rsidR="005C0E82" w:rsidRDefault="00000000">
      <w:pPr>
        <w:spacing w:after="40"/>
      </w:pPr>
      <w:r>
        <w:rPr>
          <w:b/>
          <w:bCs/>
          <w:color w:val="16558F"/>
        </w:rPr>
        <w:t>What others can reuse</w:t>
      </w:r>
    </w:p>
    <w:p w14:paraId="1F92E7E4" w14:textId="7080E406" w:rsidR="005C0E82" w:rsidRDefault="00000000">
      <w:pPr>
        <w:spacing w:after="100"/>
      </w:pPr>
      <w:r>
        <w:rPr>
          <w:i/>
          <w:iCs/>
          <w:color w:val="6B7280"/>
          <w:sz w:val="18"/>
          <w:szCs w:val="18"/>
        </w:rPr>
        <w:lastRenderedPageBreak/>
        <w:t>The single most important part. What can another participant, researche</w:t>
      </w:r>
      <w:r w:rsidR="00D91372">
        <w:rPr>
          <w:i/>
          <w:iCs/>
          <w:color w:val="6B7280"/>
          <w:sz w:val="18"/>
          <w:szCs w:val="18"/>
        </w:rPr>
        <w:t>r</w:t>
      </w:r>
      <w:r w:rsidR="001F6A6C">
        <w:rPr>
          <w:i/>
          <w:iCs/>
          <w:color w:val="6B7280"/>
          <w:sz w:val="18"/>
          <w:szCs w:val="18"/>
        </w:rPr>
        <w:t>, user</w:t>
      </w:r>
      <w:r>
        <w:rPr>
          <w:i/>
          <w:iCs/>
          <w:color w:val="6B7280"/>
          <w:sz w:val="18"/>
          <w:szCs w:val="18"/>
        </w:rPr>
        <w:t xml:space="preserve"> pick up and run tomorrow?</w:t>
      </w:r>
    </w:p>
    <w:p>
      <w:pPr/>
      <w:r>
        <w:rPr>
          <w:b w:val="0"/>
          <w:i w:val="0"/>
        </w:rPr>
        <w:t xml:space="preserve">• </w:t>
      </w:r>
      <w:r>
        <w:rPr>
          <w:b/>
          <w:i w:val="0"/>
        </w:rPr>
        <w:t>The live web app:</w:t>
      </w:r>
      <w:r>
        <w:rPr>
          <w:b w:val="0"/>
          <w:i w:val="0"/>
        </w:rPr>
        <w:t xml:space="preserve"> pure static, queries OpenAIRE + GitHub / Software Heritage / Zenodo + the nanopublication network from the browser; fork it and point it elsewhere.</w:t>
      </w:r>
    </w:p>
    <w:p>
      <w:pPr/>
      <w:r>
        <w:rPr>
          <w:b w:val="0"/>
          <w:i w:val="0"/>
        </w:rPr>
        <w:t xml:space="preserve">• </w:t>
      </w:r>
      <w:r>
        <w:rPr>
          <w:b/>
          <w:i w:val="0"/>
        </w:rPr>
        <w:t>An MCP server</w:t>
      </w:r>
      <w:r>
        <w:rPr>
          <w:b w:val="0"/>
          <w:i w:val="0"/>
        </w:rPr>
        <w:t xml:space="preserve"> (</w:t>
      </w:r>
      <w:r>
        <w:rPr>
          <w:rFonts w:ascii="Consolas" w:hAnsi="Consolas"/>
          <w:b w:val="0"/>
          <w:i w:val="0"/>
        </w:rPr>
        <w:t>pip install replication-radar</w:t>
      </w:r>
      <w:r>
        <w:rPr>
          <w:b w:val="0"/>
          <w:i w:val="0"/>
        </w:rPr>
        <w:t>) exposing the same engine to any MCP-capable agent, to run beside the OpenAIRE MCP.</w:t>
      </w:r>
    </w:p>
    <w:p>
      <w:pPr/>
      <w:r>
        <w:rPr>
          <w:b w:val="0"/>
          <w:i w:val="0"/>
        </w:rPr>
        <w:t xml:space="preserve">• </w:t>
      </w:r>
      <w:r>
        <w:rPr>
          <w:b/>
          <w:i w:val="0"/>
        </w:rPr>
        <w:t>A grounded software assessment:</w:t>
      </w:r>
      <w:r>
        <w:rPr>
          <w:b w:val="0"/>
          <w:i w:val="0"/>
        </w:rPr>
        <w:t xml:space="preserve"> fair-software.eu recommendations plus RSE good-practice signals (documented / tested / CI / contributing), computed live from GitHub + Software Heritage + Zenodo, no third-party scorer.</w:t>
      </w:r>
    </w:p>
    <w:p>
      <w:pPr/>
      <w:r>
        <w:rPr>
          <w:b w:val="0"/>
          <w:i w:val="0"/>
        </w:rPr>
        <w:t xml:space="preserve">• </w:t>
      </w:r>
      <w:r>
        <w:rPr>
          <w:b/>
          <w:i w:val="0"/>
        </w:rPr>
        <w:t>A reproducible, author-agnostic, retraction-aware verdict-index method:</w:t>
      </w:r>
      <w:r>
        <w:rPr>
          <w:b w:val="0"/>
          <w:i w:val="0"/>
        </w:rPr>
        <w:t xml:space="preserve"> FORRT Outcome / CiTO nanopublications joined on the trusty hash.</w:t>
      </w:r>
    </w:p>
    <w:p>
      <w:pPr/>
      <w:r>
        <w:rPr>
          <w:b w:val="0"/>
          <w:i w:val="0"/>
        </w:rPr>
        <w:t xml:space="preserve">• </w:t>
      </w:r>
      <w:r>
        <w:rPr>
          <w:b/>
          <w:i w:val="0"/>
        </w:rPr>
        <w:t>A machine-readable methodology &amp; provenance spec</w:t>
      </w:r>
      <w:r>
        <w:rPr>
          <w:b w:val="0"/>
          <w:i w:val="0"/>
        </w:rPr>
        <w:t xml:space="preserve"> (</w:t>
      </w:r>
      <w:r>
        <w:rPr>
          <w:rFonts w:ascii="Consolas" w:hAnsi="Consolas"/>
          <w:b w:val="0"/>
          <w:i w:val="0"/>
        </w:rPr>
        <w:t>methodology.json</w:t>
      </w:r>
      <w:r>
        <w:rPr>
          <w:b w:val="0"/>
          <w:i w:val="0"/>
        </w:rPr>
        <w:t>, CC-BY): every signal's source and formula; plus a feasibility map of which open-science APIs are reachable and CORS-friendly.</w:t>
      </w:r>
    </w:p>
    <w:p w14:paraId="7EC7BF6E" w14:textId="77777777" w:rsidR="005C0E82" w:rsidRDefault="00000000">
      <w:pPr>
        <w:spacing w:after="160"/>
      </w:pPr>
      <w:r>
        <w:rPr>
          <w:b/>
          <w:bCs/>
          <w:color w:val="16558F"/>
          <w:sz w:val="17"/>
          <w:szCs w:val="17"/>
        </w:rPr>
        <w:t>Suggested maximum: 1–2 pages, plus visuals</w:t>
      </w:r>
    </w:p>
    <w:p w14:paraId="5007D546" w14:textId="77777777" w:rsidR="005C0E82" w:rsidRPr="00536371" w:rsidRDefault="00000000">
      <w:pPr>
        <w:pStyle w:val="Heading1"/>
        <w:pBdr>
          <w:bottom w:val="single" w:sz="8" w:space="4" w:color="16558F"/>
        </w:pBdr>
        <w:spacing w:before="320" w:after="160"/>
        <w:rPr>
          <w:color w:val="000000" w:themeColor="text1"/>
        </w:rPr>
      </w:pPr>
      <w:r w:rsidRPr="00536371">
        <w:rPr>
          <w:b/>
          <w:bCs/>
          <w:color w:val="000000" w:themeColor="text1"/>
          <w:sz w:val="26"/>
          <w:szCs w:val="26"/>
        </w:rPr>
        <w:t>2.  Technical &amp; scientific</w:t>
      </w:r>
    </w:p>
    <w:p w14:paraId="578DB113" w14:textId="77777777" w:rsidR="005C0E82" w:rsidRDefault="00000000">
      <w:pPr>
        <w:pStyle w:val="Heading2"/>
        <w:spacing w:before="240" w:after="100"/>
      </w:pPr>
      <w:r>
        <w:rPr>
          <w:b/>
          <w:bCs/>
          <w:color w:val="1F2937"/>
          <w:sz w:val="22"/>
          <w:szCs w:val="22"/>
        </w:rPr>
        <w:t>2.1  How it works</w:t>
      </w:r>
    </w:p>
    <w:p w14:paraId="71CF0D27" w14:textId="77777777" w:rsidR="005C0E82" w:rsidRDefault="00000000">
      <w:pPr>
        <w:spacing w:after="100"/>
        <w:rPr>
          <w:i/>
          <w:iCs/>
          <w:color w:val="6B7280"/>
          <w:sz w:val="18"/>
          <w:szCs w:val="18"/>
        </w:rPr>
      </w:pPr>
      <w:r>
        <w:rPr>
          <w:i/>
          <w:iCs/>
          <w:color w:val="6B7280"/>
          <w:sz w:val="18"/>
          <w:szCs w:val="18"/>
        </w:rPr>
        <w:t>Architecture, method or workflow. One diagram plus a short description is usually enough. For non-code submissions (Themes A and C), describe the method or analytical workflow instead.</w:t>
      </w:r>
    </w:p>
    <w:p w14:paraId="3AC9CF6F" w14:textId="77777777" w:rsidR="00F47C28" w:rsidRPr="00F47C28" w:rsidRDefault="00F47C28">
      <w:pPr>
        <w:spacing w:after="100"/>
        <w:rPr>
          <w:color w:val="6B7280"/>
          <w:sz w:val="18"/>
          <w:szCs w:val="18"/>
        </w:rPr>
      </w:pPr>
    </w:p>
    <w:p w14:paraId="6BAE78FB" w14:textId="77777777" w:rsidR="00F47C28" w:rsidRPr="00F47C28" w:rsidRDefault="00F47C28">
      <w:pPr>
        <w:spacing w:after="100"/>
        <w:rPr>
          <w:color w:val="6B7280"/>
          <w:sz w:val="18"/>
          <w:szCs w:val="18"/>
        </w:rPr>
      </w:pPr>
    </w:p>
    <w:p w14:paraId="788CC559" w14:textId="77777777" w:rsidR="00F47C28" w:rsidRPr="00F47C28" w:rsidRDefault="00F47C28">
      <w:pPr>
        <w:spacing w:after="100"/>
        <w:rPr>
          <w:color w:val="6B7280"/>
          <w:sz w:val="18"/>
          <w:szCs w:val="18"/>
        </w:rPr>
      </w:pPr>
    </w:p>
    <w:p w14:paraId="5F8C894D" w14:textId="77777777" w:rsidR="00F47C28" w:rsidRPr="00F47C28" w:rsidRDefault="00F47C28">
      <w:pPr>
        <w:spacing w:after="100"/>
        <w:rPr>
          <w:color w:val="6B7280"/>
          <w:sz w:val="18"/>
          <w:szCs w:val="18"/>
        </w:rPr>
      </w:pPr>
    </w:p>
    <w:p w14:paraId="10981555" w14:textId="77777777" w:rsidR="00F47C28" w:rsidRPr="00F47C28" w:rsidRDefault="00F47C28">
      <w:pPr>
        <w:spacing w:after="100"/>
      </w:pPr>
    </w:p>
    <w:p w14:paraId="0AB58BC2" w14:textId="0EE9CE75" w:rsidR="005C0E82" w:rsidRDefault="00000000" w:rsidP="00F47C28">
      <w:pPr>
        <w:spacing w:after="160"/>
      </w:pPr>
      <w:r>
        <w:rPr>
          <w:b/>
          <w:bCs/>
          <w:color w:val="16558F"/>
          <w:sz w:val="17"/>
          <w:szCs w:val="17"/>
        </w:rPr>
        <w:t>Suggested maximum: 300 words + one visual</w:t>
      </w:r>
    </w:p>
    <w:p>
      <w:pPr/>
      <w:r>
        <w:rPr>
          <w:b w:val="0"/>
          <w:i w:val="0"/>
        </w:rPr>
        <w:t>A static, client-side site (HTML/CSS/JS on Netlify) plus one serverless proxy for the GitHub / ScholeXplorer APIs that lifts the keyless rate limit and CORS while keeping any token server-side. Every signal is fetched live; the client holds no keys. The same engine ships as an MCP server (</w:t>
      </w:r>
      <w:r>
        <w:rPr>
          <w:rFonts w:ascii="Consolas" w:hAnsi="Consolas"/>
          <w:b w:val="0"/>
          <w:i w:val="0"/>
        </w:rPr>
        <w:t>replication-radar</w:t>
      </w:r>
      <w:r>
        <w:rPr>
          <w:b w:val="0"/>
          <w:i w:val="0"/>
        </w:rPr>
        <w:t>, FastMCP).</w:t>
      </w:r>
    </w:p>
    <w:p>
      <w:pPr/>
      <w:r>
        <w:rPr>
          <w:b/>
          <w:i w:val="0"/>
        </w:rPr>
        <w:t>Pipeline (see diagram).</w:t>
      </w:r>
      <w:r>
        <w:rPr>
          <w:b w:val="0"/>
          <w:i w:val="0"/>
        </w:rPr>
        <w:t xml:space="preserve"> 1) </w:t>
      </w:r>
      <w:r>
        <w:rPr>
          <w:b/>
          <w:i w:val="0"/>
        </w:rPr>
        <w:t>Discover.</w:t>
      </w:r>
      <w:r>
        <w:rPr>
          <w:b w:val="0"/>
          <w:i w:val="0"/>
        </w:rPr>
        <w:t xml:space="preserve"> OpenAIRE Graph REST API: papers (type=publication, BIP! impact C1–C5 + impulse) and reusable software (type=software, ranked by grounded reusability (resolvable repo · stars · fair-software.eu + RSE practices · Software Heritage), since citation class is useless for software). 2) </w:t>
      </w:r>
      <w:r>
        <w:rPr>
          <w:b/>
          <w:i w:val="0"/>
        </w:rPr>
        <w:t>Prove?</w:t>
      </w:r>
      <w:r>
        <w:rPr>
          <w:b w:val="0"/>
          <w:i w:val="0"/>
        </w:rPr>
        <w:t xml:space="preserve"> Read replication outcomes live from the Science Live nanopublication network via SPARQL: FORRT Outcome + CiTO nanopublications (author-agnostic, by template), joined on the trusty hash, retraction-filtered via the admin graph, overlaid by DOI; each verdict carries the atomic claim it tested. 3) </w:t>
      </w:r>
      <w:r>
        <w:rPr>
          <w:b/>
          <w:i w:val="0"/>
        </w:rPr>
        <w:t>Assess software.</w:t>
      </w:r>
      <w:r>
        <w:rPr>
          <w:b w:val="0"/>
          <w:i w:val="0"/>
        </w:rPr>
        <w:t xml:space="preserve"> For any resolvable repo, compute fair-software.eu + RSE practices + language / paid-runtime, live from GitHub (proxied), Software Heritage, Zenodo. 4) </w:t>
      </w:r>
      <w:r>
        <w:rPr>
          <w:b/>
          <w:i w:val="0"/>
        </w:rPr>
        <w:t>Connect.</w:t>
      </w:r>
      <w:r>
        <w:rPr>
          <w:b w:val="0"/>
          <w:i w:val="0"/>
        </w:rPr>
        <w:t xml:space="preserve"> The paper↔software edge from the Graph's own relations (ScholeXplorer / OpenAIRE MCP) links the two lenses. 5) </w:t>
      </w:r>
      <w:r>
        <w:rPr>
          <w:b/>
          <w:i w:val="0"/>
        </w:rPr>
        <w:t>Prove &amp; publish.</w:t>
      </w:r>
      <w:r>
        <w:rPr>
          <w:b w:val="0"/>
          <w:i w:val="0"/>
        </w:rPr>
        <w:t xml:space="preserve"> The FORRT template scaffolds a replication; the proof is signed as a nanopublication constellation that re-surfaces on the Radar for the next person.</w:t>
      </w:r>
    </w:p>
    <w:p>
      <w:pPr/>
      <w:r>
        <w:drawing>
          <wp:inline xmlns:a="http://schemas.openxmlformats.org/drawingml/2006/main" xmlns:pic="http://schemas.openxmlformats.org/drawingml/2006/picture">
            <wp:extent cx="5760720" cy="1730704"/>
            <wp:docPr id="446836281" name="Picture 446836281"/>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760720" cy="1730704"/>
                    </a:xfrm>
                    <a:prstGeom prst="rect"/>
                  </pic:spPr>
                </pic:pic>
              </a:graphicData>
            </a:graphic>
          </wp:inline>
        </w:drawing>
      </w:r>
    </w:p>
    <w:p>
      <w:pPr/>
      <w:r>
        <w:rPr>
          <w:i/>
          <w:sz w:val="18"/>
        </w:rPr>
        <w:t>Figure 2. Replication Radar architecture. Two entry points (researcher on the web app, an AI agent on the MCP beside the OpenAIRE MCP) read the OpenAIRE Graph, Science Live nanopublications, and GitHub / Software Heritage / Zenodo into a ranked queue with verdicts and software signals; proving a claim publishes a signed constellation back to the network, closing the loop.</w:t>
      </w:r>
    </w:p>
    <w:p w14:paraId="54AD94D1" w14:textId="77777777" w:rsidR="005C0E82" w:rsidRDefault="00000000">
      <w:pPr>
        <w:pStyle w:val="Heading2"/>
        <w:spacing w:before="240" w:after="100"/>
      </w:pPr>
      <w:r>
        <w:rPr>
          <w:b/>
          <w:bCs/>
          <w:color w:val="1F2937"/>
          <w:sz w:val="22"/>
          <w:szCs w:val="22"/>
        </w:rPr>
        <w:t>2.2  OpenAIRE Graph elements used</w:t>
      </w:r>
    </w:p>
    <w:tbl>
      <w:tblPr>
        <w:tblW w:w="9360" w:type="dxa"/>
        <w:tblBorders>
          <w:top w:val="single" w:sz="2" w:space="0" w:color="C9D3E0"/>
          <w:left w:val="single" w:sz="2" w:space="0" w:color="C9D3E0"/>
          <w:bottom w:val="single" w:sz="2" w:space="0" w:color="C9D3E0"/>
          <w:right w:val="single" w:sz="2" w:space="0" w:color="C9D3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C0E82" w14:paraId="0DBA145D" w14:textId="77777777">
        <w:trPr>
          <w:tblHeader/>
        </w:trPr>
        <w:tc>
          <w:tcPr>
            <w:tcW w:w="3600" w:type="dxa"/>
            <w:shd w:val="clear" w:color="auto" w:fill="16558F"/>
            <w:tcMar>
              <w:top w:w="80" w:type="dxa"/>
              <w:left w:w="110" w:type="dxa"/>
              <w:bottom w:w="80" w:type="dxa"/>
              <w:right w:w="110" w:type="dxa"/>
            </w:tcMar>
          </w:tcPr>
          <w:p w14:paraId="2232F636" w14:textId="77777777" w:rsidR="005C0E82" w:rsidRDefault="00000000">
            <w:r>
              <w:rPr>
                <w:b/>
                <w:bCs/>
                <w:color w:val="FFFFFF"/>
              </w:rPr>
              <w:t>What you used</w:t>
            </w:r>
          </w:p>
        </w:tc>
        <w:tc>
          <w:tcPr>
            <w:tcW w:w="5760" w:type="dxa"/>
            <w:shd w:val="clear" w:color="auto" w:fill="16558F"/>
            <w:tcMar>
              <w:top w:w="80" w:type="dxa"/>
              <w:left w:w="110" w:type="dxa"/>
              <w:bottom w:w="80" w:type="dxa"/>
              <w:right w:w="110" w:type="dxa"/>
            </w:tcMar>
          </w:tcPr>
          <w:p w14:paraId="181C38C1" w14:textId="77777777" w:rsidR="005C0E82" w:rsidRDefault="00000000">
            <w:r>
              <w:rPr>
                <w:b/>
                <w:bCs/>
                <w:color w:val="FFFFFF"/>
              </w:rPr>
              <w:t>Details</w:t>
            </w:r>
          </w:p>
        </w:tc>
      </w:tr>
      <w:tr w:rsidR="005C0E82" w14:paraId="7C2A5769" w14:textId="77777777">
        <w:tc>
          <w:tcPr>
            <w:tcW w:w="3600" w:type="dxa"/>
            <w:tcMar>
              <w:top w:w="80" w:type="dxa"/>
              <w:left w:w="110" w:type="dxa"/>
              <w:bottom w:w="80" w:type="dxa"/>
              <w:right w:w="110" w:type="dxa"/>
            </w:tcMar>
          </w:tcPr>
          <w:p w14:paraId="36ABFBDE" w14:textId="1E7D57BF" w:rsidR="005C0E82" w:rsidRDefault="00000000">
            <w:r>
              <w:t>OpenAIRE Graph API</w:t>
            </w:r>
          </w:p>
        </w:tc>
        <w:tc>
          <w:tcPr>
            <w:tcW w:w="5760" w:type="dxa"/>
            <w:tcMar>
              <w:top w:w="80" w:type="dxa"/>
              <w:left w:w="110" w:type="dxa"/>
              <w:bottom w:w="80" w:type="dxa"/>
              <w:right w:w="110" w:type="dxa"/>
            </w:tcMar>
          </w:tcPr>
          <w:p>
            <w:r/>
            <w:r>
              <w:rPr>
                <w:b w:val="0"/>
                <w:i w:val="0"/>
              </w:rPr>
              <w:t xml:space="preserve">Anonymous, CORS-enabled REST. Papers: </w:t>
            </w:r>
            <w:r>
              <w:rPr>
                <w:rFonts w:ascii="Consolas" w:hAnsi="Consolas"/>
                <w:b w:val="0"/>
                <w:i w:val="0"/>
              </w:rPr>
              <w:t>GET api.openaire.eu/graph/v1/researchProducts?search=&lt;topic&gt;&amp;type=publication&amp;sortBy=influence DESC</w:t>
            </w:r>
            <w:r>
              <w:rPr>
                <w:b w:val="0"/>
                <w:i w:val="0"/>
              </w:rPr>
              <w:t xml:space="preserve"> (paged). Reusable software: the same call with </w:t>
            </w:r>
            <w:r>
              <w:rPr>
                <w:rFonts w:ascii="Consolas" w:hAnsi="Consolas"/>
                <w:b w:val="0"/>
                <w:i w:val="0"/>
              </w:rPr>
              <w:t>type=software</w:t>
            </w:r>
            <w:r>
              <w:rPr>
                <w:b w:val="0"/>
                <w:i w:val="0"/>
              </w:rPr>
              <w:t xml:space="preserve">. A claim's DOI is resolved to its OpenAIRE record via the dedup id </w:t>
            </w:r>
            <w:r>
              <w:rPr>
                <w:rFonts w:ascii="Consolas" w:hAnsi="Consolas"/>
                <w:b w:val="0"/>
                <w:i w:val="0"/>
              </w:rPr>
              <w:t>?id=doi_dedup___::md5(lowercased-doi)&amp;pageSize=1</w:t>
            </w:r>
            <w:r>
              <w:rPr>
                <w:b w:val="0"/>
                <w:i w:val="0"/>
              </w:rPr>
              <w:t xml:space="preserve">. Funder context: </w:t>
            </w:r>
            <w:r>
              <w:rPr>
                <w:rFonts w:ascii="Consolas" w:hAnsi="Consolas"/>
                <w:b w:val="0"/>
                <w:i w:val="0"/>
              </w:rPr>
              <w:t>GET /projects?search=&lt;topic&gt;</w:t>
            </w:r>
            <w:r>
              <w:rPr>
                <w:b w:val="0"/>
                <w:i w:val="0"/>
              </w:rPr>
              <w:t>.</w:t>
            </w:r>
          </w:p>
        </w:tc>
      </w:tr>
      <w:tr w:rsidR="005C0E82" w14:paraId="30BD0140" w14:textId="77777777">
        <w:tc>
          <w:tcPr>
            <w:tcW w:w="3600" w:type="dxa"/>
            <w:tcMar>
              <w:top w:w="80" w:type="dxa"/>
              <w:left w:w="110" w:type="dxa"/>
              <w:bottom w:w="80" w:type="dxa"/>
              <w:right w:w="110" w:type="dxa"/>
            </w:tcMar>
          </w:tcPr>
          <w:p w14:paraId="7F683FAA" w14:textId="5A3FC470" w:rsidR="005C0E82" w:rsidRDefault="00000000">
            <w:r>
              <w:t>MCP</w:t>
            </w:r>
            <w:r w:rsidR="008578F2">
              <w:t xml:space="preserve"> tool powered by</w:t>
            </w:r>
            <w:r>
              <w:t xml:space="preserve"> Alien Intelligence</w:t>
            </w:r>
          </w:p>
        </w:tc>
        <w:tc>
          <w:tcPr>
            <w:tcW w:w="5760" w:type="dxa"/>
            <w:tcMar>
              <w:top w:w="80" w:type="dxa"/>
              <w:left w:w="110" w:type="dxa"/>
              <w:bottom w:w="80" w:type="dxa"/>
              <w:right w:w="110" w:type="dxa"/>
            </w:tcMar>
          </w:tcPr>
          <w:p>
            <w:r/>
            <w:r>
              <w:rPr>
                <w:b w:val="0"/>
                <w:i w:val="0"/>
              </w:rPr>
              <w:t xml:space="preserve">OpenAIRE MCP (Alien gateway, OAuth), run beside our own </w:t>
            </w:r>
            <w:r>
              <w:rPr>
                <w:rFonts w:ascii="Consolas" w:hAnsi="Consolas"/>
                <w:b w:val="0"/>
                <w:i w:val="0"/>
              </w:rPr>
              <w:t>replication-radar</w:t>
            </w:r>
            <w:r>
              <w:rPr>
                <w:b w:val="0"/>
                <w:i w:val="0"/>
              </w:rPr>
              <w:t xml:space="preserve"> MCP: </w:t>
            </w:r>
            <w:r>
              <w:rPr>
                <w:rFonts w:ascii="Consolas" w:hAnsi="Consolas"/>
                <w:b w:val="0"/>
                <w:i w:val="0"/>
              </w:rPr>
              <w:t>explore_research_relationships</w:t>
            </w:r>
            <w:r>
              <w:rPr>
                <w:b w:val="0"/>
                <w:i w:val="0"/>
              </w:rPr>
              <w:t xml:space="preserve"> for the paper↔software / dataset edges (e.g. </w:t>
            </w:r>
            <w:r>
              <w:rPr>
                <w:rFonts w:ascii="Consolas" w:hAnsi="Consolas"/>
                <w:b w:val="0"/>
                <w:i w:val="0"/>
              </w:rPr>
              <w:t>isSourceOf</w:t>
            </w:r>
            <w:r>
              <w:rPr>
                <w:b w:val="0"/>
                <w:i w:val="0"/>
              </w:rPr>
              <w:t xml:space="preserve">), and a dataset lookup our </w:t>
            </w:r>
            <w:r>
              <w:rPr>
                <w:rFonts w:ascii="Consolas" w:hAnsi="Consolas"/>
                <w:b w:val="0"/>
                <w:i w:val="0"/>
              </w:rPr>
              <w:t>find_dataset</w:t>
            </w:r>
            <w:r>
              <w:rPr>
                <w:b w:val="0"/>
                <w:i w:val="0"/>
              </w:rPr>
              <w:t xml:space="preserve"> tool hands off to, to find an independent replication dataset with a citable DOI.</w:t>
            </w:r>
          </w:p>
        </w:tc>
      </w:tr>
      <w:tr w:rsidR="005C0E82" w14:paraId="144ABF8A" w14:textId="77777777">
        <w:tc>
          <w:tcPr>
            <w:tcW w:w="3600" w:type="dxa"/>
            <w:tcMar>
              <w:top w:w="80" w:type="dxa"/>
              <w:left w:w="110" w:type="dxa"/>
              <w:bottom w:w="80" w:type="dxa"/>
              <w:right w:w="110" w:type="dxa"/>
            </w:tcMar>
          </w:tcPr>
          <w:p w14:paraId="5DE5C206" w14:textId="2A4FF136" w:rsidR="005C0E82" w:rsidRDefault="00000000">
            <w:r>
              <w:t xml:space="preserve">Entity types (publications, datasets, </w:t>
            </w:r>
            <w:r w:rsidR="00A173E8">
              <w:t xml:space="preserve">software, </w:t>
            </w:r>
            <w:r>
              <w:t>projects, organisations, persons…)</w:t>
            </w:r>
            <w:r w:rsidR="008578F2">
              <w:t xml:space="preserve"> </w:t>
            </w:r>
          </w:p>
        </w:tc>
        <w:tc>
          <w:tcPr>
            <w:tcW w:w="5760" w:type="dxa"/>
            <w:tcMar>
              <w:top w:w="80" w:type="dxa"/>
              <w:left w:w="110" w:type="dxa"/>
              <w:bottom w:w="80" w:type="dxa"/>
              <w:right w:w="110" w:type="dxa"/>
            </w:tcMar>
          </w:tcPr>
          <w:p>
            <w:r/>
            <w:r>
              <w:rPr>
                <w:rFonts w:ascii="Consolas" w:hAnsi="Consolas"/>
                <w:b w:val="0"/>
                <w:i w:val="0"/>
              </w:rPr>
              <w:t>researchProducts</w:t>
            </w:r>
            <w:r>
              <w:rPr>
                <w:b w:val="0"/>
                <w:i w:val="0"/>
              </w:rPr>
              <w:t xml:space="preserve"> of type publication, software and dataset; </w:t>
            </w:r>
            <w:r>
              <w:rPr>
                <w:rFonts w:ascii="Consolas" w:hAnsi="Consolas"/>
                <w:b w:val="0"/>
                <w:i w:val="0"/>
              </w:rPr>
              <w:t>projects</w:t>
            </w:r>
            <w:r>
              <w:rPr>
                <w:b w:val="0"/>
                <w:i w:val="0"/>
              </w:rPr>
              <w:t xml:space="preserve"> (funders).</w:t>
            </w:r>
          </w:p>
        </w:tc>
      </w:tr>
      <w:tr w:rsidR="005C0E82" w14:paraId="70C6905C" w14:textId="77777777">
        <w:tc>
          <w:tcPr>
            <w:tcW w:w="3600" w:type="dxa"/>
            <w:tcMar>
              <w:top w:w="80" w:type="dxa"/>
              <w:left w:w="110" w:type="dxa"/>
              <w:bottom w:w="80" w:type="dxa"/>
              <w:right w:w="110" w:type="dxa"/>
            </w:tcMar>
          </w:tcPr>
          <w:p w14:paraId="12A2C968" w14:textId="77777777" w:rsidR="005C0E82" w:rsidRDefault="00000000">
            <w:r>
              <w:t>Fields, indicators or vocabularies relied on</w:t>
            </w:r>
          </w:p>
        </w:tc>
        <w:tc>
          <w:tcPr>
            <w:tcW w:w="5760" w:type="dxa"/>
            <w:tcMar>
              <w:top w:w="80" w:type="dxa"/>
              <w:left w:w="110" w:type="dxa"/>
              <w:bottom w:w="80" w:type="dxa"/>
              <w:right w:w="110" w:type="dxa"/>
            </w:tcMar>
          </w:tcPr>
          <w:p>
            <w:r/>
            <w:r>
              <w:rPr>
                <w:rFonts w:ascii="Consolas" w:hAnsi="Consolas"/>
                <w:b w:val="0"/>
                <w:i w:val="0"/>
              </w:rPr>
              <w:t>indicators.citationImpact.{influenceClass, citationClass, impulseClass, citationCount}</w:t>
            </w:r>
            <w:r>
              <w:rPr>
                <w:b w:val="0"/>
                <w:i w:val="0"/>
              </w:rPr>
              <w:t xml:space="preserve"> (BIP! classes C1–C5); </w:t>
            </w:r>
            <w:r>
              <w:rPr>
                <w:rFonts w:ascii="Consolas" w:hAnsi="Consolas"/>
                <w:b w:val="0"/>
                <w:i w:val="0"/>
              </w:rPr>
              <w:t>type</w:t>
            </w:r>
            <w:r>
              <w:rPr>
                <w:b w:val="0"/>
                <w:i w:val="0"/>
              </w:rPr>
              <w:t xml:space="preserve">; </w:t>
            </w:r>
            <w:r>
              <w:rPr>
                <w:rFonts w:ascii="Consolas" w:hAnsi="Consolas"/>
                <w:b w:val="0"/>
                <w:i w:val="0"/>
              </w:rPr>
              <w:t>pids</w:t>
            </w:r>
            <w:r>
              <w:rPr>
                <w:b w:val="0"/>
                <w:i w:val="0"/>
              </w:rPr>
              <w:t xml:space="preserve"> (DOI); </w:t>
            </w:r>
            <w:r>
              <w:rPr>
                <w:rFonts w:ascii="Consolas" w:hAnsi="Consolas"/>
                <w:b w:val="0"/>
                <w:i w:val="0"/>
              </w:rPr>
              <w:t>subjects</w:t>
            </w:r>
            <w:r>
              <w:rPr>
                <w:b w:val="0"/>
                <w:i w:val="0"/>
              </w:rPr>
              <w:t xml:space="preserve"> (FOS, SDG); </w:t>
            </w:r>
            <w:r>
              <w:rPr>
                <w:rFonts w:ascii="Consolas" w:hAnsi="Consolas"/>
                <w:b w:val="0"/>
                <w:i w:val="0"/>
              </w:rPr>
              <w:t>openAccessColor</w:t>
            </w:r>
            <w:r>
              <w:rPr>
                <w:b w:val="0"/>
                <w:i w:val="0"/>
              </w:rPr>
              <w:t>; relation types (</w:t>
            </w:r>
            <w:r>
              <w:rPr>
                <w:rFonts w:ascii="Consolas" w:hAnsi="Consolas"/>
                <w:b w:val="0"/>
                <w:i w:val="0"/>
              </w:rPr>
              <w:t>isSourceOf</w:t>
            </w:r>
            <w:r>
              <w:rPr>
                <w:b w:val="0"/>
                <w:i w:val="0"/>
              </w:rPr>
              <w:t xml:space="preserve">, </w:t>
            </w:r>
            <w:r>
              <w:rPr>
                <w:rFonts w:ascii="Consolas" w:hAnsi="Consolas"/>
                <w:b w:val="0"/>
                <w:i w:val="0"/>
              </w:rPr>
              <w:t>isSupplementedBy</w:t>
            </w:r>
            <w:r>
              <w:rPr>
                <w:b w:val="0"/>
                <w:i w:val="0"/>
              </w:rPr>
              <w:t xml:space="preserve">, </w:t>
            </w:r>
            <w:r>
              <w:rPr>
                <w:rFonts w:ascii="Consolas" w:hAnsi="Consolas"/>
                <w:b w:val="0"/>
                <w:i w:val="0"/>
              </w:rPr>
              <w:t>cites</w:t>
            </w:r>
            <w:r>
              <w:rPr>
                <w:b w:val="0"/>
                <w:i w:val="0"/>
              </w:rPr>
              <w:t>).</w:t>
            </w:r>
          </w:p>
        </w:tc>
      </w:tr>
      <w:tr w:rsidR="005C0E82" w14:paraId="7E07436F" w14:textId="77777777">
        <w:tc>
          <w:tcPr>
            <w:tcW w:w="3600" w:type="dxa"/>
            <w:tcMar>
              <w:top w:w="80" w:type="dxa"/>
              <w:left w:w="110" w:type="dxa"/>
              <w:bottom w:w="80" w:type="dxa"/>
              <w:right w:w="110" w:type="dxa"/>
            </w:tcMar>
          </w:tcPr>
          <w:p w14:paraId="0C9CFFA1" w14:textId="691BD1D7" w:rsidR="005C0E82" w:rsidRDefault="00000000">
            <w:r>
              <w:t xml:space="preserve">Other </w:t>
            </w:r>
            <w:r w:rsidR="008578F2">
              <w:t xml:space="preserve">(external) </w:t>
            </w:r>
            <w:r>
              <w:t>data sources combined with OpenAIRE</w:t>
            </w:r>
          </w:p>
        </w:tc>
        <w:tc>
          <w:tcPr>
            <w:tcW w:w="5760" w:type="dxa"/>
            <w:tcMar>
              <w:top w:w="80" w:type="dxa"/>
              <w:left w:w="110" w:type="dxa"/>
              <w:bottom w:w="80" w:type="dxa"/>
              <w:right w:w="110" w:type="dxa"/>
            </w:tcMar>
          </w:tcPr>
          <w:p>
            <w:r/>
            <w:r>
              <w:rPr>
                <w:b w:val="0"/>
                <w:i w:val="0"/>
              </w:rPr>
              <w:t xml:space="preserve">Science Live nanopublication network (SPARQL </w:t>
            </w:r>
            <w:r>
              <w:rPr>
                <w:rFonts w:ascii="Consolas" w:hAnsi="Consolas"/>
                <w:b w:val="0"/>
                <w:i w:val="0"/>
              </w:rPr>
              <w:t>query.knowledgepixels.com/repo/full</w:t>
            </w:r>
            <w:r>
              <w:rPr>
                <w:b w:val="0"/>
                <w:i w:val="0"/>
              </w:rPr>
              <w:t xml:space="preserve"> + admin graph; read for FORRT Outcome </w:t>
            </w:r>
            <w:r>
              <w:rPr>
                <w:rFonts w:ascii="Consolas" w:hAnsi="Consolas"/>
                <w:b w:val="0"/>
                <w:i w:val="0"/>
              </w:rPr>
              <w:t>hasValidationStatus</w:t>
            </w:r>
            <w:r>
              <w:rPr>
                <w:b w:val="0"/>
                <w:i w:val="0"/>
              </w:rPr>
              <w:t xml:space="preserve"> / </w:t>
            </w:r>
            <w:r>
              <w:rPr>
                <w:rFonts w:ascii="Consolas" w:hAnsi="Consolas"/>
                <w:b w:val="0"/>
                <w:i w:val="0"/>
              </w:rPr>
              <w:t>hasOutcomeRepository</w:t>
            </w:r>
            <w:r>
              <w:rPr>
                <w:b w:val="0"/>
                <w:i w:val="0"/>
              </w:rPr>
              <w:t xml:space="preserve"> and CiTO verdict relations, matched to OpenAIRE products by DOI); GitHub REST API; Software Heritage API; Zenodo API; ScholeXplorer; Copernicus Marine (ESA CCI SST, for the replication).</w:t>
            </w:r>
          </w:p>
        </w:tc>
      </w:tr>
      <w:tr w:rsidR="005C0E82" w14:paraId="51C45D8A" w14:textId="77777777">
        <w:tc>
          <w:tcPr>
            <w:tcW w:w="3600" w:type="dxa"/>
            <w:tcMar>
              <w:top w:w="80" w:type="dxa"/>
              <w:left w:w="110" w:type="dxa"/>
              <w:bottom w:w="80" w:type="dxa"/>
              <w:right w:w="110" w:type="dxa"/>
            </w:tcMar>
          </w:tcPr>
          <w:p w14:paraId="77B3055D" w14:textId="77777777" w:rsidR="005C0E82" w:rsidRDefault="00000000">
            <w:r>
              <w:t>Approximate scale (records queried / processed)</w:t>
            </w:r>
          </w:p>
        </w:tc>
        <w:tc>
          <w:tcPr>
            <w:tcW w:w="5760" w:type="dxa"/>
            <w:tcMar>
              <w:top w:w="80" w:type="dxa"/>
              <w:left w:w="110" w:type="dxa"/>
              <w:bottom w:w="80" w:type="dxa"/>
              <w:right w:w="110" w:type="dxa"/>
            </w:tcMar>
          </w:tcPr>
          <w:p>
            <w:r/>
            <w:r>
              <w:rPr>
                <w:b w:val="0"/>
                <w:i w:val="0"/>
              </w:rPr>
              <w:t xml:space="preserve">Impact-ranked over the full matching set per topic. Live product counts: </w:t>
            </w:r>
            <w:r>
              <w:rPr>
                <w:rFonts w:ascii="Consolas" w:hAnsi="Consolas"/>
                <w:b w:val="0"/>
                <w:i w:val="0"/>
              </w:rPr>
              <w:t>search=species distribution model</w:t>
            </w:r>
            <w:r>
              <w:rPr>
                <w:b w:val="0"/>
                <w:i w:val="0"/>
              </w:rPr>
              <w:t xml:space="preserve"> returns 61,284; </w:t>
            </w:r>
            <w:r>
              <w:rPr>
                <w:rFonts w:ascii="Consolas" w:hAnsi="Consolas"/>
                <w:b w:val="0"/>
                <w:i w:val="0"/>
              </w:rPr>
              <w:t>machine learning climate</w:t>
            </w:r>
            <w:r>
              <w:rPr>
                <w:b w:val="0"/>
                <w:i w:val="0"/>
              </w:rPr>
              <w:t xml:space="preserve"> 27,300; </w:t>
            </w:r>
            <w:r>
              <w:rPr>
                <w:rFonts w:ascii="Consolas" w:hAnsi="Consolas"/>
                <w:b w:val="0"/>
                <w:i w:val="0"/>
              </w:rPr>
              <w:t>bumblebee decline</w:t>
            </w:r>
            <w:r>
              <w:rPr>
                <w:b w:val="0"/>
                <w:i w:val="0"/>
              </w:rPr>
              <w:t xml:space="preserve"> 297. Verdicts read live from the nanopublication network (the set grows as replications publish); software assessed per resolvable repo (GitHub 60/hr unauthenticated, cached).</w:t>
            </w:r>
          </w:p>
        </w:tc>
      </w:tr>
    </w:tbl>
    <w:p w14:paraId="75455D08" w14:textId="77777777" w:rsidR="005C0E82" w:rsidRDefault="00000000">
      <w:pPr>
        <w:spacing w:after="100"/>
      </w:pPr>
      <w:r>
        <w:rPr>
          <w:i/>
          <w:iCs/>
          <w:color w:val="6B7280"/>
          <w:sz w:val="18"/>
          <w:szCs w:val="18"/>
        </w:rPr>
        <w:t>Be concrete. "Used the OpenAIRE Graph" tells an evaluator nothing; "queried research products filtered by rel_organization_id, ~40k records" tells them everything.</w:t>
      </w:r>
    </w:p>
    <w:p w14:paraId="010EFD50" w14:textId="77777777" w:rsidR="005C0E82" w:rsidRDefault="00000000">
      <w:pPr>
        <w:pStyle w:val="Heading2"/>
        <w:spacing w:before="240" w:after="100"/>
      </w:pPr>
      <w:r>
        <w:rPr>
          <w:b/>
          <w:bCs/>
          <w:color w:val="1F2937"/>
          <w:sz w:val="22"/>
          <w:szCs w:val="22"/>
        </w:rPr>
        <w:t>2.3  Documentation &amp; reproducibility</w:t>
      </w:r>
    </w:p>
    <w:p w14:paraId="37188DDA" w14:textId="310E205A" w:rsidR="005C0E82" w:rsidRDefault="00000000">
      <w:pPr>
        <w:spacing w:after="100"/>
      </w:pPr>
      <w:r>
        <w:rPr>
          <w:i/>
          <w:iCs/>
          <w:color w:val="6B7280"/>
          <w:sz w:val="18"/>
          <w:szCs w:val="18"/>
        </w:rPr>
        <w:t xml:space="preserve">How does someone else run this? README quality, dependencies, setup </w:t>
      </w:r>
      <w:r w:rsidR="00A173E8">
        <w:rPr>
          <w:i/>
          <w:iCs/>
          <w:color w:val="6B7280"/>
          <w:sz w:val="18"/>
          <w:szCs w:val="18"/>
        </w:rPr>
        <w:t xml:space="preserve">and configuration </w:t>
      </w:r>
      <w:r>
        <w:rPr>
          <w:i/>
          <w:iCs/>
          <w:color w:val="6B7280"/>
          <w:sz w:val="18"/>
          <w:szCs w:val="18"/>
        </w:rPr>
        <w:t>steps, environment requirements. For methodology or case-study submissions: what would someone need to repeat your analysis?</w:t>
      </w:r>
    </w:p>
    <w:p w14:paraId="4406A8FB" w14:textId="77777777" w:rsidR="005C0E82" w:rsidRDefault="00000000">
      <w:pPr>
        <w:spacing w:after="160"/>
      </w:pPr>
      <w:r>
        <w:rPr>
          <w:b/>
          <w:bCs/>
          <w:color w:val="16558F"/>
          <w:sz w:val="17"/>
          <w:szCs w:val="17"/>
        </w:rPr>
        <w:t>Suggested maximum: 250 words</w:t>
      </w:r>
    </w:p>
    <w:p>
      <w:pPr/>
      <w:r>
        <w:rPr>
          <w:b/>
          <w:i w:val="0"/>
        </w:rPr>
        <w:t>Web app.</w:t>
      </w:r>
      <w:r>
        <w:rPr>
          <w:b w:val="0"/>
          <w:i w:val="0"/>
        </w:rPr>
        <w:t xml:space="preserve"> Nothing to install: open https://openaire-hackathon.netlify.app. Locally: clone and serve </w:t>
      </w:r>
      <w:r>
        <w:rPr>
          <w:rFonts w:ascii="Consolas" w:hAnsi="Consolas"/>
          <w:b w:val="0"/>
          <w:i w:val="0"/>
        </w:rPr>
        <w:t>site/</w:t>
      </w:r>
      <w:r>
        <w:rPr>
          <w:b w:val="0"/>
          <w:i w:val="0"/>
        </w:rPr>
        <w:t xml:space="preserve"> with any static server (</w:t>
      </w:r>
      <w:r>
        <w:rPr>
          <w:rFonts w:ascii="Consolas" w:hAnsi="Consolas"/>
          <w:b w:val="0"/>
          <w:i w:val="0"/>
        </w:rPr>
        <w:t>python3 -m http.server</w:t>
      </w:r>
      <w:r>
        <w:rPr>
          <w:b w:val="0"/>
          <w:i w:val="0"/>
        </w:rPr>
        <w:t>); pure HTML/CSS/JS, no build.</w:t>
      </w:r>
    </w:p>
    <w:p>
      <w:pPr/>
      <w:r>
        <w:rPr>
          <w:b/>
          <w:i w:val="0"/>
        </w:rPr>
        <w:t>MCP server.</w:t>
      </w:r>
      <w:r>
        <w:rPr>
          <w:b w:val="0"/>
          <w:i w:val="0"/>
        </w:rPr>
        <w:t xml:space="preserve"> </w:t>
      </w:r>
      <w:r>
        <w:rPr>
          <w:rFonts w:ascii="Consolas" w:hAnsi="Consolas"/>
          <w:b w:val="0"/>
          <w:i w:val="0"/>
        </w:rPr>
        <w:t>pip install replication-radar</w:t>
      </w:r>
      <w:r>
        <w:rPr>
          <w:b w:val="0"/>
          <w:i w:val="0"/>
        </w:rPr>
        <w:t>, register with any MCP client (</w:t>
      </w:r>
      <w:r>
        <w:rPr>
          <w:rFonts w:ascii="Consolas" w:hAnsi="Consolas"/>
          <w:b w:val="0"/>
          <w:i w:val="0"/>
        </w:rPr>
        <w:t>{"mcpServers":{"replication-radar":{"command":"replication-radar"}}}</w:t>
      </w:r>
      <w:r>
        <w:rPr>
          <w:b w:val="0"/>
          <w:i w:val="0"/>
        </w:rPr>
        <w:t xml:space="preserve">). Tools: </w:t>
      </w:r>
      <w:r>
        <w:rPr>
          <w:rFonts w:ascii="Consolas" w:hAnsi="Consolas"/>
          <w:b w:val="0"/>
          <w:i w:val="0"/>
        </w:rPr>
        <w:t>radar</w:t>
      </w:r>
      <w:r>
        <w:rPr>
          <w:b w:val="0"/>
          <w:i w:val="0"/>
        </w:rPr>
        <w:t xml:space="preserve">, </w:t>
      </w:r>
      <w:r>
        <w:rPr>
          <w:rFonts w:ascii="Consolas" w:hAnsi="Consolas"/>
          <w:b w:val="0"/>
          <w:i w:val="0"/>
        </w:rPr>
        <w:t>replication_status</w:t>
      </w:r>
      <w:r>
        <w:rPr>
          <w:b w:val="0"/>
          <w:i w:val="0"/>
        </w:rPr>
        <w:t xml:space="preserve">, </w:t>
      </w:r>
      <w:r>
        <w:rPr>
          <w:rFonts w:ascii="Consolas" w:hAnsi="Consolas"/>
          <w:b w:val="0"/>
          <w:i w:val="0"/>
        </w:rPr>
        <w:t>find_independent_software</w:t>
      </w:r>
      <w:r>
        <w:rPr>
          <w:b w:val="0"/>
          <w:i w:val="0"/>
        </w:rPr>
        <w:t xml:space="preserve">, </w:t>
      </w:r>
      <w:r>
        <w:rPr>
          <w:rFonts w:ascii="Consolas" w:hAnsi="Consolas"/>
          <w:b w:val="0"/>
          <w:i w:val="0"/>
        </w:rPr>
        <w:t>verified_claims</w:t>
      </w:r>
      <w:r>
        <w:rPr>
          <w:b w:val="0"/>
          <w:i w:val="0"/>
        </w:rPr>
        <w:t>: public sources only.</w:t>
      </w:r>
    </w:p>
    <w:p>
      <w:pPr/>
      <w:r>
        <w:rPr>
          <w:b/>
          <w:i w:val="0"/>
        </w:rPr>
        <w:t>Reproduce the demo.</w:t>
      </w:r>
      <w:r>
        <w:rPr>
          <w:b w:val="0"/>
          <w:i w:val="0"/>
        </w:rPr>
        <w:t xml:space="preserve"> A step-by-step walkthrough (exact searches, prompts, results) at https://openaire-hackathon.netlify.app/demo.html.</w:t>
      </w:r>
    </w:p>
    <w:p>
      <w:pPr/>
      <w:r>
        <w:rPr>
          <w:b/>
          <w:i w:val="0"/>
        </w:rPr>
        <w:t>Provenance.</w:t>
      </w:r>
      <w:r>
        <w:rPr>
          <w:b w:val="0"/>
          <w:i w:val="0"/>
        </w:rPr>
        <w:t xml:space="preserve"> Every label/score is documented signal-by-signal in </w:t>
      </w:r>
      <w:r>
        <w:rPr>
          <w:rFonts w:ascii="Consolas" w:hAnsi="Consolas"/>
          <w:b w:val="0"/>
          <w:i w:val="0"/>
        </w:rPr>
        <w:t>methodology.json</w:t>
      </w:r>
      <w:r>
        <w:rPr>
          <w:b w:val="0"/>
          <w:i w:val="0"/>
        </w:rPr>
        <w:t xml:space="preserve"> (machine-readable, CC-BY), rendered at /methodology.html; /replicate.html explains the end-to-end prove-then-cite loop.</w:t>
      </w:r>
    </w:p>
    <w:p>
      <w:pPr/>
      <w:r>
        <w:rPr>
          <w:b/>
          <w:i w:val="0"/>
        </w:rPr>
        <w:t>Repo.</w:t>
      </w:r>
      <w:r>
        <w:rPr>
          <w:b w:val="0"/>
          <w:i w:val="0"/>
        </w:rPr>
        <w:t xml:space="preserve"> README + architecture; MIT LICENSE; CITATION.cff; deps in </w:t>
      </w:r>
      <w:r>
        <w:rPr>
          <w:rFonts w:ascii="Consolas" w:hAnsi="Consolas"/>
          <w:b w:val="0"/>
          <w:i w:val="0"/>
        </w:rPr>
        <w:t>pyproject.toml</w:t>
      </w:r>
      <w:r>
        <w:rPr>
          <w:b w:val="0"/>
          <w:i w:val="0"/>
        </w:rPr>
        <w:t>; full history; no credentials. Archived on Zenodo every release: concept DOI https://doi.org/10.5281/zenodo.21850976 (latest v0.4.6).</w:t>
      </w:r>
    </w:p>
    <w:p w14:paraId="3C27C615" w14:textId="77777777" w:rsidR="005C0E82" w:rsidRPr="00536371" w:rsidRDefault="00000000">
      <w:pPr>
        <w:pStyle w:val="Heading1"/>
        <w:pBdr>
          <w:bottom w:val="single" w:sz="8" w:space="4" w:color="16558F"/>
        </w:pBdr>
        <w:spacing w:before="320" w:after="160"/>
        <w:rPr>
          <w:color w:val="000000" w:themeColor="text1"/>
        </w:rPr>
      </w:pPr>
      <w:r w:rsidRPr="00536371">
        <w:rPr>
          <w:b/>
          <w:bCs/>
          <w:color w:val="000000" w:themeColor="text1"/>
          <w:sz w:val="26"/>
          <w:szCs w:val="26"/>
        </w:rPr>
        <w:t>3.  Innovation &amp; risks</w:t>
      </w:r>
    </w:p>
    <w:p w14:paraId="5CE6F868" w14:textId="77777777" w:rsidR="005C0E82" w:rsidRDefault="00000000">
      <w:pPr>
        <w:spacing w:after="40"/>
      </w:pPr>
      <w:r>
        <w:rPr>
          <w:b/>
          <w:bCs/>
          <w:color w:val="16558F"/>
        </w:rPr>
        <w:t>What is new here</w:t>
      </w:r>
    </w:p>
    <w:p>
      <w:pPr/>
      <w:r>
        <w:rPr>
          <w:b w:val="0"/>
          <w:i w:val="0"/>
        </w:rPr>
        <w:t xml:space="preserve">Most research-quality tools try to improve the metric. The Radar instead treats the claim, not the paper, as the unit of trust, and adds two categories the citation graph structurally can't hold: has this claim been independently checked, and does its software follow good reuse practices? Both are read live on top of the Graph. The verdict layer is claim-level, cryptographically-signed nanopublications read author-agnostically by template, so an LLM can cite it instead of hallucinating. Three moves are, to our knowledge, novel: (1) making OpenAIRE's software assessable, not just findable; (2) using the Graph's own relations to link a paper to its software (Soroye 2020, </w:t>
      </w:r>
      <w:r>
        <w:rPr>
          <w:rFonts w:ascii="Consolas" w:hAnsi="Consolas"/>
          <w:b w:val="0"/>
          <w:i w:val="0"/>
        </w:rPr>
        <w:t>isSourceOf</w:t>
      </w:r>
      <w:r>
        <w:rPr>
          <w:b w:val="0"/>
          <w:i w:val="0"/>
        </w:rPr>
        <w:t>); and (3) packaging it as an MCP beside the OpenAIRE MCP, a first brick of verified knowledge for agentic science.</w:t>
      </w:r>
    </w:p>
    <w:p w14:paraId="5522498A" w14:textId="77777777" w:rsidR="005C0E82" w:rsidRDefault="00000000">
      <w:pPr>
        <w:spacing w:after="40"/>
      </w:pPr>
      <w:r>
        <w:rPr>
          <w:b/>
          <w:bCs/>
          <w:color w:val="16558F"/>
        </w:rPr>
        <w:t>Limitations and known failure modes</w:t>
      </w:r>
    </w:p>
    <w:p>
      <w:pPr/>
      <w:r>
        <w:rPr>
          <w:b w:val="0"/>
          <w:i w:val="0"/>
        </w:rPr>
        <w:t>The biggest limit is verdict coverage: today the overlay reflects only replications already published as nanopublications, a young and thin corpus, so many claims read as “not yet checked”. By design the overlay is source-agnostic (any signer, matched by template), so it grows as replications publish, and as existing replication corpora are minted into the same open format. Beyond that: discovery recall is keyword-bound; software assessment needs a public repo, and GitHub's 60/hr unauthenticated limit caps throughput (cached). A green CI run is a reproducibility signal, not independent reproduction, which the verdict covers separately. We add two of the missing layers, not the whole graph.</w:t>
      </w:r>
    </w:p>
    <w:p w14:paraId="2F566B61" w14:textId="77777777" w:rsidR="005C0E82" w:rsidRDefault="00000000">
      <w:pPr>
        <w:spacing w:after="40"/>
      </w:pPr>
      <w:r>
        <w:rPr>
          <w:b/>
          <w:bCs/>
          <w:color w:val="16558F"/>
        </w:rPr>
        <w:t>Use of AI</w:t>
      </w:r>
    </w:p>
    <w:p>
      <w:pPr/>
      <w:r>
        <w:rPr>
          <w:b w:val="0"/>
          <w:i w:val="0"/>
        </w:rPr>
        <w:t>The artifact is deterministic: no LLM in the data path, nothing hallucinated on screen. AI enters two ways. (1) The deliverable is an MCP connector for any MCP-capable agent, run beside the OpenAIRE MCP, not tied to one model or vendor. (2) Development used Claude Code (Anthropic) throughout, including this write-up, always under human direction and review, with every data source verified against its live API before shipping. Human-in-the-loop by design: AI assists; people decide, do the research, and are credited.</w:t>
      </w:r>
    </w:p>
    <w:p w14:paraId="4885B958" w14:textId="77777777" w:rsidR="005C0E82" w:rsidRDefault="00000000">
      <w:pPr>
        <w:spacing w:after="40"/>
      </w:pPr>
      <w:r>
        <w:rPr>
          <w:b/>
          <w:bCs/>
          <w:color w:val="16558F"/>
        </w:rPr>
        <w:t>Data protection &amp; third-party content</w:t>
      </w:r>
    </w:p>
    <w:p>
      <w:pPr/>
      <w:r>
        <w:rPr>
          <w:b w:val="0"/>
          <w:i w:val="0"/>
        </w:rPr>
        <w:t>No personal data is processed: only public scholarly metadata (OpenAIRE, the nanopublication network, GitHub / Software Heritage / Zenodo); no accounts or private data stored (the client holds no keys; the GitHub-proxy token is server-side). Third-party data and code are used within licence: OpenAIRE and the nanopub network are open; ESA CCI SST is cited by DOI; reused software is open-source, credited by repo. Materials: CC-BY 4.0 (write-up), MIT (code).</w:t>
      </w:r>
    </w:p>
    <w:p w14:paraId="405FE36C" w14:textId="77777777" w:rsidR="005C0E82" w:rsidRPr="00536371" w:rsidRDefault="00000000">
      <w:pPr>
        <w:pStyle w:val="Heading1"/>
        <w:pBdr>
          <w:bottom w:val="single" w:sz="8" w:space="4" w:color="16558F"/>
        </w:pBdr>
        <w:spacing w:before="320" w:after="160"/>
        <w:rPr>
          <w:color w:val="000000" w:themeColor="text1"/>
        </w:rPr>
      </w:pPr>
      <w:r w:rsidRPr="00536371">
        <w:rPr>
          <w:b/>
          <w:bCs/>
          <w:color w:val="000000" w:themeColor="text1"/>
          <w:sz w:val="26"/>
          <w:szCs w:val="26"/>
        </w:rPr>
        <w:t>4.  Links &amp; artifacts</w:t>
      </w:r>
    </w:p>
    <w:p w14:paraId="39A48CBD" w14:textId="6EF0F735" w:rsidR="005C0E82" w:rsidRDefault="00000000">
      <w:pPr>
        <w:spacing w:after="100"/>
      </w:pPr>
      <w:r>
        <w:rPr>
          <w:i/>
          <w:iCs/>
          <w:color w:val="6B7280"/>
          <w:sz w:val="18"/>
          <w:szCs w:val="18"/>
        </w:rPr>
        <w:t>Every link must be publicly accessible, or reachable without a personal account</w:t>
      </w:r>
      <w:r w:rsidR="00DB424B">
        <w:rPr>
          <w:i/>
          <w:iCs/>
          <w:color w:val="6B7280"/>
          <w:sz w:val="18"/>
          <w:szCs w:val="18"/>
        </w:rPr>
        <w:t xml:space="preserve"> (i.e. a Google Drive link, a Dropbox, etx.)</w:t>
      </w:r>
      <w:r>
        <w:rPr>
          <w:i/>
          <w:iCs/>
          <w:color w:val="6B7280"/>
          <w:sz w:val="18"/>
          <w:szCs w:val="18"/>
        </w:rPr>
        <w:t>. If a login is unavoidable, provide test credentials under "Notes". Broken or private links are the single most common reason a good submission scores badly.</w:t>
      </w:r>
    </w:p>
    <w:tbl>
      <w:tblPr>
        <w:tblW w:w="9360" w:type="dxa"/>
        <w:tblBorders>
          <w:top w:val="single" w:sz="2" w:space="0" w:color="C9D3E0"/>
          <w:left w:val="single" w:sz="2" w:space="0" w:color="C9D3E0"/>
          <w:bottom w:val="single" w:sz="2" w:space="0" w:color="C9D3E0"/>
          <w:right w:val="single" w:sz="2" w:space="0" w:color="C9D3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200"/>
        <w:gridCol w:w="1560"/>
        <w:gridCol w:w="1900"/>
      </w:tblGrid>
      <w:tr w:rsidR="005C0E82" w14:paraId="3420A5C9" w14:textId="77777777">
        <w:trPr>
          <w:tblHeader/>
        </w:trPr>
        <w:tc>
          <w:tcPr>
            <w:tcW w:w="2700" w:type="dxa"/>
            <w:shd w:val="clear" w:color="auto" w:fill="16558F"/>
            <w:tcMar>
              <w:top w:w="80" w:type="dxa"/>
              <w:left w:w="110" w:type="dxa"/>
              <w:bottom w:w="80" w:type="dxa"/>
              <w:right w:w="110" w:type="dxa"/>
            </w:tcMar>
          </w:tcPr>
          <w:p w14:paraId="78B7F4B7" w14:textId="77777777" w:rsidR="005C0E82" w:rsidRDefault="00000000">
            <w:r>
              <w:rPr>
                <w:b/>
                <w:bCs/>
                <w:color w:val="FFFFFF"/>
              </w:rPr>
              <w:t>Item</w:t>
            </w:r>
          </w:p>
        </w:tc>
        <w:tc>
          <w:tcPr>
            <w:tcW w:w="3200" w:type="dxa"/>
            <w:shd w:val="clear" w:color="auto" w:fill="16558F"/>
            <w:tcMar>
              <w:top w:w="80" w:type="dxa"/>
              <w:left w:w="110" w:type="dxa"/>
              <w:bottom w:w="80" w:type="dxa"/>
              <w:right w:w="110" w:type="dxa"/>
            </w:tcMar>
          </w:tcPr>
          <w:p w14:paraId="44340A50" w14:textId="77777777" w:rsidR="005C0E82" w:rsidRDefault="00000000">
            <w:r>
              <w:rPr>
                <w:b/>
                <w:bCs/>
                <w:color w:val="FFFFFF"/>
              </w:rPr>
              <w:t>Link</w:t>
            </w:r>
          </w:p>
        </w:tc>
        <w:tc>
          <w:tcPr>
            <w:tcW w:w="1560" w:type="dxa"/>
            <w:shd w:val="clear" w:color="auto" w:fill="16558F"/>
            <w:tcMar>
              <w:top w:w="80" w:type="dxa"/>
              <w:left w:w="110" w:type="dxa"/>
              <w:bottom w:w="80" w:type="dxa"/>
              <w:right w:w="110" w:type="dxa"/>
            </w:tcMar>
          </w:tcPr>
          <w:p w14:paraId="1B7C863E" w14:textId="77777777" w:rsidR="005C0E82" w:rsidRDefault="00000000">
            <w:r>
              <w:rPr>
                <w:b/>
                <w:bCs/>
                <w:color w:val="FFFFFF"/>
              </w:rPr>
              <w:t>Status</w:t>
            </w:r>
          </w:p>
        </w:tc>
        <w:tc>
          <w:tcPr>
            <w:tcW w:w="1900" w:type="dxa"/>
            <w:shd w:val="clear" w:color="auto" w:fill="16558F"/>
            <w:tcMar>
              <w:top w:w="80" w:type="dxa"/>
              <w:left w:w="110" w:type="dxa"/>
              <w:bottom w:w="80" w:type="dxa"/>
              <w:right w:w="110" w:type="dxa"/>
            </w:tcMar>
          </w:tcPr>
          <w:p w14:paraId="1336B093" w14:textId="77777777" w:rsidR="005C0E82" w:rsidRDefault="00000000">
            <w:r>
              <w:rPr>
                <w:b/>
                <w:bCs/>
                <w:color w:val="FFFFFF"/>
              </w:rPr>
              <w:t>Notes</w:t>
            </w:r>
          </w:p>
        </w:tc>
      </w:tr>
      <w:tr w:rsidR="005C0E82" w14:paraId="27DB9DAB" w14:textId="77777777">
        <w:tc>
          <w:tcPr>
            <w:tcW w:w="2700" w:type="dxa"/>
            <w:tcMar>
              <w:top w:w="80" w:type="dxa"/>
              <w:left w:w="110" w:type="dxa"/>
              <w:bottom w:w="80" w:type="dxa"/>
              <w:right w:w="110" w:type="dxa"/>
            </w:tcMar>
          </w:tcPr>
          <w:p w14:paraId="6384D434" w14:textId="77777777" w:rsidR="005C0E82" w:rsidRDefault="00000000">
            <w:r>
              <w:t>Code repository (GitHub / GitLab)</w:t>
            </w:r>
          </w:p>
        </w:tc>
        <w:tc>
          <w:tcPr>
            <w:tcW w:w="3200" w:type="dxa"/>
            <w:tcMar>
              <w:top w:w="80" w:type="dxa"/>
              <w:left w:w="110" w:type="dxa"/>
              <w:bottom w:w="80" w:type="dxa"/>
              <w:right w:w="110" w:type="dxa"/>
            </w:tcMar>
          </w:tcPr>
          <w:p>
            <w:r/>
            <w:hyperlink r:id="rId15">
              <w:r>
                <w:rPr>
                  <w:color w:val="0563C1"/>
                  <w:u w:val="single"/>
                </w:rPr>
                <w:t>https://github.com/ScienceLiveHub/replication-radar</w:t>
              </w:r>
            </w:hyperlink>
          </w:p>
        </w:tc>
        <w:tc>
          <w:tcPr>
            <w:tcW w:w="1560" w:type="dxa"/>
            <w:tcMar>
              <w:top w:w="80" w:type="dxa"/>
              <w:left w:w="110" w:type="dxa"/>
              <w:bottom w:w="80" w:type="dxa"/>
              <w:right w:w="110" w:type="dxa"/>
            </w:tcMar>
          </w:tcPr>
          <w:p>
            <w:r/>
            <w:r>
              <w:rPr>
                <w:b w:val="0"/>
                <w:i w:val="0"/>
              </w:rPr>
              <w:t>☑ Public</w:t>
            </w:r>
          </w:p>
        </w:tc>
        <w:tc>
          <w:tcPr>
            <w:tcW w:w="1900" w:type="dxa"/>
            <w:tcMar>
              <w:top w:w="80" w:type="dxa"/>
              <w:left w:w="110" w:type="dxa"/>
              <w:bottom w:w="80" w:type="dxa"/>
              <w:right w:w="110" w:type="dxa"/>
            </w:tcMar>
          </w:tcPr>
          <w:p>
            <w:r/>
            <w:r>
              <w:rPr>
                <w:b w:val="0"/>
                <w:i w:val="0"/>
              </w:rPr>
              <w:t>MIT</w:t>
            </w:r>
          </w:p>
        </w:tc>
      </w:tr>
      <w:tr w:rsidR="005C0E82" w14:paraId="23314FB5" w14:textId="77777777">
        <w:tc>
          <w:tcPr>
            <w:tcW w:w="2700" w:type="dxa"/>
            <w:tcMar>
              <w:top w:w="80" w:type="dxa"/>
              <w:left w:w="110" w:type="dxa"/>
              <w:bottom w:w="80" w:type="dxa"/>
              <w:right w:w="110" w:type="dxa"/>
            </w:tcMar>
          </w:tcPr>
          <w:p w14:paraId="2F3C7DB7" w14:textId="77777777" w:rsidR="005C0E82" w:rsidRDefault="00000000">
            <w:r>
              <w:t>Live demo / deployed app</w:t>
            </w:r>
          </w:p>
        </w:tc>
        <w:tc>
          <w:tcPr>
            <w:tcW w:w="3200" w:type="dxa"/>
            <w:tcMar>
              <w:top w:w="80" w:type="dxa"/>
              <w:left w:w="110" w:type="dxa"/>
              <w:bottom w:w="80" w:type="dxa"/>
              <w:right w:w="110" w:type="dxa"/>
            </w:tcMar>
          </w:tcPr>
          <w:p>
            <w:r/>
            <w:hyperlink r:id="rId16">
              <w:r>
                <w:rPr>
                  <w:color w:val="0563C1"/>
                  <w:u w:val="single"/>
                </w:rPr>
                <w:t>https://openaire-hackathon.netlify.app</w:t>
              </w:r>
            </w:hyperlink>
          </w:p>
        </w:tc>
        <w:tc>
          <w:tcPr>
            <w:tcW w:w="1560" w:type="dxa"/>
            <w:tcMar>
              <w:top w:w="80" w:type="dxa"/>
              <w:left w:w="110" w:type="dxa"/>
              <w:bottom w:w="80" w:type="dxa"/>
              <w:right w:w="110" w:type="dxa"/>
            </w:tcMar>
          </w:tcPr>
          <w:p>
            <w:r/>
            <w:r>
              <w:rPr>
                <w:b w:val="0"/>
                <w:i w:val="0"/>
              </w:rPr>
              <w:t>☑ Public</w:t>
            </w:r>
          </w:p>
        </w:tc>
        <w:tc>
          <w:tcPr>
            <w:tcW w:w="1900" w:type="dxa"/>
            <w:tcMar>
              <w:top w:w="80" w:type="dxa"/>
              <w:left w:w="110" w:type="dxa"/>
              <w:bottom w:w="80" w:type="dxa"/>
              <w:right w:w="110" w:type="dxa"/>
            </w:tcMar>
          </w:tcPr>
          <w:p>
            <w:r/>
            <w:r>
              <w:rPr>
                <w:b w:val="0"/>
                <w:i w:val="0"/>
              </w:rPr>
              <w:t>Static, client-side</w:t>
            </w:r>
          </w:p>
        </w:tc>
      </w:tr>
      <w:tr w:rsidR="005C0E82" w14:paraId="7D646D83" w14:textId="77777777">
        <w:tc>
          <w:tcPr>
            <w:tcW w:w="2700" w:type="dxa"/>
            <w:tcMar>
              <w:top w:w="80" w:type="dxa"/>
              <w:left w:w="110" w:type="dxa"/>
              <w:bottom w:w="80" w:type="dxa"/>
              <w:right w:w="110" w:type="dxa"/>
            </w:tcMar>
          </w:tcPr>
          <w:p w14:paraId="35CB8F4C" w14:textId="77777777" w:rsidR="005C0E82" w:rsidRDefault="00000000">
            <w:r>
              <w:t>Video walkthrough (max 3 min)</w:t>
            </w:r>
          </w:p>
        </w:tc>
        <w:tc>
          <w:tcPr>
            <w:tcW w:w="3200" w:type="dxa"/>
            <w:tcMar>
              <w:top w:w="80" w:type="dxa"/>
              <w:left w:w="110" w:type="dxa"/>
              <w:bottom w:w="80" w:type="dxa"/>
              <w:right w:w="110" w:type="dxa"/>
            </w:tcMar>
          </w:tcPr>
          <w:p>
            <w:r/>
            <w:hyperlink r:id="rId17">
              <w:r>
                <w:rPr>
                  <w:color w:val="0563C1"/>
                  <w:u w:val="single"/>
                </w:rPr>
                <w:t>https://youtu.be/hVyLafY3Y3E</w:t>
              </w:r>
            </w:hyperlink>
          </w:p>
        </w:tc>
        <w:tc>
          <w:tcPr>
            <w:tcW w:w="1560" w:type="dxa"/>
            <w:tcMar>
              <w:top w:w="80" w:type="dxa"/>
              <w:left w:w="110" w:type="dxa"/>
              <w:bottom w:w="80" w:type="dxa"/>
              <w:right w:w="110" w:type="dxa"/>
            </w:tcMar>
          </w:tcPr>
          <w:p>
            <w:r/>
            <w:r>
              <w:rPr>
                <w:b w:val="0"/>
                <w:i w:val="0"/>
              </w:rPr>
              <w:t>☑ Public</w:t>
            </w:r>
          </w:p>
        </w:tc>
        <w:tc>
          <w:tcPr>
            <w:tcW w:w="1900" w:type="dxa"/>
            <w:tcMar>
              <w:top w:w="80" w:type="dxa"/>
              <w:left w:w="110" w:type="dxa"/>
              <w:bottom w:w="80" w:type="dxa"/>
              <w:right w:w="110" w:type="dxa"/>
            </w:tcMar>
          </w:tcPr>
          <w:p>
            <w:r/>
            <w:r>
              <w:rPr>
                <w:b w:val="0"/>
                <w:i w:val="0"/>
              </w:rPr>
              <w:t>2:49</w:t>
            </w:r>
          </w:p>
        </w:tc>
      </w:tr>
      <w:tr w:rsidR="005C0E82" w14:paraId="542ADD36" w14:textId="77777777">
        <w:tc>
          <w:tcPr>
            <w:tcW w:w="2700" w:type="dxa"/>
            <w:tcMar>
              <w:top w:w="80" w:type="dxa"/>
              <w:left w:w="110" w:type="dxa"/>
              <w:bottom w:w="80" w:type="dxa"/>
              <w:right w:w="110" w:type="dxa"/>
            </w:tcMar>
          </w:tcPr>
          <w:p w14:paraId="10CA2D4F" w14:textId="77777777" w:rsidR="005C0E82" w:rsidRDefault="00000000">
            <w:r>
              <w:t>Main artifact (notebook, dashboard, dataset, methodology doc, case study)</w:t>
            </w:r>
          </w:p>
        </w:tc>
        <w:tc>
          <w:tcPr>
            <w:tcW w:w="3200" w:type="dxa"/>
            <w:tcMar>
              <w:top w:w="80" w:type="dxa"/>
              <w:left w:w="110" w:type="dxa"/>
              <w:bottom w:w="80" w:type="dxa"/>
              <w:right w:w="110" w:type="dxa"/>
            </w:tcMar>
          </w:tcPr>
          <w:p>
            <w:r/>
            <w:hyperlink r:id="rId16">
              <w:r>
                <w:rPr>
                  <w:color w:val="0563C1"/>
                  <w:u w:val="single"/>
                </w:rPr>
                <w:t>https://openaire-hackathon.netlify.app</w:t>
              </w:r>
            </w:hyperlink>
          </w:p>
        </w:tc>
        <w:tc>
          <w:tcPr>
            <w:tcW w:w="1560" w:type="dxa"/>
            <w:tcMar>
              <w:top w:w="80" w:type="dxa"/>
              <w:left w:w="110" w:type="dxa"/>
              <w:bottom w:w="80" w:type="dxa"/>
              <w:right w:w="110" w:type="dxa"/>
            </w:tcMar>
          </w:tcPr>
          <w:p>
            <w:r/>
            <w:r>
              <w:rPr>
                <w:b w:val="0"/>
                <w:i w:val="0"/>
              </w:rPr>
              <w:t>☑ Public</w:t>
            </w:r>
          </w:p>
        </w:tc>
        <w:tc>
          <w:tcPr>
            <w:tcW w:w="1900" w:type="dxa"/>
            <w:tcMar>
              <w:top w:w="80" w:type="dxa"/>
              <w:left w:w="110" w:type="dxa"/>
              <w:bottom w:w="80" w:type="dxa"/>
              <w:right w:w="110" w:type="dxa"/>
            </w:tcMar>
          </w:tcPr>
          <w:p>
            <w:r/>
            <w:r>
              <w:rPr>
                <w:b w:val="0"/>
                <w:i w:val="0"/>
              </w:rPr>
              <w:t>The Replication Radar tool (opens on a live sample scan, as in the video); also a pip-installable MCP (pip install replication-radar)</w:t>
            </w:r>
          </w:p>
        </w:tc>
      </w:tr>
      <w:tr w:rsidR="005C0E82" w14:paraId="278FB206" w14:textId="77777777">
        <w:tc>
          <w:tcPr>
            <w:tcW w:w="2700" w:type="dxa"/>
            <w:tcMar>
              <w:top w:w="80" w:type="dxa"/>
              <w:left w:w="110" w:type="dxa"/>
              <w:bottom w:w="80" w:type="dxa"/>
              <w:right w:w="110" w:type="dxa"/>
            </w:tcMar>
          </w:tcPr>
          <w:p w14:paraId="0B754327" w14:textId="77777777" w:rsidR="005C0E82" w:rsidRDefault="00000000">
            <w:r>
              <w:t>Documentation / README</w:t>
            </w:r>
          </w:p>
        </w:tc>
        <w:tc>
          <w:tcPr>
            <w:tcW w:w="3200" w:type="dxa"/>
            <w:tcMar>
              <w:top w:w="80" w:type="dxa"/>
              <w:left w:w="110" w:type="dxa"/>
              <w:bottom w:w="80" w:type="dxa"/>
              <w:right w:w="110" w:type="dxa"/>
            </w:tcMar>
          </w:tcPr>
          <w:p>
            <w:r/>
            <w:hyperlink r:id="rId18">
              <w:r>
                <w:rPr>
                  <w:color w:val="0563C1"/>
                  <w:u w:val="single"/>
                </w:rPr>
                <w:t>https://openaire-hackathon.netlify.app/replicate.html</w:t>
              </w:r>
            </w:hyperlink>
          </w:p>
        </w:tc>
        <w:tc>
          <w:tcPr>
            <w:tcW w:w="1560" w:type="dxa"/>
            <w:tcMar>
              <w:top w:w="80" w:type="dxa"/>
              <w:left w:w="110" w:type="dxa"/>
              <w:bottom w:w="80" w:type="dxa"/>
              <w:right w:w="110" w:type="dxa"/>
            </w:tcMar>
          </w:tcPr>
          <w:p>
            <w:r/>
            <w:r>
              <w:rPr>
                <w:b w:val="0"/>
                <w:i w:val="0"/>
              </w:rPr>
              <w:t>☑ Public</w:t>
            </w:r>
          </w:p>
        </w:tc>
        <w:tc>
          <w:tcPr>
            <w:tcW w:w="1900" w:type="dxa"/>
            <w:tcMar>
              <w:top w:w="80" w:type="dxa"/>
              <w:left w:w="110" w:type="dxa"/>
              <w:bottom w:w="80" w:type="dxa"/>
              <w:right w:w="110" w:type="dxa"/>
            </w:tcMar>
          </w:tcPr>
          <w:p>
            <w:r/>
            <w:r>
              <w:rPr>
                <w:b w:val="0"/>
                <w:i w:val="0"/>
              </w:rPr>
              <w:t>+ reproduce-the-demo walkthrough /demo.html</w:t>
            </w:r>
          </w:p>
        </w:tc>
      </w:tr>
      <w:tr w:rsidR="005C0E82" w14:paraId="0870FF08" w14:textId="77777777">
        <w:tc>
          <w:tcPr>
            <w:tcW w:w="2700" w:type="dxa"/>
            <w:tcMar>
              <w:top w:w="80" w:type="dxa"/>
              <w:left w:w="110" w:type="dxa"/>
              <w:bottom w:w="80" w:type="dxa"/>
              <w:right w:w="110" w:type="dxa"/>
            </w:tcMar>
          </w:tcPr>
          <w:p w14:paraId="4EAD5078" w14:textId="77777777" w:rsidR="005C0E82" w:rsidRDefault="00000000">
            <w:r>
              <w:t>Write-up from section 1.3 (PDF or in-repo)</w:t>
            </w:r>
          </w:p>
        </w:tc>
        <w:tc>
          <w:tcPr>
            <w:tcW w:w="3200" w:type="dxa"/>
            <w:tcMar>
              <w:top w:w="80" w:type="dxa"/>
              <w:left w:w="110" w:type="dxa"/>
              <w:bottom w:w="80" w:type="dxa"/>
              <w:right w:w="110" w:type="dxa"/>
            </w:tcMar>
          </w:tcPr>
          <w:p>
            <w:r/>
            <w:hyperlink r:id="rId19">
              <w:r>
                <w:rPr>
                  <w:color w:val="0563C1"/>
                  <w:u w:val="single"/>
                </w:rPr>
                <w:t>https://openaire-hackathon.netlify.app/story.html</w:t>
              </w:r>
            </w:hyperlink>
          </w:p>
        </w:tc>
        <w:tc>
          <w:tcPr>
            <w:tcW w:w="1560" w:type="dxa"/>
            <w:tcMar>
              <w:top w:w="80" w:type="dxa"/>
              <w:left w:w="110" w:type="dxa"/>
              <w:bottom w:w="80" w:type="dxa"/>
              <w:right w:w="110" w:type="dxa"/>
            </w:tcMar>
          </w:tcPr>
          <w:p>
            <w:r/>
            <w:r>
              <w:rPr>
                <w:b w:val="0"/>
                <w:i w:val="0"/>
              </w:rPr>
              <w:t>☑ Public</w:t>
            </w:r>
          </w:p>
        </w:tc>
        <w:tc>
          <w:tcPr>
            <w:tcW w:w="1900" w:type="dxa"/>
            <w:tcMar>
              <w:top w:w="80" w:type="dxa"/>
              <w:left w:w="110" w:type="dxa"/>
              <w:bottom w:w="80" w:type="dxa"/>
              <w:right w:w="110" w:type="dxa"/>
            </w:tcMar>
          </w:tcPr>
          <w:p>
            <w:r/>
            <w:r>
              <w:rPr>
                <w:b w:val="0"/>
                <w:i w:val="0"/>
              </w:rPr>
              <w:t>The 1.3 story (CC-BY)</w:t>
            </w:r>
          </w:p>
        </w:tc>
      </w:tr>
      <w:tr w:rsidR="005C0E82" w14:paraId="319A5FCD" w14:textId="77777777">
        <w:tc>
          <w:tcPr>
            <w:tcW w:w="2700" w:type="dxa"/>
            <w:tcMar>
              <w:top w:w="80" w:type="dxa"/>
              <w:left w:w="110" w:type="dxa"/>
              <w:bottom w:w="80" w:type="dxa"/>
              <w:right w:w="110" w:type="dxa"/>
            </w:tcMar>
          </w:tcPr>
          <w:p w14:paraId="71F48868" w14:textId="7E9EC30C" w:rsidR="005C0E82" w:rsidRDefault="00000000">
            <w:r>
              <w:t>Archived version with DOI (Zenodo</w:t>
            </w:r>
            <w:r w:rsidR="00AE0717">
              <w:t xml:space="preserve"> - </w:t>
            </w:r>
            <w:r>
              <w:t>optional, recommended)</w:t>
            </w:r>
          </w:p>
        </w:tc>
        <w:tc>
          <w:tcPr>
            <w:tcW w:w="3200" w:type="dxa"/>
            <w:tcMar>
              <w:top w:w="80" w:type="dxa"/>
              <w:left w:w="110" w:type="dxa"/>
              <w:bottom w:w="80" w:type="dxa"/>
              <w:right w:w="110" w:type="dxa"/>
            </w:tcMar>
          </w:tcPr>
          <w:p>
            <w:r/>
            <w:hyperlink r:id="rId20">
              <w:r>
                <w:rPr>
                  <w:color w:val="0563C1"/>
                  <w:u w:val="single"/>
                </w:rPr>
                <w:t>https://doi.org/10.5281/zenodo.21850976</w:t>
              </w:r>
            </w:hyperlink>
          </w:p>
        </w:tc>
        <w:tc>
          <w:tcPr>
            <w:tcW w:w="1560" w:type="dxa"/>
            <w:tcMar>
              <w:top w:w="80" w:type="dxa"/>
              <w:left w:w="110" w:type="dxa"/>
              <w:bottom w:w="80" w:type="dxa"/>
              <w:right w:w="110" w:type="dxa"/>
            </w:tcMar>
          </w:tcPr>
          <w:p w14:paraId="28CC6451" w14:textId="77777777" w:rsidR="005C0E82" w:rsidRDefault="005C0E82"/>
        </w:tc>
        <w:tc>
          <w:tcPr>
            <w:tcW w:w="1900" w:type="dxa"/>
            <w:tcMar>
              <w:top w:w="80" w:type="dxa"/>
              <w:left w:w="110" w:type="dxa"/>
              <w:bottom w:w="80" w:type="dxa"/>
              <w:right w:w="110" w:type="dxa"/>
            </w:tcMar>
          </w:tcPr>
          <w:p>
            <w:r/>
            <w:r>
              <w:rPr>
                <w:b w:val="0"/>
                <w:i w:val="0"/>
              </w:rPr>
              <w:t>Concept DOI (latest v0.4.6)</w:t>
            </w:r>
          </w:p>
        </w:tc>
      </w:tr>
      <w:tr w:rsidR="005C0E82" w14:paraId="3FB3E445" w14:textId="77777777">
        <w:tc>
          <w:tcPr>
            <w:tcW w:w="2700" w:type="dxa"/>
            <w:tcMar>
              <w:top w:w="80" w:type="dxa"/>
              <w:left w:w="110" w:type="dxa"/>
              <w:bottom w:w="80" w:type="dxa"/>
              <w:right w:w="110" w:type="dxa"/>
            </w:tcMar>
          </w:tcPr>
          <w:p w14:paraId="0A5A0727" w14:textId="77777777" w:rsidR="005C0E82" w:rsidRDefault="00000000">
            <w:r>
              <w:t>Other</w:t>
            </w:r>
          </w:p>
        </w:tc>
        <w:tc>
          <w:tcPr>
            <w:tcW w:w="3200" w:type="dxa"/>
            <w:tcMar>
              <w:top w:w="80" w:type="dxa"/>
              <w:left w:w="110" w:type="dxa"/>
              <w:bottom w:w="80" w:type="dxa"/>
              <w:right w:w="110" w:type="dxa"/>
            </w:tcMar>
          </w:tcPr>
          <w:p>
            <w:r/>
            <w:hyperlink r:id="rId21">
              <w:r>
                <w:rPr>
                  <w:color w:val="0563C1"/>
                  <w:u w:val="single"/>
                </w:rPr>
                <w:t>https://annefou.github.io/marine-heatwave-replication/</w:t>
              </w:r>
            </w:hyperlink>
          </w:p>
        </w:tc>
        <w:tc>
          <w:tcPr>
            <w:tcW w:w="1560" w:type="dxa"/>
            <w:tcMar>
              <w:top w:w="80" w:type="dxa"/>
              <w:left w:w="110" w:type="dxa"/>
              <w:bottom w:w="80" w:type="dxa"/>
              <w:right w:w="110" w:type="dxa"/>
            </w:tcMar>
          </w:tcPr>
          <w:p w14:paraId="04FF2B5B" w14:textId="77777777" w:rsidR="005C0E82" w:rsidRDefault="005C0E82"/>
        </w:tc>
        <w:tc>
          <w:tcPr>
            <w:tcW w:w="1900" w:type="dxa"/>
            <w:tcMar>
              <w:top w:w="80" w:type="dxa"/>
              <w:left w:w="110" w:type="dxa"/>
              <w:bottom w:w="80" w:type="dxa"/>
              <w:right w:w="110" w:type="dxa"/>
            </w:tcMar>
          </w:tcPr>
          <w:p>
            <w:r/>
            <w:r>
              <w:rPr>
                <w:b w:val="0"/>
                <w:i w:val="0"/>
              </w:rPr>
              <w:t>Example proof: independent replication of Oliver et al. 2018 (marine heatwaves), Validated in both data and code. Reproducible study (Jupyter Book); code + data at github.com/annefou/marine-heatwave-replication (Zenodo 10.5281/zenodo.21950032); signed constellation on the nanopublication network.</w:t>
            </w:r>
          </w:p>
        </w:tc>
      </w:tr>
    </w:tbl>
    <w:p>
      <w:r>
        <w:rPr>
          <w:b/>
          <w:sz w:val="20"/>
        </w:rPr>
        <w:t>Signed nanopublications (the full marine-heatwave constellation, all published live on the nanopublication network):</w:t>
      </w:r>
    </w:p>
    <w:p>
      <w:r>
        <w:rPr>
          <w:sz w:val="18"/>
        </w:rPr>
        <w:t xml:space="preserve">• Quote + personal comment: </w:t>
      </w:r>
      <w:hyperlink r:id="rId22">
        <w:r>
          <w:rPr>
            <w:color w:val="0563C1"/>
            <w:u w:val="single"/>
          </w:rPr>
          <w:t>https://w3id.org/sciencelive/np/RA1m-2tHCFBVjypflopbfGnuEpxrzPE_khGhss1FJMtbA</w:t>
        </w:r>
      </w:hyperlink>
    </w:p>
    <w:p>
      <w:r>
        <w:rPr>
          <w:sz w:val="18"/>
        </w:rPr>
        <w:t xml:space="preserve">• AIDA sentence: </w:t>
      </w:r>
      <w:hyperlink r:id="rId23">
        <w:r>
          <w:rPr>
            <w:color w:val="0563C1"/>
            <w:u w:val="single"/>
          </w:rPr>
          <w:t>https://w3id.org/sciencelive/np/RAmbschSgs8k_AoM34DgIWT0EMkrwKYKEWQFIXkslMtfM</w:t>
        </w:r>
      </w:hyperlink>
    </w:p>
    <w:p>
      <w:r>
        <w:rPr>
          <w:sz w:val="18"/>
        </w:rPr>
        <w:t xml:space="preserve">• FORRT Claim: </w:t>
      </w:r>
      <w:hyperlink r:id="rId24">
        <w:r>
          <w:rPr>
            <w:color w:val="0563C1"/>
            <w:u w:val="single"/>
          </w:rPr>
          <w:t>https://w3id.org/sciencelive/np/RAGw-EZjva3ybpqWtY3loRFToZrm6GSMQqamvoe-e-JjE</w:t>
        </w:r>
      </w:hyperlink>
    </w:p>
    <w:p>
      <w:r>
        <w:rPr>
          <w:sz w:val="18"/>
        </w:rPr>
        <w:t xml:space="preserve">• FORRT Replication Study: </w:t>
      </w:r>
      <w:hyperlink r:id="rId25">
        <w:r>
          <w:rPr>
            <w:color w:val="0563C1"/>
            <w:u w:val="single"/>
          </w:rPr>
          <w:t>https://w3id.org/sciencelive/np/RAdIP7v2kJyOD-hRDIKdZkjMfFHkOIKdWoSnvAeGasU_s</w:t>
        </w:r>
      </w:hyperlink>
    </w:p>
    <w:p>
      <w:r>
        <w:rPr>
          <w:sz w:val="18"/>
        </w:rPr>
        <w:t xml:space="preserve">• FORRT Replication Outcome (Validated; the story apex): </w:t>
      </w:r>
      <w:hyperlink r:id="rId26">
        <w:r>
          <w:rPr>
            <w:color w:val="0563C1"/>
            <w:u w:val="single"/>
          </w:rPr>
          <w:t>https://w3id.org/sciencelive/np/RAGjvtR-Pq6576AIEsj5CTiLW3yK0cPEbfgk7OjhxyVVM</w:t>
        </w:r>
      </w:hyperlink>
    </w:p>
    <w:p>
      <w:r>
        <w:rPr>
          <w:sz w:val="18"/>
        </w:rPr>
        <w:t xml:space="preserve">• CiTO Citation (confirms Oliver 2018): </w:t>
      </w:r>
      <w:hyperlink r:id="rId27">
        <w:r>
          <w:rPr>
            <w:color w:val="0563C1"/>
            <w:u w:val="single"/>
          </w:rPr>
          <w:t>https://w3id.org/sciencelive/np/RAnns3mUVRk1WNb6SAuAunHiGGZL4eD9c_Axx-8eCj0x4</w:t>
        </w:r>
      </w:hyperlink>
    </w:p>
    <w:p>
      <w:r>
        <w:rPr>
          <w:sz w:val="18"/>
        </w:rPr>
        <w:t xml:space="preserve">• Story (the constellation): </w:t>
      </w:r>
      <w:hyperlink r:id="rId28">
        <w:r>
          <w:rPr>
            <w:color w:val="0563C1"/>
            <w:u w:val="single"/>
          </w:rPr>
          <w:t>https://w3id.org/sciencelive/np/RAQfGMNmJiFt4KDDJE8dsiT3az4CRYehRuDFoa-tXGc8w</w:t>
        </w:r>
      </w:hyperlink>
    </w:p>
    <w:p>
      <w:r>
        <w:rPr>
          <w:sz w:val="18"/>
        </w:rPr>
        <w:t xml:space="preserve">• Plain-language summary for the public: </w:t>
      </w:r>
      <w:hyperlink r:id="rId29">
        <w:r>
          <w:rPr>
            <w:color w:val="0563C1"/>
            <w:u w:val="single"/>
          </w:rPr>
          <w:t>https://w3id.org/np/RAwGVnm2oxnLVNYR18dmkFqbqFL4ZYw3yX0x0CxXzdzS8</w:t>
        </w:r>
      </w:hyperlink>
    </w:p>
    <w:p>
      <w:r>
        <w:rPr>
          <w:sz w:val="18"/>
        </w:rPr>
        <w:t xml:space="preserve">• Plain-language summary for schools: </w:t>
      </w:r>
      <w:hyperlink r:id="rId30">
        <w:r>
          <w:rPr>
            <w:color w:val="0563C1"/>
            <w:u w:val="single"/>
          </w:rPr>
          <w:t>https://w3id.org/np/RAaYmBJ1IAyn75wkl_G3zDC7NmV7Rz2KlwU6J3f5JQujY</w:t>
        </w:r>
      </w:hyperlink>
    </w:p>
    <w:p w14:paraId="73490ABF" w14:textId="77777777" w:rsidR="005C0E82" w:rsidRDefault="005C0E82">
      <w:pPr>
        <w:spacing w:after="100"/>
      </w:pPr>
    </w:p>
    <w:p w14:paraId="542E3FDD" w14:textId="77777777" w:rsidR="005C0E82" w:rsidRDefault="00000000">
      <w:pPr>
        <w:pStyle w:val="Heading2"/>
        <w:spacing w:before="240" w:after="100"/>
      </w:pPr>
      <w:r>
        <w:rPr>
          <w:b/>
          <w:bCs/>
          <w:color w:val="1F2937"/>
          <w:sz w:val="22"/>
          <w:szCs w:val="22"/>
        </w:rPr>
        <w:t>Repository checklist  (if you submitted code)</w:t>
      </w:r>
    </w:p>
    <w:p w14:paraId="0D54F281" w14:textId="77777777" w:rsidR="005C0E82" w:rsidRDefault="00000000">
      <w:pPr>
        <w:spacing w:after="70"/>
      </w:pPr>
      <w:r>
        <w:t>☑   README explains what it is and how to run it</w:t>
      </w:r>
    </w:p>
    <w:p w14:paraId="0EE803F3" w14:textId="77777777" w:rsidR="005C0E82" w:rsidRDefault="00000000">
      <w:pPr>
        <w:spacing w:after="70"/>
      </w:pPr>
      <w:r>
        <w:t>☑   LICENSE file present</w:t>
      </w:r>
    </w:p>
    <w:p w14:paraId="75EC46E2" w14:textId="77777777" w:rsidR="005C0E82" w:rsidRDefault="00000000">
      <w:pPr>
        <w:spacing w:after="70"/>
      </w:pPr>
      <w:r>
        <w:t>☑   Dependencies listed (requirements.txt, package.json, environment file…)</w:t>
      </w:r>
    </w:p>
    <w:p w14:paraId="0468427E" w14:textId="7AE6E10C" w:rsidR="005C0E82" w:rsidRDefault="00000000">
      <w:pPr>
        <w:spacing w:after="70"/>
      </w:pPr>
      <w:r>
        <w:t xml:space="preserve">☑   Commit history visible </w:t>
      </w:r>
    </w:p>
    <w:p w14:paraId="2ECB8EF3" w14:textId="77777777" w:rsidR="005C0E82" w:rsidRDefault="00000000">
      <w:pPr>
        <w:spacing w:after="70"/>
      </w:pPr>
      <w:r>
        <w:t>☑   No credentials, API keys or personal data committed</w:t>
      </w:r>
    </w:p>
    <w:p w14:paraId="5237DC70" w14:textId="77777777" w:rsidR="005C0E82" w:rsidRPr="00536371" w:rsidRDefault="00000000">
      <w:pPr>
        <w:pStyle w:val="Heading1"/>
        <w:pBdr>
          <w:bottom w:val="single" w:sz="8" w:space="4" w:color="16558F"/>
        </w:pBdr>
        <w:spacing w:before="320" w:after="160"/>
        <w:rPr>
          <w:color w:val="000000" w:themeColor="text1"/>
        </w:rPr>
      </w:pPr>
      <w:r w:rsidRPr="00536371">
        <w:rPr>
          <w:b/>
          <w:bCs/>
          <w:color w:val="000000" w:themeColor="text1"/>
          <w:sz w:val="26"/>
          <w:szCs w:val="26"/>
        </w:rPr>
        <w:t>5.  Openness &amp; licensing</w:t>
      </w:r>
    </w:p>
    <w:tbl>
      <w:tblPr>
        <w:tblW w:w="9360" w:type="dxa"/>
        <w:tblBorders>
          <w:top w:val="single" w:sz="2" w:space="0" w:color="C9D3E0"/>
          <w:left w:val="single" w:sz="2" w:space="0" w:color="C9D3E0"/>
          <w:bottom w:val="single" w:sz="2" w:space="0" w:color="C9D3E0"/>
          <w:right w:val="single" w:sz="2" w:space="0" w:color="C9D3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5C0E82" w14:paraId="28A3A479" w14:textId="77777777">
        <w:tc>
          <w:tcPr>
            <w:tcW w:w="4400" w:type="dxa"/>
            <w:shd w:val="clear" w:color="auto" w:fill="EDF2F8"/>
            <w:tcMar>
              <w:top w:w="80" w:type="dxa"/>
              <w:left w:w="110" w:type="dxa"/>
              <w:bottom w:w="80" w:type="dxa"/>
              <w:right w:w="110" w:type="dxa"/>
            </w:tcMar>
          </w:tcPr>
          <w:p w14:paraId="44109E90" w14:textId="77777777" w:rsidR="005C0E82" w:rsidRDefault="00000000">
            <w:r>
              <w:rPr>
                <w:b/>
                <w:bCs/>
              </w:rPr>
              <w:t>Licence for written materials, documentation and media</w:t>
            </w:r>
          </w:p>
        </w:tc>
        <w:tc>
          <w:tcPr>
            <w:tcW w:w="4960" w:type="dxa"/>
            <w:tcMar>
              <w:top w:w="80" w:type="dxa"/>
              <w:left w:w="110" w:type="dxa"/>
              <w:bottom w:w="80" w:type="dxa"/>
              <w:right w:w="110" w:type="dxa"/>
            </w:tcMar>
          </w:tcPr>
          <w:p>
            <w:r>
              <w:t>CC-BY 4.0 (required)  -  ☑ confirmed</w:t>
            </w:r>
          </w:p>
        </w:tc>
      </w:tr>
      <w:tr w:rsidR="005C0E82" w14:paraId="3598F9F7" w14:textId="77777777">
        <w:tc>
          <w:tcPr>
            <w:tcW w:w="4400" w:type="dxa"/>
            <w:shd w:val="clear" w:color="auto" w:fill="EDF2F8"/>
            <w:tcMar>
              <w:top w:w="80" w:type="dxa"/>
              <w:left w:w="110" w:type="dxa"/>
              <w:bottom w:w="80" w:type="dxa"/>
              <w:right w:w="110" w:type="dxa"/>
            </w:tcMar>
          </w:tcPr>
          <w:p w14:paraId="28E987A1" w14:textId="77777777" w:rsidR="005C0E82" w:rsidRDefault="00000000">
            <w:r>
              <w:rPr>
                <w:b/>
                <w:bCs/>
              </w:rPr>
              <w:t>Licence for code (if applicable)</w:t>
            </w:r>
          </w:p>
        </w:tc>
        <w:tc>
          <w:tcPr>
            <w:tcW w:w="4960" w:type="dxa"/>
            <w:tcMar>
              <w:top w:w="80" w:type="dxa"/>
              <w:left w:w="110" w:type="dxa"/>
              <w:bottom w:w="80" w:type="dxa"/>
              <w:right w:w="110" w:type="dxa"/>
            </w:tcMar>
          </w:tcPr>
          <w:p>
            <w:r/>
            <w:r>
              <w:rPr>
                <w:b w:val="0"/>
                <w:i w:val="0"/>
              </w:rPr>
              <w:t>MIT</w:t>
            </w:r>
          </w:p>
        </w:tc>
      </w:tr>
      <w:tr w:rsidR="005C0E82" w14:paraId="784D680F" w14:textId="77777777">
        <w:tc>
          <w:tcPr>
            <w:tcW w:w="4400" w:type="dxa"/>
            <w:shd w:val="clear" w:color="auto" w:fill="EDF2F8"/>
            <w:tcMar>
              <w:top w:w="80" w:type="dxa"/>
              <w:left w:w="110" w:type="dxa"/>
              <w:bottom w:w="80" w:type="dxa"/>
              <w:right w:w="110" w:type="dxa"/>
            </w:tcMar>
          </w:tcPr>
          <w:p w14:paraId="48BA447C" w14:textId="77777777" w:rsidR="005C0E82" w:rsidRDefault="00000000">
            <w:r>
              <w:rPr>
                <w:b/>
                <w:bCs/>
              </w:rPr>
              <w:t>Licence for data / outputs produced (if applicable)</w:t>
            </w:r>
          </w:p>
        </w:tc>
        <w:tc>
          <w:tcPr>
            <w:tcW w:w="4960" w:type="dxa"/>
            <w:tcMar>
              <w:top w:w="80" w:type="dxa"/>
              <w:left w:w="110" w:type="dxa"/>
              <w:bottom w:w="80" w:type="dxa"/>
              <w:right w:w="110" w:type="dxa"/>
            </w:tcMar>
          </w:tcPr>
          <w:p>
            <w:r/>
            <w:r>
              <w:rPr>
                <w:b w:val="0"/>
                <w:i w:val="0"/>
              </w:rPr>
              <w:t>CC-BY 4.0</w:t>
            </w:r>
          </w:p>
        </w:tc>
      </w:tr>
      <w:tr w:rsidR="005C0E82" w14:paraId="0CA07BC3" w14:textId="77777777">
        <w:tc>
          <w:tcPr>
            <w:tcW w:w="4400" w:type="dxa"/>
            <w:shd w:val="clear" w:color="auto" w:fill="EDF2F8"/>
            <w:tcMar>
              <w:top w:w="80" w:type="dxa"/>
              <w:left w:w="110" w:type="dxa"/>
              <w:bottom w:w="80" w:type="dxa"/>
              <w:right w:w="110" w:type="dxa"/>
            </w:tcMar>
          </w:tcPr>
          <w:p w14:paraId="4C9E0255" w14:textId="77777777" w:rsidR="005C0E82" w:rsidRDefault="00000000">
            <w:r>
              <w:rPr>
                <w:b/>
                <w:bCs/>
              </w:rPr>
              <w:t>The submission may be published on OpenAIRE channels</w:t>
            </w:r>
          </w:p>
        </w:tc>
        <w:tc>
          <w:tcPr>
            <w:tcW w:w="4960" w:type="dxa"/>
            <w:tcMar>
              <w:top w:w="80" w:type="dxa"/>
              <w:left w:w="110" w:type="dxa"/>
              <w:bottom w:w="80" w:type="dxa"/>
              <w:right w:w="110" w:type="dxa"/>
            </w:tcMar>
          </w:tcPr>
          <w:p>
            <w:r>
              <w:t>☑ confirmed</w:t>
            </w:r>
          </w:p>
        </w:tc>
      </w:tr>
      <w:tr w:rsidR="005C0E82" w14:paraId="5F6D2040" w14:textId="77777777">
        <w:tc>
          <w:tcPr>
            <w:tcW w:w="4400" w:type="dxa"/>
            <w:shd w:val="clear" w:color="auto" w:fill="EDF2F8"/>
            <w:tcMar>
              <w:top w:w="80" w:type="dxa"/>
              <w:left w:w="110" w:type="dxa"/>
              <w:bottom w:w="80" w:type="dxa"/>
              <w:right w:w="110" w:type="dxa"/>
            </w:tcMar>
          </w:tcPr>
          <w:p w14:paraId="03B89B78" w14:textId="77777777" w:rsidR="005C0E82" w:rsidRDefault="00000000">
            <w:r>
              <w:rPr>
                <w:b/>
                <w:bCs/>
              </w:rPr>
              <w:t>The submission may be included in community voting (21–29 August 2026)</w:t>
            </w:r>
          </w:p>
        </w:tc>
        <w:tc>
          <w:tcPr>
            <w:tcW w:w="4960" w:type="dxa"/>
            <w:tcMar>
              <w:top w:w="80" w:type="dxa"/>
              <w:left w:w="110" w:type="dxa"/>
              <w:bottom w:w="80" w:type="dxa"/>
              <w:right w:w="110" w:type="dxa"/>
            </w:tcMar>
          </w:tcPr>
          <w:p>
            <w:r>
              <w:t>☑ confirmed</w:t>
            </w:r>
          </w:p>
        </w:tc>
      </w:tr>
      <w:tr w:rsidR="005C0E82" w14:paraId="142DC0E2" w14:textId="77777777">
        <w:tc>
          <w:tcPr>
            <w:tcW w:w="4400" w:type="dxa"/>
            <w:shd w:val="clear" w:color="auto" w:fill="EDF2F8"/>
            <w:tcMar>
              <w:top w:w="80" w:type="dxa"/>
              <w:left w:w="110" w:type="dxa"/>
              <w:bottom w:w="80" w:type="dxa"/>
              <w:right w:w="110" w:type="dxa"/>
            </w:tcMar>
          </w:tcPr>
          <w:p w14:paraId="787B2C96" w14:textId="77777777" w:rsidR="005C0E82" w:rsidRDefault="00000000">
            <w:r>
              <w:rPr>
                <w:b/>
                <w:bCs/>
              </w:rPr>
              <w:t>I have the right to submit all included material</w:t>
            </w:r>
          </w:p>
        </w:tc>
        <w:tc>
          <w:tcPr>
            <w:tcW w:w="4960" w:type="dxa"/>
            <w:tcMar>
              <w:top w:w="80" w:type="dxa"/>
              <w:left w:w="110" w:type="dxa"/>
              <w:bottom w:w="80" w:type="dxa"/>
              <w:right w:w="110" w:type="dxa"/>
            </w:tcMar>
          </w:tcPr>
          <w:p>
            <w:r>
              <w:t>☑ confirmed</w:t>
            </w:r>
          </w:p>
        </w:tc>
      </w:tr>
    </w:tbl>
    <w:p w14:paraId="40CAAA78" w14:textId="4F9F8D1C" w:rsidR="00E1670A" w:rsidRDefault="00E1670A">
      <w:pPr>
        <w:pStyle w:val="Heading1"/>
        <w:pBdr>
          <w:bottom w:val="single" w:sz="8" w:space="4" w:color="16558F"/>
        </w:pBdr>
        <w:spacing w:before="320" w:after="160"/>
        <w:rPr>
          <w:b/>
          <w:bCs/>
          <w:color w:val="000000" w:themeColor="text1"/>
          <w:sz w:val="26"/>
          <w:szCs w:val="26"/>
        </w:rPr>
      </w:pPr>
      <w:r>
        <w:rPr>
          <w:b/>
          <w:bCs/>
          <w:color w:val="000000" w:themeColor="text1"/>
          <w:sz w:val="26"/>
          <w:szCs w:val="26"/>
        </w:rPr>
        <w:t>6. Feedback (optional)</w:t>
      </w:r>
    </w:p>
    <w:p w14:paraId="7225BEA0" w14:textId="6B6F5657" w:rsidR="00E1670A" w:rsidRDefault="00E1670A" w:rsidP="00F47C28">
      <w:pPr>
        <w:spacing w:after="40"/>
        <w:rPr>
          <w:b/>
          <w:bCs/>
          <w:color w:val="16558F"/>
        </w:rPr>
      </w:pPr>
      <w:r>
        <w:rPr>
          <w:b/>
          <w:bCs/>
          <w:color w:val="16558F"/>
        </w:rPr>
        <w:t xml:space="preserve">Please </w:t>
      </w:r>
      <w:r w:rsidR="00F81E90">
        <w:rPr>
          <w:b/>
          <w:bCs/>
          <w:color w:val="16558F"/>
        </w:rPr>
        <w:t>note</w:t>
      </w:r>
      <w:r>
        <w:rPr>
          <w:b/>
          <w:bCs/>
          <w:color w:val="16558F"/>
        </w:rPr>
        <w:t xml:space="preserve"> any issues you encountered</w:t>
      </w:r>
      <w:r w:rsidR="00F81E90">
        <w:rPr>
          <w:b/>
          <w:bCs/>
          <w:color w:val="16558F"/>
        </w:rPr>
        <w:t xml:space="preserve"> on OpenAIRE Graph or on Alien MCP connector during the hackathon. Any gaps you spotted, anything to help us improve!</w:t>
      </w:r>
    </w:p>
    <w:p w14:paraId="03285844" w14:textId="77777777" w:rsidR="00F47C28" w:rsidRDefault="00F47C28" w:rsidP="00F47C28">
      <w:pPr>
        <w:spacing w:after="40"/>
        <w:rPr>
          <w:b/>
          <w:bCs/>
          <w:color w:val="16558F"/>
        </w:rPr>
      </w:pPr>
    </w:p>
    <w:p w14:paraId="45882F60" w14:textId="77777777" w:rsidR="00F47C28" w:rsidRDefault="00F47C28" w:rsidP="00F47C28">
      <w:pPr>
        <w:spacing w:after="40"/>
        <w:rPr>
          <w:b/>
          <w:bCs/>
          <w:color w:val="16558F"/>
        </w:rPr>
      </w:pPr>
    </w:p>
    <w:p w14:paraId="3169FE9A" w14:textId="77777777" w:rsidR="00F47C28" w:rsidRDefault="00F47C28" w:rsidP="00F47C28">
      <w:pPr>
        <w:spacing w:after="40"/>
        <w:rPr>
          <w:b/>
          <w:bCs/>
          <w:color w:val="16558F"/>
        </w:rPr>
      </w:pPr>
    </w:p>
    <w:p w14:paraId="5C102D16" w14:textId="77777777" w:rsidR="00F47C28" w:rsidRDefault="00F47C28" w:rsidP="00F47C28">
      <w:pPr>
        <w:spacing w:after="40"/>
        <w:rPr>
          <w:b/>
          <w:bCs/>
          <w:color w:val="16558F"/>
        </w:rPr>
      </w:pPr>
    </w:p>
    <w:p w14:paraId="237CF728" w14:textId="77777777" w:rsidR="00F47C28" w:rsidRPr="00F47C28" w:rsidRDefault="00F47C28" w:rsidP="00F47C28">
      <w:pPr>
        <w:spacing w:after="40"/>
        <w:rPr>
          <w:b/>
          <w:bCs/>
          <w:color w:val="16558F"/>
        </w:rPr>
      </w:pPr>
    </w:p>
    <w:p w14:paraId="3A4D6356" w14:textId="0AAE9718" w:rsidR="005C0E82" w:rsidRPr="00536371" w:rsidRDefault="00E1670A">
      <w:pPr>
        <w:pStyle w:val="Heading1"/>
        <w:pBdr>
          <w:bottom w:val="single" w:sz="8" w:space="4" w:color="16558F"/>
        </w:pBdr>
        <w:spacing w:before="320" w:after="160"/>
        <w:rPr>
          <w:color w:val="000000" w:themeColor="text1"/>
        </w:rPr>
      </w:pPr>
      <w:r>
        <w:rPr>
          <w:b/>
          <w:bCs/>
          <w:color w:val="000000" w:themeColor="text1"/>
          <w:sz w:val="26"/>
          <w:szCs w:val="26"/>
        </w:rPr>
        <w:t>7</w:t>
      </w:r>
      <w:r w:rsidRPr="00536371">
        <w:rPr>
          <w:b/>
          <w:bCs/>
          <w:color w:val="000000" w:themeColor="text1"/>
          <w:sz w:val="26"/>
          <w:szCs w:val="26"/>
        </w:rPr>
        <w:t xml:space="preserve">.  Before you submit </w:t>
      </w:r>
      <w:r w:rsidR="00D32822" w:rsidRPr="00536371">
        <w:rPr>
          <w:b/>
          <w:bCs/>
          <w:color w:val="000000" w:themeColor="text1"/>
          <w:sz w:val="26"/>
          <w:szCs w:val="26"/>
        </w:rPr>
        <w:t>-</w:t>
      </w:r>
      <w:r w:rsidRPr="00536371">
        <w:rPr>
          <w:b/>
          <w:bCs/>
          <w:color w:val="000000" w:themeColor="text1"/>
          <w:sz w:val="26"/>
          <w:szCs w:val="26"/>
        </w:rPr>
        <w:t xml:space="preserve"> final check</w:t>
      </w:r>
    </w:p>
    <w:p w14:paraId="45E8ADCA" w14:textId="77777777" w:rsidR="005C0E82" w:rsidRDefault="00000000">
      <w:pPr>
        <w:spacing w:after="70"/>
      </w:pPr>
      <w:r>
        <w:t>☑   Theme selected</w:t>
      </w:r>
    </w:p>
    <w:p w14:paraId="0A5FE62B" w14:textId="77777777" w:rsidR="005C0E82" w:rsidRDefault="00000000">
      <w:pPr>
        <w:spacing w:after="70"/>
      </w:pPr>
      <w:r>
        <w:t>☑   Story (section 1.3) written and readable by a non-specialist</w:t>
      </w:r>
    </w:p>
    <w:p w14:paraId="1C0DB38D" w14:textId="77777777" w:rsidR="005C0E82" w:rsidRDefault="00000000">
      <w:pPr>
        <w:spacing w:after="70"/>
      </w:pPr>
      <w:r>
        <w:t>☐   Every link in section 4 opened in a private browser window and worked</w:t>
      </w:r>
    </w:p>
    <w:p w14:paraId="54ADD6FA" w14:textId="77777777" w:rsidR="005C0E82" w:rsidRDefault="00000000">
      <w:pPr>
        <w:spacing w:after="70"/>
      </w:pPr>
      <w:r>
        <w:t>☑   Video under 3 minutes and audible</w:t>
      </w:r>
    </w:p>
    <w:p w14:paraId="2C1D1BD9" w14:textId="77777777" w:rsidR="005C0E82" w:rsidRDefault="00000000">
      <w:pPr>
        <w:spacing w:after="70"/>
      </w:pPr>
      <w:r>
        <w:t>☑   CC-BY 4.0 applied and stated</w:t>
      </w:r>
    </w:p>
    <w:p w14:paraId="73C2244D" w14:textId="77777777" w:rsidR="005C0E82" w:rsidRDefault="00000000">
      <w:pPr>
        <w:spacing w:after="70"/>
      </w:pPr>
      <w:r>
        <w:t>☑   Contact email correct and monitored through September 2026</w:t>
      </w:r>
    </w:p>
    <w:p w14:paraId="79F7A152" w14:textId="1A590FA2" w:rsidR="005C0E82" w:rsidRDefault="00000000">
      <w:pPr>
        <w:spacing w:after="70"/>
      </w:pPr>
      <w:r>
        <w:t xml:space="preserve">☐   Submitted before 20 August 2026, </w:t>
      </w:r>
      <w:r w:rsidR="00B71AAF">
        <w:t>23</w:t>
      </w:r>
      <w:r>
        <w:t>:</w:t>
      </w:r>
      <w:r w:rsidR="00B71AAF">
        <w:t>59</w:t>
      </w:r>
      <w:r>
        <w:t xml:space="preserve"> CET</w:t>
      </w:r>
    </w:p>
    <w:p w14:paraId="2BF4B0AA" w14:textId="77777777" w:rsidR="005C0E82" w:rsidRPr="00536371" w:rsidRDefault="00000000">
      <w:pPr>
        <w:pStyle w:val="Heading1"/>
        <w:pBdr>
          <w:bottom w:val="single" w:sz="8" w:space="4" w:color="16558F"/>
        </w:pBdr>
        <w:spacing w:before="320" w:after="160"/>
        <w:rPr>
          <w:color w:val="000000" w:themeColor="text1"/>
        </w:rPr>
      </w:pPr>
      <w:r w:rsidRPr="00536371">
        <w:rPr>
          <w:b/>
          <w:bCs/>
          <w:color w:val="000000" w:themeColor="text1"/>
          <w:sz w:val="26"/>
          <w:szCs w:val="26"/>
        </w:rPr>
        <w:t>Key dates</w:t>
      </w:r>
    </w:p>
    <w:tbl>
      <w:tblPr>
        <w:tblW w:w="9360" w:type="dxa"/>
        <w:tblBorders>
          <w:top w:val="single" w:sz="2" w:space="0" w:color="C9D3E0"/>
          <w:left w:val="single" w:sz="2" w:space="0" w:color="C9D3E0"/>
          <w:bottom w:val="single" w:sz="2" w:space="0" w:color="C9D3E0"/>
          <w:right w:val="single" w:sz="2" w:space="0" w:color="C9D3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5C0E82" w14:paraId="70369C06" w14:textId="77777777">
        <w:tc>
          <w:tcPr>
            <w:tcW w:w="4400" w:type="dxa"/>
            <w:shd w:val="clear" w:color="auto" w:fill="EDF2F8"/>
            <w:tcMar>
              <w:top w:w="80" w:type="dxa"/>
              <w:left w:w="110" w:type="dxa"/>
              <w:bottom w:w="80" w:type="dxa"/>
              <w:right w:w="110" w:type="dxa"/>
            </w:tcMar>
          </w:tcPr>
          <w:p w14:paraId="652A368F" w14:textId="77777777" w:rsidR="005C0E82" w:rsidRDefault="00000000">
            <w:r>
              <w:rPr>
                <w:b/>
                <w:bCs/>
              </w:rPr>
              <w:t>Submissions close</w:t>
            </w:r>
          </w:p>
        </w:tc>
        <w:tc>
          <w:tcPr>
            <w:tcW w:w="4960" w:type="dxa"/>
            <w:tcMar>
              <w:top w:w="80" w:type="dxa"/>
              <w:left w:w="110" w:type="dxa"/>
              <w:bottom w:w="80" w:type="dxa"/>
              <w:right w:w="110" w:type="dxa"/>
            </w:tcMar>
          </w:tcPr>
          <w:p w14:paraId="1F7BECC2" w14:textId="64DEFD69" w:rsidR="005C0E82" w:rsidRDefault="00000000">
            <w:r>
              <w:rPr>
                <w:color w:val="1F2937"/>
              </w:rPr>
              <w:t xml:space="preserve">20 August 2026, </w:t>
            </w:r>
            <w:r w:rsidR="009705AC">
              <w:rPr>
                <w:color w:val="1F2937"/>
              </w:rPr>
              <w:t>23:59</w:t>
            </w:r>
            <w:r>
              <w:rPr>
                <w:color w:val="1F2937"/>
              </w:rPr>
              <w:t xml:space="preserve"> CET</w:t>
            </w:r>
          </w:p>
        </w:tc>
      </w:tr>
      <w:tr w:rsidR="005C0E82" w14:paraId="249D6C01" w14:textId="77777777">
        <w:tc>
          <w:tcPr>
            <w:tcW w:w="4400" w:type="dxa"/>
            <w:shd w:val="clear" w:color="auto" w:fill="EDF2F8"/>
            <w:tcMar>
              <w:top w:w="80" w:type="dxa"/>
              <w:left w:w="110" w:type="dxa"/>
              <w:bottom w:w="80" w:type="dxa"/>
              <w:right w:w="110" w:type="dxa"/>
            </w:tcMar>
          </w:tcPr>
          <w:p w14:paraId="7A0C924E" w14:textId="77777777" w:rsidR="005C0E82" w:rsidRDefault="00000000">
            <w:r>
              <w:rPr>
                <w:b/>
                <w:bCs/>
              </w:rPr>
              <w:t>Community voting</w:t>
            </w:r>
          </w:p>
        </w:tc>
        <w:tc>
          <w:tcPr>
            <w:tcW w:w="4960" w:type="dxa"/>
            <w:tcMar>
              <w:top w:w="80" w:type="dxa"/>
              <w:left w:w="110" w:type="dxa"/>
              <w:bottom w:w="80" w:type="dxa"/>
              <w:right w:w="110" w:type="dxa"/>
            </w:tcMar>
          </w:tcPr>
          <w:p w14:paraId="4F55AB67" w14:textId="3DF0FEF5" w:rsidR="005C0E82" w:rsidRDefault="00000000">
            <w:r>
              <w:rPr>
                <w:color w:val="1F2937"/>
              </w:rPr>
              <w:t>21</w:t>
            </w:r>
            <w:r w:rsidR="00F66DE8">
              <w:rPr>
                <w:color w:val="1F2937"/>
              </w:rPr>
              <w:t>-</w:t>
            </w:r>
            <w:r>
              <w:rPr>
                <w:color w:val="1F2937"/>
              </w:rPr>
              <w:t>29 August 2026</w:t>
            </w:r>
          </w:p>
        </w:tc>
      </w:tr>
      <w:tr w:rsidR="005C0E82" w14:paraId="32017F07" w14:textId="77777777">
        <w:tc>
          <w:tcPr>
            <w:tcW w:w="4400" w:type="dxa"/>
            <w:shd w:val="clear" w:color="auto" w:fill="EDF2F8"/>
            <w:tcMar>
              <w:top w:w="80" w:type="dxa"/>
              <w:left w:w="110" w:type="dxa"/>
              <w:bottom w:w="80" w:type="dxa"/>
              <w:right w:w="110" w:type="dxa"/>
            </w:tcMar>
          </w:tcPr>
          <w:p w14:paraId="4645372F" w14:textId="77777777" w:rsidR="005C0E82" w:rsidRDefault="00000000">
            <w:r>
              <w:rPr>
                <w:b/>
                <w:bCs/>
              </w:rPr>
              <w:lastRenderedPageBreak/>
              <w:t>Evaluation &amp; finalist announcement</w:t>
            </w:r>
          </w:p>
        </w:tc>
        <w:tc>
          <w:tcPr>
            <w:tcW w:w="4960" w:type="dxa"/>
            <w:tcMar>
              <w:top w:w="80" w:type="dxa"/>
              <w:left w:w="110" w:type="dxa"/>
              <w:bottom w:w="80" w:type="dxa"/>
              <w:right w:w="110" w:type="dxa"/>
            </w:tcMar>
          </w:tcPr>
          <w:p w14:paraId="6862D13A" w14:textId="082AA54E" w:rsidR="005C0E82" w:rsidRDefault="00000000">
            <w:r>
              <w:rPr>
                <w:color w:val="1F2937"/>
              </w:rPr>
              <w:t xml:space="preserve">20 August </w:t>
            </w:r>
            <w:r w:rsidR="00F66DE8">
              <w:rPr>
                <w:color w:val="1F2937"/>
              </w:rPr>
              <w:t>-</w:t>
            </w:r>
            <w:r>
              <w:rPr>
                <w:color w:val="1F2937"/>
              </w:rPr>
              <w:t>5 September 2026</w:t>
            </w:r>
          </w:p>
        </w:tc>
      </w:tr>
      <w:tr w:rsidR="005C0E82" w14:paraId="703F5E69" w14:textId="77777777">
        <w:tc>
          <w:tcPr>
            <w:tcW w:w="4400" w:type="dxa"/>
            <w:shd w:val="clear" w:color="auto" w:fill="EDF2F8"/>
            <w:tcMar>
              <w:top w:w="80" w:type="dxa"/>
              <w:left w:w="110" w:type="dxa"/>
              <w:bottom w:w="80" w:type="dxa"/>
              <w:right w:w="110" w:type="dxa"/>
            </w:tcMar>
          </w:tcPr>
          <w:p w14:paraId="7E730B07" w14:textId="77777777" w:rsidR="005C0E82" w:rsidRDefault="00000000">
            <w:r>
              <w:rPr>
                <w:b/>
                <w:bCs/>
              </w:rPr>
              <w:t>Awards ceremony (OpenAIRE Graph Community Call)</w:t>
            </w:r>
          </w:p>
        </w:tc>
        <w:tc>
          <w:tcPr>
            <w:tcW w:w="4960" w:type="dxa"/>
            <w:tcMar>
              <w:top w:w="80" w:type="dxa"/>
              <w:left w:w="110" w:type="dxa"/>
              <w:bottom w:w="80" w:type="dxa"/>
              <w:right w:w="110" w:type="dxa"/>
            </w:tcMar>
          </w:tcPr>
          <w:p w14:paraId="1E7B036E" w14:textId="77777777" w:rsidR="005C0E82" w:rsidRDefault="00000000">
            <w:r>
              <w:rPr>
                <w:color w:val="1F2937"/>
              </w:rPr>
              <w:t>16 September 2026</w:t>
            </w:r>
          </w:p>
        </w:tc>
      </w:tr>
    </w:tbl>
    <w:p w14:paraId="4A15DEFA" w14:textId="77777777" w:rsidR="005C0E82" w:rsidRPr="00536371" w:rsidRDefault="00000000">
      <w:pPr>
        <w:pStyle w:val="Heading1"/>
        <w:pBdr>
          <w:bottom w:val="single" w:sz="8" w:space="4" w:color="16558F"/>
        </w:pBdr>
        <w:spacing w:before="320" w:after="160"/>
        <w:rPr>
          <w:color w:val="000000" w:themeColor="text1"/>
        </w:rPr>
      </w:pPr>
      <w:r w:rsidRPr="00536371">
        <w:rPr>
          <w:b/>
          <w:bCs/>
          <w:color w:val="000000" w:themeColor="text1"/>
          <w:sz w:val="26"/>
          <w:szCs w:val="26"/>
        </w:rPr>
        <w:t>Useful links</w:t>
      </w:r>
    </w:p>
    <w:p w14:paraId="3732B323" w14:textId="77777777" w:rsidR="0070611F" w:rsidRDefault="0070611F" w:rsidP="0070611F">
      <w:pPr>
        <w:pStyle w:val="ListParagraph"/>
        <w:numPr>
          <w:ilvl w:val="0"/>
          <w:numId w:val="2"/>
        </w:numPr>
        <w:spacing w:after="60"/>
      </w:pPr>
      <w:r>
        <w:t xml:space="preserve">OpenAIRE Graph Forum - </w:t>
      </w:r>
      <w:hyperlink r:id="rId8" w:history="1">
        <w:r w:rsidRPr="00D24DDB">
          <w:rPr>
            <w:rStyle w:val="Hyperlink"/>
          </w:rPr>
          <w:t>https://openaire.flarum.cloud/t/ai-hackathon</w:t>
        </w:r>
      </w:hyperlink>
    </w:p>
    <w:p w14:paraId="2F0F0C4C" w14:textId="77777777" w:rsidR="0070611F" w:rsidRDefault="0070611F" w:rsidP="0070611F">
      <w:pPr>
        <w:pStyle w:val="ListParagraph"/>
        <w:numPr>
          <w:ilvl w:val="0"/>
          <w:numId w:val="2"/>
        </w:numPr>
        <w:spacing w:after="60"/>
      </w:pPr>
      <w:r>
        <w:t xml:space="preserve">Alien AI demo - </w:t>
      </w:r>
      <w:hyperlink r:id="rId9" w:history="1">
        <w:r w:rsidRPr="00D24DDB">
          <w:rPr>
            <w:rStyle w:val="Hyperlink"/>
          </w:rPr>
          <w:t>https://demo.alien.club/openaire</w:t>
        </w:r>
      </w:hyperlink>
      <w:r>
        <w:t xml:space="preserve"> </w:t>
      </w:r>
    </w:p>
    <w:p w14:paraId="4417E7D3" w14:textId="3E8B1513" w:rsidR="005C0E82" w:rsidRDefault="00000000">
      <w:pPr>
        <w:pStyle w:val="ListParagraph"/>
        <w:numPr>
          <w:ilvl w:val="0"/>
          <w:numId w:val="2"/>
        </w:numPr>
        <w:spacing w:after="60"/>
      </w:pPr>
      <w:r>
        <w:t xml:space="preserve">Hackathon page </w:t>
      </w:r>
      <w:r w:rsidR="00D32822">
        <w:t>-</w:t>
      </w:r>
      <w:r>
        <w:t xml:space="preserve"> https://innovation.openaire.eu/component/content/article/openaire-ai-hackathon.html?catid=8</w:t>
      </w:r>
    </w:p>
    <w:p w14:paraId="64255CAC" w14:textId="37AA40F5" w:rsidR="005C0E82" w:rsidRDefault="00000000">
      <w:pPr>
        <w:pStyle w:val="ListParagraph"/>
        <w:numPr>
          <w:ilvl w:val="0"/>
          <w:numId w:val="2"/>
        </w:numPr>
        <w:spacing w:after="60"/>
      </w:pPr>
      <w:r>
        <w:t xml:space="preserve">Sign-up </w:t>
      </w:r>
      <w:r w:rsidR="00D32822">
        <w:t>-</w:t>
      </w:r>
      <w:r>
        <w:t xml:space="preserve"> https://innovation.openaire.eu/component/content/article/hackathon-signup.html?catid=8</w:t>
      </w:r>
    </w:p>
    <w:p w14:paraId="08611638" w14:textId="33546636" w:rsidR="005C0E82" w:rsidRDefault="00000000">
      <w:pPr>
        <w:pStyle w:val="ListParagraph"/>
        <w:numPr>
          <w:ilvl w:val="0"/>
          <w:numId w:val="2"/>
        </w:numPr>
        <w:spacing w:after="60"/>
      </w:pPr>
      <w:r>
        <w:t>OpenAIRE Graph</w:t>
      </w:r>
      <w:r w:rsidR="0070611F">
        <w:t xml:space="preserve"> website</w:t>
      </w:r>
      <w:r>
        <w:t xml:space="preserve"> </w:t>
      </w:r>
      <w:r w:rsidR="00D32822">
        <w:t>-</w:t>
      </w:r>
      <w:r>
        <w:t xml:space="preserve"> https://graph.openaire.eu/</w:t>
      </w:r>
    </w:p>
    <w:p w14:paraId="0F9E0CC2" w14:textId="53CE2D04" w:rsidR="005C0E82" w:rsidRDefault="00000000">
      <w:pPr>
        <w:pStyle w:val="ListParagraph"/>
        <w:numPr>
          <w:ilvl w:val="0"/>
          <w:numId w:val="2"/>
        </w:numPr>
        <w:spacing w:after="60"/>
      </w:pPr>
      <w:r>
        <w:t xml:space="preserve">OpenAIRE API documentation </w:t>
      </w:r>
      <w:r w:rsidR="00D32822">
        <w:t>-</w:t>
      </w:r>
      <w:r>
        <w:t xml:space="preserve"> https://api.openaire.eu/</w:t>
      </w:r>
    </w:p>
    <w:p w14:paraId="3D5C1A9C" w14:textId="0FB82632" w:rsidR="005C0E82" w:rsidRDefault="0070611F">
      <w:pPr>
        <w:pStyle w:val="ListParagraph"/>
        <w:numPr>
          <w:ilvl w:val="0"/>
          <w:numId w:val="2"/>
        </w:numPr>
        <w:spacing w:after="60"/>
      </w:pPr>
      <w:r>
        <w:t xml:space="preserve">About CC-BY 4.0 </w:t>
      </w:r>
      <w:r w:rsidR="00D32822">
        <w:t>-</w:t>
      </w:r>
      <w:r>
        <w:t xml:space="preserve"> </w:t>
      </w:r>
      <w:hyperlink r:id="rId10" w:history="1">
        <w:r w:rsidR="00D32822" w:rsidRPr="00D24DDB">
          <w:rPr>
            <w:rStyle w:val="Hyperlink"/>
          </w:rPr>
          <w:t>https://creativecommons.org/licenses/by/4.0/</w:t>
        </w:r>
      </w:hyperlink>
    </w:p>
    <w:p w14:paraId="1175ABFD" w14:textId="77777777" w:rsidR="005C0E82" w:rsidRDefault="00000000">
      <w:pPr>
        <w:spacing w:before="160" w:after="120"/>
      </w:pPr>
      <w:r>
        <w:rPr>
          <w:i/>
          <w:iCs/>
          <w:color w:val="6B7280"/>
        </w:rPr>
        <w:t>Questions: contact the OpenAIRE Innovation team via https://innovation.openaire.eu/contact.html</w:t>
      </w:r>
    </w:p>
    <w:sectPr w:rsidR="005C0E82" w:rsidSect="00C15318">
      <w:pgSz w:w="11906" w:h="16838"/>
      <w:pgMar w:top="1080" w:right="1080" w:bottom="1080" w:left="108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CA4028"/>
    <w:multiLevelType w:val="hybridMultilevel"/>
    <w:tmpl w:val="10B8BB32"/>
    <w:lvl w:ilvl="0" w:tplc="FA96D9AA">
      <w:start w:val="1"/>
      <w:numFmt w:val="bullet"/>
      <w:lvlText w:val="●"/>
      <w:lvlJc w:val="left"/>
      <w:pPr>
        <w:ind w:left="720" w:hanging="360"/>
      </w:pPr>
    </w:lvl>
    <w:lvl w:ilvl="1" w:tplc="D7AA406E">
      <w:start w:val="1"/>
      <w:numFmt w:val="bullet"/>
      <w:lvlText w:val="○"/>
      <w:lvlJc w:val="left"/>
      <w:pPr>
        <w:ind w:left="1440" w:hanging="360"/>
      </w:pPr>
    </w:lvl>
    <w:lvl w:ilvl="2" w:tplc="2376E88E">
      <w:start w:val="1"/>
      <w:numFmt w:val="bullet"/>
      <w:lvlText w:val="■"/>
      <w:lvlJc w:val="left"/>
      <w:pPr>
        <w:ind w:left="2160" w:hanging="360"/>
      </w:pPr>
    </w:lvl>
    <w:lvl w:ilvl="3" w:tplc="0C649EF0">
      <w:start w:val="1"/>
      <w:numFmt w:val="bullet"/>
      <w:lvlText w:val="●"/>
      <w:lvlJc w:val="left"/>
      <w:pPr>
        <w:ind w:left="2880" w:hanging="360"/>
      </w:pPr>
    </w:lvl>
    <w:lvl w:ilvl="4" w:tplc="F1F6FCE8">
      <w:start w:val="1"/>
      <w:numFmt w:val="bullet"/>
      <w:lvlText w:val="○"/>
      <w:lvlJc w:val="left"/>
      <w:pPr>
        <w:ind w:left="3600" w:hanging="360"/>
      </w:pPr>
    </w:lvl>
    <w:lvl w:ilvl="5" w:tplc="E9E24AD2">
      <w:start w:val="1"/>
      <w:numFmt w:val="bullet"/>
      <w:lvlText w:val="■"/>
      <w:lvlJc w:val="left"/>
      <w:pPr>
        <w:ind w:left="4320" w:hanging="360"/>
      </w:pPr>
    </w:lvl>
    <w:lvl w:ilvl="6" w:tplc="E1C85B6A">
      <w:start w:val="1"/>
      <w:numFmt w:val="bullet"/>
      <w:lvlText w:val="●"/>
      <w:lvlJc w:val="left"/>
      <w:pPr>
        <w:ind w:left="5040" w:hanging="360"/>
      </w:pPr>
    </w:lvl>
    <w:lvl w:ilvl="7" w:tplc="5BEAAD44">
      <w:start w:val="1"/>
      <w:numFmt w:val="bullet"/>
      <w:lvlText w:val="●"/>
      <w:lvlJc w:val="left"/>
      <w:pPr>
        <w:ind w:left="5760" w:hanging="360"/>
      </w:pPr>
    </w:lvl>
    <w:lvl w:ilvl="8" w:tplc="820C9FB8">
      <w:start w:val="1"/>
      <w:numFmt w:val="bullet"/>
      <w:lvlText w:val="●"/>
      <w:lvlJc w:val="left"/>
      <w:pPr>
        <w:ind w:left="6480" w:hanging="360"/>
      </w:pPr>
    </w:lvl>
  </w:abstractNum>
  <w:abstractNum w:abstractNumId="1" w15:restartNumberingAfterBreak="0">
    <w:nsid w:val="14A47AA2"/>
    <w:multiLevelType w:val="hybridMultilevel"/>
    <w:tmpl w:val="F1C24E06"/>
    <w:lvl w:ilvl="0" w:tplc="C12A0B34">
      <w:start w:val="1"/>
      <w:numFmt w:val="bullet"/>
      <w:lvlText w:val="•"/>
      <w:lvlJc w:val="left"/>
      <w:pPr>
        <w:ind w:left="360" w:hanging="220"/>
      </w:pPr>
    </w:lvl>
    <w:lvl w:ilvl="1" w:tplc="29643D00">
      <w:numFmt w:val="decimal"/>
      <w:lvlText w:val=""/>
      <w:lvlJc w:val="left"/>
    </w:lvl>
    <w:lvl w:ilvl="2" w:tplc="BC92C8AE">
      <w:numFmt w:val="decimal"/>
      <w:lvlText w:val=""/>
      <w:lvlJc w:val="left"/>
    </w:lvl>
    <w:lvl w:ilvl="3" w:tplc="79261062">
      <w:numFmt w:val="decimal"/>
      <w:lvlText w:val=""/>
      <w:lvlJc w:val="left"/>
    </w:lvl>
    <w:lvl w:ilvl="4" w:tplc="E1C0387E">
      <w:numFmt w:val="decimal"/>
      <w:lvlText w:val=""/>
      <w:lvlJc w:val="left"/>
    </w:lvl>
    <w:lvl w:ilvl="5" w:tplc="892E34BE">
      <w:numFmt w:val="decimal"/>
      <w:lvlText w:val=""/>
      <w:lvlJc w:val="left"/>
    </w:lvl>
    <w:lvl w:ilvl="6" w:tplc="C916E55C">
      <w:numFmt w:val="decimal"/>
      <w:lvlText w:val=""/>
      <w:lvlJc w:val="left"/>
    </w:lvl>
    <w:lvl w:ilvl="7" w:tplc="93AE1B8A">
      <w:numFmt w:val="decimal"/>
      <w:lvlText w:val=""/>
      <w:lvlJc w:val="left"/>
    </w:lvl>
    <w:lvl w:ilvl="8" w:tplc="F5DA4836">
      <w:numFmt w:val="decimal"/>
      <w:lvlText w:val=""/>
      <w:lvlJc w:val="left"/>
    </w:lvl>
  </w:abstractNum>
  <w:num w:numId="1" w16cid:durableId="2072264056">
    <w:abstractNumId w:val="0"/>
    <w:lvlOverride w:ilvl="0">
      <w:startOverride w:val="1"/>
    </w:lvlOverride>
  </w:num>
  <w:num w:numId="2" w16cid:durableId="204729472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E82"/>
    <w:rsid w:val="00037C65"/>
    <w:rsid w:val="000A6A67"/>
    <w:rsid w:val="001074F1"/>
    <w:rsid w:val="001C3752"/>
    <w:rsid w:val="001F6A6C"/>
    <w:rsid w:val="00216ED0"/>
    <w:rsid w:val="00300B9D"/>
    <w:rsid w:val="003248AF"/>
    <w:rsid w:val="003D0159"/>
    <w:rsid w:val="0045562B"/>
    <w:rsid w:val="004A272C"/>
    <w:rsid w:val="004B715B"/>
    <w:rsid w:val="00505B9A"/>
    <w:rsid w:val="00536371"/>
    <w:rsid w:val="005465D7"/>
    <w:rsid w:val="005C0E82"/>
    <w:rsid w:val="00633FE5"/>
    <w:rsid w:val="00652883"/>
    <w:rsid w:val="006A0CC5"/>
    <w:rsid w:val="006F68F6"/>
    <w:rsid w:val="0070611F"/>
    <w:rsid w:val="008553A6"/>
    <w:rsid w:val="008578F2"/>
    <w:rsid w:val="008B7049"/>
    <w:rsid w:val="0095407E"/>
    <w:rsid w:val="009705AC"/>
    <w:rsid w:val="00991AAA"/>
    <w:rsid w:val="009C64D1"/>
    <w:rsid w:val="00A173E8"/>
    <w:rsid w:val="00AD4130"/>
    <w:rsid w:val="00AE0717"/>
    <w:rsid w:val="00B71AAF"/>
    <w:rsid w:val="00C140A0"/>
    <w:rsid w:val="00C15318"/>
    <w:rsid w:val="00C418C9"/>
    <w:rsid w:val="00CA23A0"/>
    <w:rsid w:val="00D07F42"/>
    <w:rsid w:val="00D32822"/>
    <w:rsid w:val="00D40C44"/>
    <w:rsid w:val="00D904BB"/>
    <w:rsid w:val="00D91372"/>
    <w:rsid w:val="00DB424B"/>
    <w:rsid w:val="00DC3F7D"/>
    <w:rsid w:val="00DE1793"/>
    <w:rsid w:val="00E1670A"/>
    <w:rsid w:val="00E93761"/>
    <w:rsid w:val="00F06AC4"/>
    <w:rsid w:val="00F47C28"/>
    <w:rsid w:val="00F66DE8"/>
    <w:rsid w:val="00F81E90"/>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8F711"/>
  <w15:docId w15:val="{F3905F8D-D914-5F4D-A9ED-2671E80C1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G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C15318"/>
    <w:rPr>
      <w:rFonts w:asciiTheme="minorHAnsi" w:eastAsiaTheme="minorEastAsia" w:hAnsiTheme="minorHAnsi" w:cstheme="minorBidi"/>
      <w:sz w:val="22"/>
      <w:szCs w:val="22"/>
      <w:lang w:val="en-US" w:eastAsia="zh-CN"/>
    </w:rPr>
  </w:style>
  <w:style w:type="character" w:customStyle="1" w:styleId="NoSpacingChar">
    <w:name w:val="No Spacing Char"/>
    <w:basedOn w:val="DefaultParagraphFont"/>
    <w:link w:val="NoSpacing"/>
    <w:uiPriority w:val="1"/>
    <w:rsid w:val="00C15318"/>
    <w:rPr>
      <w:rFonts w:asciiTheme="minorHAnsi" w:eastAsiaTheme="minorEastAsia" w:hAnsiTheme="minorHAnsi" w:cstheme="minorBidi"/>
      <w:sz w:val="22"/>
      <w:szCs w:val="22"/>
      <w:lang w:val="en-US" w:eastAsia="zh-CN"/>
    </w:rPr>
  </w:style>
  <w:style w:type="character" w:styleId="UnresolvedMention">
    <w:name w:val="Unresolved Mention"/>
    <w:basedOn w:val="DefaultParagraphFont"/>
    <w:uiPriority w:val="99"/>
    <w:semiHidden/>
    <w:unhideWhenUsed/>
    <w:rsid w:val="00D328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aire.flarum.cloud/t/ai-hackathon"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reativecommons.org/licenses/by/4.0/" TargetMode="External"/><Relationship Id="rId4" Type="http://schemas.openxmlformats.org/officeDocument/2006/relationships/settings" Target="settings.xml"/><Relationship Id="rId9" Type="http://schemas.openxmlformats.org/officeDocument/2006/relationships/hyperlink" Target="https://demo.alien.club/openaire" TargetMode="Externa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ScienceLiveHub/replication-radar" TargetMode="External"/><Relationship Id="rId16" Type="http://schemas.openxmlformats.org/officeDocument/2006/relationships/hyperlink" Target="https://openaire-hackathon.netlify.app" TargetMode="External"/><Relationship Id="rId17" Type="http://schemas.openxmlformats.org/officeDocument/2006/relationships/hyperlink" Target="https://youtu.be/hVyLafY3Y3E" TargetMode="External"/><Relationship Id="rId18" Type="http://schemas.openxmlformats.org/officeDocument/2006/relationships/hyperlink" Target="https://openaire-hackathon.netlify.app/replicate.html" TargetMode="External"/><Relationship Id="rId19" Type="http://schemas.openxmlformats.org/officeDocument/2006/relationships/hyperlink" Target="https://openaire-hackathon.netlify.app/story.html" TargetMode="External"/><Relationship Id="rId20" Type="http://schemas.openxmlformats.org/officeDocument/2006/relationships/hyperlink" Target="https://doi.org/10.5281/zenodo.21850976" TargetMode="External"/><Relationship Id="rId21" Type="http://schemas.openxmlformats.org/officeDocument/2006/relationships/hyperlink" Target="https://annefou.github.io/marine-heatwave-replication/" TargetMode="External"/><Relationship Id="rId22" Type="http://schemas.openxmlformats.org/officeDocument/2006/relationships/hyperlink" Target="https://w3id.org/sciencelive/np/RA1m-2tHCFBVjypflopbfGnuEpxrzPE_khGhss1FJMtbA" TargetMode="External"/><Relationship Id="rId23" Type="http://schemas.openxmlformats.org/officeDocument/2006/relationships/hyperlink" Target="https://w3id.org/sciencelive/np/RAmbschSgs8k_AoM34DgIWT0EMkrwKYKEWQFIXkslMtfM" TargetMode="External"/><Relationship Id="rId24" Type="http://schemas.openxmlformats.org/officeDocument/2006/relationships/hyperlink" Target="https://w3id.org/sciencelive/np/RAGw-EZjva3ybpqWtY3loRFToZrm6GSMQqamvoe-e-JjE" TargetMode="External"/><Relationship Id="rId25" Type="http://schemas.openxmlformats.org/officeDocument/2006/relationships/hyperlink" Target="https://w3id.org/sciencelive/np/RAdIP7v2kJyOD-hRDIKdZkjMfFHkOIKdWoSnvAeGasU_s" TargetMode="External"/><Relationship Id="rId26" Type="http://schemas.openxmlformats.org/officeDocument/2006/relationships/hyperlink" Target="https://w3id.org/sciencelive/np/RAGjvtR-Pq6576AIEsj5CTiLW3yK0cPEbfgk7OjhxyVVM" TargetMode="External"/><Relationship Id="rId27" Type="http://schemas.openxmlformats.org/officeDocument/2006/relationships/hyperlink" Target="https://w3id.org/sciencelive/np/RAnns3mUVRk1WNb6SAuAunHiGGZL4eD9c_Axx-8eCj0x4" TargetMode="External"/><Relationship Id="rId28" Type="http://schemas.openxmlformats.org/officeDocument/2006/relationships/hyperlink" Target="https://w3id.org/sciencelive/np/RAQfGMNmJiFt4KDDJE8dsiT3az4CRYehRuDFoa-tXGc8w" TargetMode="External"/><Relationship Id="rId29" Type="http://schemas.openxmlformats.org/officeDocument/2006/relationships/hyperlink" Target="https://w3id.org/np/RAwGVnm2oxnLVNYR18dmkFqbqFL4ZYw3yX0x0CxXzdzS8" TargetMode="External"/><Relationship Id="rId30" Type="http://schemas.openxmlformats.org/officeDocument/2006/relationships/hyperlink" Target="https://w3id.org/np/RAaYmBJ1IAyn75wkl_G3zDC7NmV7Rz2KlwU6J3f5JQuj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Submission Template</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Template</dc:title>
  <dc:creator>Androniki Pavlidou</dc:creator>
  <cp:lastModifiedBy>Androniki Pavlidou</cp:lastModifiedBy>
  <cp:revision>6</cp:revision>
  <dcterms:created xsi:type="dcterms:W3CDTF">2026-07-31T11:27:00Z</dcterms:created>
  <dcterms:modified xsi:type="dcterms:W3CDTF">2026-08-03T09:22:00Z</dcterms:modified>
</cp:coreProperties>
</file>