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89A63" w14:textId="63C46F54" w:rsidR="00465F42" w:rsidRPr="00C440A6" w:rsidRDefault="00465F42" w:rsidP="00F32E12">
      <w:pPr>
        <w:pStyle w:val="Heading1"/>
        <w:rPr>
          <w:b w:val="0"/>
        </w:rPr>
      </w:pPr>
      <w:r w:rsidRPr="00C440A6">
        <w:t xml:space="preserve">About the </w:t>
      </w:r>
      <w:r w:rsidR="004F7DBD" w:rsidRPr="00C440A6">
        <w:t>course</w:t>
      </w:r>
    </w:p>
    <w:p w14:paraId="7649268A" w14:textId="34221AF0" w:rsidR="00350B77" w:rsidRPr="005D745A" w:rsidRDefault="00350B77" w:rsidP="00E90642">
      <w:pPr>
        <w:spacing w:before="120" w:after="120" w:line="23" w:lineRule="atLeast"/>
        <w:rPr>
          <w:rFonts w:cstheme="minorHAnsi"/>
        </w:rPr>
      </w:pPr>
      <w:r w:rsidRPr="005D745A">
        <w:rPr>
          <w:rFonts w:cstheme="minorHAnsi"/>
        </w:rPr>
        <w:t xml:space="preserve">Computers and the </w:t>
      </w:r>
      <w:r w:rsidR="005D745A">
        <w:rPr>
          <w:rFonts w:cstheme="minorHAnsi"/>
        </w:rPr>
        <w:t>I</w:t>
      </w:r>
      <w:r w:rsidRPr="005D745A">
        <w:rPr>
          <w:rFonts w:cstheme="minorHAnsi"/>
        </w:rPr>
        <w:t xml:space="preserve">nternet are integral aspects of modern life. We are surrounded by, and often reliant on, devices that have computing power at their core. From governments and multi-national businesses to local enterprises and individuals, we rely on computer networks and software to keep the global economy running. Studying computing will enable </w:t>
      </w:r>
      <w:r w:rsidR="005D745A">
        <w:rPr>
          <w:rFonts w:cstheme="minorHAnsi"/>
        </w:rPr>
        <w:t>students</w:t>
      </w:r>
      <w:r w:rsidRPr="005D745A">
        <w:rPr>
          <w:rFonts w:cstheme="minorHAnsi"/>
        </w:rPr>
        <w:t xml:space="preserve"> to develop a range of knowledge and skills necessary for success in the modern world.</w:t>
      </w:r>
    </w:p>
    <w:p w14:paraId="31E2F2C4" w14:textId="5DBDBEE6" w:rsidR="00350B77" w:rsidRPr="005D745A" w:rsidRDefault="00350B77" w:rsidP="00E90642">
      <w:pPr>
        <w:spacing w:before="120" w:after="120" w:line="23" w:lineRule="atLeast"/>
        <w:rPr>
          <w:rFonts w:cstheme="minorHAnsi"/>
        </w:rPr>
      </w:pPr>
      <w:r w:rsidRPr="005D745A">
        <w:rPr>
          <w:rFonts w:cstheme="minorHAnsi"/>
        </w:rPr>
        <w:t>This course combines key concepts related to computational thinking, information technology and digital literacy to provide students with skills and knowledge across the main elements of computer science.</w:t>
      </w:r>
      <w:r w:rsidR="005D745A">
        <w:rPr>
          <w:rFonts w:cstheme="minorHAnsi"/>
        </w:rPr>
        <w:t xml:space="preserve"> </w:t>
      </w:r>
      <w:r w:rsidRPr="005D745A">
        <w:rPr>
          <w:rFonts w:cstheme="minorHAnsi"/>
        </w:rPr>
        <w:t>At its core</w:t>
      </w:r>
      <w:r w:rsidR="005958CF">
        <w:rPr>
          <w:rFonts w:cstheme="minorHAnsi"/>
        </w:rPr>
        <w:t>,</w:t>
      </w:r>
      <w:r w:rsidRPr="005D745A">
        <w:rPr>
          <w:rFonts w:cstheme="minorHAnsi"/>
        </w:rPr>
        <w:t xml:space="preserve"> is computational thinking, the problem </w:t>
      </w:r>
      <w:r w:rsidR="00BB3419" w:rsidRPr="005D745A">
        <w:rPr>
          <w:rFonts w:cstheme="minorHAnsi"/>
        </w:rPr>
        <w:t>solving,</w:t>
      </w:r>
      <w:r w:rsidRPr="005D745A">
        <w:rPr>
          <w:rFonts w:cstheme="minorHAnsi"/>
        </w:rPr>
        <w:t xml:space="preserve"> and logical thinking skills used by computer scientists and programmers to solve complex problems</w:t>
      </w:r>
      <w:r w:rsidR="005D745A">
        <w:rPr>
          <w:rFonts w:cstheme="minorHAnsi"/>
        </w:rPr>
        <w:t xml:space="preserve">, which </w:t>
      </w:r>
      <w:r w:rsidR="005D745A" w:rsidRPr="008D223F">
        <w:rPr>
          <w:rFonts w:cstheme="minorHAnsi"/>
        </w:rPr>
        <w:t>can</w:t>
      </w:r>
      <w:r w:rsidR="005D745A">
        <w:rPr>
          <w:rFonts w:cstheme="minorHAnsi"/>
        </w:rPr>
        <w:t xml:space="preserve"> also</w:t>
      </w:r>
      <w:r w:rsidR="005D745A" w:rsidRPr="008D223F">
        <w:rPr>
          <w:rFonts w:cstheme="minorHAnsi"/>
        </w:rPr>
        <w:t xml:space="preserve"> be applied to real world issues in many other subjects and disciplines. </w:t>
      </w:r>
      <w:r w:rsidRPr="005D745A">
        <w:rPr>
          <w:rFonts w:cstheme="minorHAnsi"/>
        </w:rPr>
        <w:t xml:space="preserve">Writing programs allows </w:t>
      </w:r>
      <w:r w:rsidR="005D745A">
        <w:rPr>
          <w:rFonts w:cstheme="minorHAnsi"/>
        </w:rPr>
        <w:t>students</w:t>
      </w:r>
      <w:r w:rsidRPr="005D745A">
        <w:rPr>
          <w:rFonts w:cstheme="minorHAnsi"/>
        </w:rPr>
        <w:t xml:space="preserve"> to put these skills to the test, and to develop </w:t>
      </w:r>
      <w:r w:rsidR="005D745A">
        <w:rPr>
          <w:rFonts w:cstheme="minorHAnsi"/>
        </w:rPr>
        <w:t>their</w:t>
      </w:r>
      <w:r w:rsidRPr="005D745A">
        <w:rPr>
          <w:rFonts w:cstheme="minorHAnsi"/>
        </w:rPr>
        <w:t xml:space="preserve"> ability to work through problems and find solutions.</w:t>
      </w:r>
    </w:p>
    <w:p w14:paraId="0000995A" w14:textId="44A60C23" w:rsidR="00350B77" w:rsidRPr="005D745A" w:rsidRDefault="00350B77" w:rsidP="00E90642">
      <w:pPr>
        <w:spacing w:before="120" w:after="120" w:line="23" w:lineRule="atLeast"/>
        <w:rPr>
          <w:rFonts w:cstheme="minorHAnsi"/>
        </w:rPr>
      </w:pPr>
      <w:r w:rsidRPr="005D745A">
        <w:rPr>
          <w:rFonts w:cstheme="minorHAnsi"/>
        </w:rPr>
        <w:t>Whilst not everyone will pursue a career as a programmer, most people will use a variety of software applications in their everyday lives. Learning how to use software correctly and adeptly to produce effective presentations, documents or spreadsheets to convey information is an important skill for many careers. Alongside this comes the ability to develop and edit audio and visual media.</w:t>
      </w:r>
    </w:p>
    <w:p w14:paraId="33F80C95" w14:textId="2082E940" w:rsidR="002A5975" w:rsidRDefault="00350B77" w:rsidP="00E90642">
      <w:pPr>
        <w:spacing w:before="120" w:after="120" w:line="23" w:lineRule="atLeast"/>
        <w:rPr>
          <w:rFonts w:cstheme="minorHAnsi"/>
        </w:rPr>
      </w:pPr>
      <w:r w:rsidRPr="005D745A">
        <w:rPr>
          <w:rFonts w:cstheme="minorHAnsi"/>
        </w:rPr>
        <w:t xml:space="preserve">Understanding the development of computing, how computers and the </w:t>
      </w:r>
      <w:r w:rsidR="005D745A">
        <w:rPr>
          <w:rFonts w:cstheme="minorHAnsi"/>
        </w:rPr>
        <w:t>I</w:t>
      </w:r>
      <w:r w:rsidRPr="005D745A">
        <w:rPr>
          <w:rFonts w:cstheme="minorHAnsi"/>
        </w:rPr>
        <w:t>nternet work, how to evaluate digital content and the ethical issues surrounding the use of computers help us to put the technology into context. Whatever technology we use</w:t>
      </w:r>
      <w:r w:rsidR="005D745A">
        <w:rPr>
          <w:rFonts w:cstheme="minorHAnsi"/>
        </w:rPr>
        <w:t>,</w:t>
      </w:r>
      <w:r w:rsidRPr="005D745A">
        <w:rPr>
          <w:rFonts w:cstheme="minorHAnsi"/>
        </w:rPr>
        <w:t xml:space="preserve"> it is important they we know how to use it safely and respectfully so that we can make the most of opportunities in our future lives.</w:t>
      </w:r>
    </w:p>
    <w:p w14:paraId="73F24E6B" w14:textId="5A4DBA55" w:rsidR="004504E9" w:rsidRPr="00CF3B0D" w:rsidRDefault="004504E9" w:rsidP="00F02973">
      <w:pPr>
        <w:pStyle w:val="Heading2"/>
      </w:pPr>
      <w:r w:rsidRPr="00CF3B0D">
        <w:t>Prior knowledge</w:t>
      </w:r>
    </w:p>
    <w:p w14:paraId="3583DB20" w14:textId="51680928" w:rsidR="004504E9" w:rsidRDefault="004504E9" w:rsidP="00E90642">
      <w:pPr>
        <w:spacing w:before="120" w:after="120" w:line="23" w:lineRule="atLeast"/>
        <w:rPr>
          <w:rFonts w:cstheme="minorHAnsi"/>
        </w:rPr>
      </w:pPr>
      <w:r>
        <w:rPr>
          <w:rFonts w:cstheme="minorHAnsi"/>
        </w:rPr>
        <w:t xml:space="preserve">Before starting this course, pupils should have studied the national curriculum at </w:t>
      </w:r>
      <w:r w:rsidR="00CF3B0D">
        <w:rPr>
          <w:rFonts w:cstheme="minorHAnsi"/>
        </w:rPr>
        <w:t>K</w:t>
      </w:r>
      <w:r>
        <w:rPr>
          <w:rFonts w:cstheme="minorHAnsi"/>
        </w:rPr>
        <w:t xml:space="preserve">ey </w:t>
      </w:r>
      <w:r w:rsidR="00CF3B0D">
        <w:rPr>
          <w:rFonts w:cstheme="minorHAnsi"/>
        </w:rPr>
        <w:t>S</w:t>
      </w:r>
      <w:r>
        <w:rPr>
          <w:rFonts w:cstheme="minorHAnsi"/>
        </w:rPr>
        <w:t>tage 2 and have some experience of</w:t>
      </w:r>
      <w:r w:rsidR="0059633E">
        <w:rPr>
          <w:rFonts w:cstheme="minorHAnsi"/>
        </w:rPr>
        <w:t xml:space="preserve"> the </w:t>
      </w:r>
      <w:r w:rsidR="00CF3B0D">
        <w:rPr>
          <w:rFonts w:cstheme="minorHAnsi"/>
        </w:rPr>
        <w:t>N</w:t>
      </w:r>
      <w:r w:rsidR="0059633E">
        <w:rPr>
          <w:rFonts w:cstheme="minorHAnsi"/>
        </w:rPr>
        <w:t xml:space="preserve">ational </w:t>
      </w:r>
      <w:r w:rsidR="00CF3B0D">
        <w:rPr>
          <w:rFonts w:cstheme="minorHAnsi"/>
        </w:rPr>
        <w:t>C</w:t>
      </w:r>
      <w:r w:rsidR="0059633E">
        <w:rPr>
          <w:rFonts w:cstheme="minorHAnsi"/>
        </w:rPr>
        <w:t xml:space="preserve">urriculum content for </w:t>
      </w:r>
      <w:r w:rsidR="00CF3B0D">
        <w:rPr>
          <w:rFonts w:cstheme="minorHAnsi"/>
        </w:rPr>
        <w:t>K</w:t>
      </w:r>
      <w:r w:rsidR="0059633E">
        <w:rPr>
          <w:rFonts w:cstheme="minorHAnsi"/>
        </w:rPr>
        <w:t xml:space="preserve">ey </w:t>
      </w:r>
      <w:r w:rsidR="00CF3B0D">
        <w:rPr>
          <w:rFonts w:cstheme="minorHAnsi"/>
        </w:rPr>
        <w:t>S</w:t>
      </w:r>
      <w:r w:rsidR="0059633E">
        <w:rPr>
          <w:rFonts w:cstheme="minorHAnsi"/>
        </w:rPr>
        <w:t>tage 2 including:</w:t>
      </w:r>
    </w:p>
    <w:p w14:paraId="6844F8F2" w14:textId="64547DE7" w:rsidR="004504E9" w:rsidRPr="00E90642" w:rsidRDefault="00CF3B0D" w:rsidP="00E90642">
      <w:pPr>
        <w:pStyle w:val="ListParagraph"/>
        <w:numPr>
          <w:ilvl w:val="0"/>
          <w:numId w:val="27"/>
        </w:numPr>
        <w:spacing w:before="120" w:after="120" w:line="23" w:lineRule="atLeast"/>
        <w:rPr>
          <w:rFonts w:cstheme="minorHAnsi"/>
        </w:rPr>
      </w:pPr>
      <w:r w:rsidRPr="00E90642">
        <w:rPr>
          <w:rFonts w:cstheme="minorHAnsi"/>
        </w:rPr>
        <w:t>d</w:t>
      </w:r>
      <w:r w:rsidR="004504E9" w:rsidRPr="00E90642">
        <w:rPr>
          <w:rFonts w:cstheme="minorHAnsi"/>
        </w:rPr>
        <w:t xml:space="preserve">esigning, </w:t>
      </w:r>
      <w:proofErr w:type="gramStart"/>
      <w:r w:rsidR="004504E9" w:rsidRPr="00E90642">
        <w:rPr>
          <w:rFonts w:cstheme="minorHAnsi"/>
        </w:rPr>
        <w:t>writing</w:t>
      </w:r>
      <w:proofErr w:type="gramEnd"/>
      <w:r w:rsidR="004504E9" w:rsidRPr="00E90642">
        <w:rPr>
          <w:rFonts w:cstheme="minorHAnsi"/>
        </w:rPr>
        <w:t xml:space="preserve"> and debugging programs for a specific purpose</w:t>
      </w:r>
    </w:p>
    <w:p w14:paraId="6A1C9047" w14:textId="3F260938" w:rsidR="004504E9" w:rsidRPr="00E90642" w:rsidRDefault="00CF3B0D" w:rsidP="00E90642">
      <w:pPr>
        <w:pStyle w:val="ListParagraph"/>
        <w:numPr>
          <w:ilvl w:val="0"/>
          <w:numId w:val="27"/>
        </w:numPr>
        <w:spacing w:before="120" w:after="120" w:line="23" w:lineRule="atLeast"/>
        <w:rPr>
          <w:rFonts w:cstheme="minorHAnsi"/>
        </w:rPr>
      </w:pPr>
      <w:r w:rsidRPr="00E90642">
        <w:rPr>
          <w:rFonts w:cstheme="minorHAnsi"/>
        </w:rPr>
        <w:t>d</w:t>
      </w:r>
      <w:r w:rsidR="004504E9" w:rsidRPr="00E90642">
        <w:rPr>
          <w:rFonts w:cstheme="minorHAnsi"/>
        </w:rPr>
        <w:t>ecomposing problems to make them more manageable</w:t>
      </w:r>
    </w:p>
    <w:p w14:paraId="26E9BEA7" w14:textId="24DA0871" w:rsidR="004504E9" w:rsidRPr="00E90642" w:rsidRDefault="00CF3B0D" w:rsidP="00E90642">
      <w:pPr>
        <w:pStyle w:val="ListParagraph"/>
        <w:numPr>
          <w:ilvl w:val="0"/>
          <w:numId w:val="27"/>
        </w:numPr>
        <w:spacing w:before="120" w:after="120" w:line="23" w:lineRule="atLeast"/>
        <w:rPr>
          <w:rFonts w:cstheme="minorHAnsi"/>
        </w:rPr>
      </w:pPr>
      <w:r w:rsidRPr="00E90642">
        <w:rPr>
          <w:rFonts w:cstheme="minorHAnsi"/>
        </w:rPr>
        <w:t>u</w:t>
      </w:r>
      <w:r w:rsidR="004504E9" w:rsidRPr="00E90642">
        <w:rPr>
          <w:rFonts w:cstheme="minorHAnsi"/>
        </w:rPr>
        <w:t xml:space="preserve">sing variables, </w:t>
      </w:r>
      <w:proofErr w:type="gramStart"/>
      <w:r w:rsidR="004504E9" w:rsidRPr="00E90642">
        <w:rPr>
          <w:rFonts w:cstheme="minorHAnsi"/>
        </w:rPr>
        <w:t>input</w:t>
      </w:r>
      <w:proofErr w:type="gramEnd"/>
      <w:r w:rsidR="004504E9" w:rsidRPr="00E90642">
        <w:rPr>
          <w:rFonts w:cstheme="minorHAnsi"/>
        </w:rPr>
        <w:t xml:space="preserve"> and output</w:t>
      </w:r>
    </w:p>
    <w:p w14:paraId="5A3BD7E4" w14:textId="22CD2C04" w:rsidR="004504E9" w:rsidRPr="00E90642" w:rsidRDefault="00CF3B0D" w:rsidP="00E90642">
      <w:pPr>
        <w:pStyle w:val="ListParagraph"/>
        <w:numPr>
          <w:ilvl w:val="0"/>
          <w:numId w:val="27"/>
        </w:numPr>
        <w:spacing w:before="120" w:after="120" w:line="23" w:lineRule="atLeast"/>
        <w:rPr>
          <w:rFonts w:cstheme="minorHAnsi"/>
        </w:rPr>
      </w:pPr>
      <w:r w:rsidRPr="00E90642">
        <w:rPr>
          <w:rFonts w:cstheme="minorHAnsi"/>
        </w:rPr>
        <w:t>t</w:t>
      </w:r>
      <w:r w:rsidR="004504E9" w:rsidRPr="00E90642">
        <w:rPr>
          <w:rFonts w:cstheme="minorHAnsi"/>
        </w:rPr>
        <w:t xml:space="preserve">he concept of sequence, </w:t>
      </w:r>
      <w:proofErr w:type="gramStart"/>
      <w:r w:rsidR="004504E9" w:rsidRPr="00E90642">
        <w:rPr>
          <w:rFonts w:cstheme="minorHAnsi"/>
        </w:rPr>
        <w:t>selection</w:t>
      </w:r>
      <w:proofErr w:type="gramEnd"/>
      <w:r w:rsidR="004504E9" w:rsidRPr="00E90642">
        <w:rPr>
          <w:rFonts w:cstheme="minorHAnsi"/>
        </w:rPr>
        <w:t xml:space="preserve"> and iteration</w:t>
      </w:r>
    </w:p>
    <w:p w14:paraId="4D3CAC20" w14:textId="3562CF62" w:rsidR="004504E9" w:rsidRPr="00E90642" w:rsidRDefault="00CF3B0D" w:rsidP="00E90642">
      <w:pPr>
        <w:pStyle w:val="ListParagraph"/>
        <w:numPr>
          <w:ilvl w:val="0"/>
          <w:numId w:val="27"/>
        </w:numPr>
        <w:spacing w:before="120" w:after="120" w:line="23" w:lineRule="atLeast"/>
        <w:rPr>
          <w:rFonts w:cstheme="minorHAnsi"/>
        </w:rPr>
      </w:pPr>
      <w:r w:rsidRPr="00E90642">
        <w:rPr>
          <w:rFonts w:cstheme="minorHAnsi"/>
        </w:rPr>
        <w:t>u</w:t>
      </w:r>
      <w:r w:rsidR="004504E9" w:rsidRPr="00E90642">
        <w:rPr>
          <w:rFonts w:cstheme="minorHAnsi"/>
        </w:rPr>
        <w:t>sing logical reasoning to explain how simple algorithms work and to detect errors in them</w:t>
      </w:r>
    </w:p>
    <w:p w14:paraId="74A17904" w14:textId="7C25BD4A" w:rsidR="004504E9" w:rsidRPr="00E90642" w:rsidRDefault="00CF3B0D" w:rsidP="00E90642">
      <w:pPr>
        <w:pStyle w:val="ListParagraph"/>
        <w:numPr>
          <w:ilvl w:val="0"/>
          <w:numId w:val="27"/>
        </w:numPr>
        <w:spacing w:before="120" w:after="120" w:line="23" w:lineRule="atLeast"/>
        <w:rPr>
          <w:rFonts w:cstheme="minorHAnsi"/>
        </w:rPr>
      </w:pPr>
      <w:r w:rsidRPr="00E90642">
        <w:rPr>
          <w:rFonts w:cstheme="minorHAnsi"/>
        </w:rPr>
        <w:t>c</w:t>
      </w:r>
      <w:r w:rsidR="004504E9" w:rsidRPr="00E90642">
        <w:rPr>
          <w:rFonts w:cstheme="minorHAnsi"/>
        </w:rPr>
        <w:t>omputer networks and the internet and the service they provide</w:t>
      </w:r>
    </w:p>
    <w:p w14:paraId="20B3DC35" w14:textId="50FBAE13" w:rsidR="004504E9" w:rsidRPr="00E90642" w:rsidRDefault="00CF3B0D" w:rsidP="00E90642">
      <w:pPr>
        <w:pStyle w:val="ListParagraph"/>
        <w:numPr>
          <w:ilvl w:val="0"/>
          <w:numId w:val="27"/>
        </w:numPr>
        <w:spacing w:before="120" w:after="120" w:line="23" w:lineRule="atLeast"/>
        <w:rPr>
          <w:rFonts w:cstheme="minorHAnsi"/>
        </w:rPr>
      </w:pPr>
      <w:r w:rsidRPr="00E90642">
        <w:rPr>
          <w:rFonts w:cstheme="minorHAnsi"/>
        </w:rPr>
        <w:t>s</w:t>
      </w:r>
      <w:r w:rsidR="004504E9" w:rsidRPr="00E90642">
        <w:rPr>
          <w:rFonts w:cstheme="minorHAnsi"/>
        </w:rPr>
        <w:t xml:space="preserve">earching the internet effectively </w:t>
      </w:r>
    </w:p>
    <w:p w14:paraId="57409EC8" w14:textId="485038BC" w:rsidR="004504E9" w:rsidRPr="00E90642" w:rsidRDefault="00CF3B0D" w:rsidP="00E90642">
      <w:pPr>
        <w:pStyle w:val="ListParagraph"/>
        <w:numPr>
          <w:ilvl w:val="0"/>
          <w:numId w:val="27"/>
        </w:numPr>
        <w:spacing w:before="120" w:after="120" w:line="23" w:lineRule="atLeast"/>
        <w:rPr>
          <w:rFonts w:cstheme="minorHAnsi"/>
        </w:rPr>
      </w:pPr>
      <w:r w:rsidRPr="00E90642">
        <w:rPr>
          <w:rFonts w:cstheme="minorHAnsi"/>
        </w:rPr>
        <w:t>c</w:t>
      </w:r>
      <w:r w:rsidR="004504E9" w:rsidRPr="00E90642">
        <w:rPr>
          <w:rFonts w:cstheme="minorHAnsi"/>
        </w:rPr>
        <w:t>ollecting</w:t>
      </w:r>
      <w:r w:rsidR="0059633E" w:rsidRPr="00E90642">
        <w:rPr>
          <w:rFonts w:cstheme="minorHAnsi"/>
        </w:rPr>
        <w:t xml:space="preserve">, </w:t>
      </w:r>
      <w:r w:rsidR="004504E9" w:rsidRPr="00E90642">
        <w:rPr>
          <w:rFonts w:cstheme="minorHAnsi"/>
        </w:rPr>
        <w:t>analysing</w:t>
      </w:r>
      <w:r w:rsidR="0059633E" w:rsidRPr="00E90642">
        <w:rPr>
          <w:rFonts w:cstheme="minorHAnsi"/>
        </w:rPr>
        <w:t xml:space="preserve">, </w:t>
      </w:r>
      <w:proofErr w:type="gramStart"/>
      <w:r w:rsidR="0059633E" w:rsidRPr="00E90642">
        <w:rPr>
          <w:rFonts w:cstheme="minorHAnsi"/>
        </w:rPr>
        <w:t>evaluating</w:t>
      </w:r>
      <w:proofErr w:type="gramEnd"/>
      <w:r w:rsidR="0059633E" w:rsidRPr="00E90642">
        <w:rPr>
          <w:rFonts w:cstheme="minorHAnsi"/>
        </w:rPr>
        <w:t xml:space="preserve"> and presenting data for a specific purpose</w:t>
      </w:r>
    </w:p>
    <w:p w14:paraId="11FBA6F6" w14:textId="52EE1ADB" w:rsidR="004504E9" w:rsidRPr="00E90642" w:rsidRDefault="00CF3B0D" w:rsidP="00E90642">
      <w:pPr>
        <w:pStyle w:val="ListParagraph"/>
        <w:numPr>
          <w:ilvl w:val="0"/>
          <w:numId w:val="27"/>
        </w:numPr>
        <w:spacing w:before="120" w:after="120" w:line="23" w:lineRule="atLeast"/>
        <w:rPr>
          <w:rFonts w:cstheme="minorHAnsi"/>
        </w:rPr>
      </w:pPr>
      <w:r w:rsidRPr="00E90642">
        <w:rPr>
          <w:rFonts w:cstheme="minorHAnsi"/>
        </w:rPr>
        <w:t>u</w:t>
      </w:r>
      <w:r w:rsidR="004504E9" w:rsidRPr="00E90642">
        <w:rPr>
          <w:rFonts w:cstheme="minorHAnsi"/>
        </w:rPr>
        <w:t>sing a range of software and resources to create content for a specific purpose</w:t>
      </w:r>
    </w:p>
    <w:p w14:paraId="45581AE7" w14:textId="213F9F16" w:rsidR="004504E9" w:rsidRPr="00E90642" w:rsidRDefault="00CF3B0D" w:rsidP="00E90642">
      <w:pPr>
        <w:pStyle w:val="ListParagraph"/>
        <w:numPr>
          <w:ilvl w:val="0"/>
          <w:numId w:val="27"/>
        </w:numPr>
        <w:spacing w:before="120" w:after="120" w:line="23" w:lineRule="atLeast"/>
        <w:rPr>
          <w:rFonts w:cstheme="minorHAnsi"/>
        </w:rPr>
      </w:pPr>
      <w:r w:rsidRPr="00E90642">
        <w:rPr>
          <w:rFonts w:cstheme="minorHAnsi"/>
        </w:rPr>
        <w:t>u</w:t>
      </w:r>
      <w:r w:rsidR="004504E9" w:rsidRPr="00E90642">
        <w:rPr>
          <w:rFonts w:cstheme="minorHAnsi"/>
        </w:rPr>
        <w:t>sing technology safely and responsibly</w:t>
      </w:r>
      <w:r w:rsidR="0059633E" w:rsidRPr="00E90642">
        <w:rPr>
          <w:rFonts w:cstheme="minorHAnsi"/>
        </w:rPr>
        <w:t>.</w:t>
      </w:r>
    </w:p>
    <w:p w14:paraId="1156186F" w14:textId="5180F930" w:rsidR="0022178B" w:rsidRDefault="0022178B" w:rsidP="00E90642">
      <w:pPr>
        <w:spacing w:before="120" w:after="120" w:line="23" w:lineRule="atLeast"/>
        <w:rPr>
          <w:rFonts w:cstheme="minorHAnsi"/>
        </w:rPr>
      </w:pPr>
      <w:r>
        <w:rPr>
          <w:rFonts w:cstheme="minorHAnsi"/>
        </w:rPr>
        <w:t>Each of the elements above will be revisited to ensure all pupils have access to the learning throughout the course.</w:t>
      </w:r>
    </w:p>
    <w:p w14:paraId="3641BB86" w14:textId="482AA04A" w:rsidR="0022178B" w:rsidRDefault="0059633E" w:rsidP="00E90642">
      <w:pPr>
        <w:spacing w:before="120" w:after="120" w:line="23" w:lineRule="atLeast"/>
        <w:rPr>
          <w:rFonts w:cstheme="minorHAnsi"/>
        </w:rPr>
      </w:pPr>
      <w:r>
        <w:rPr>
          <w:rFonts w:cstheme="minorHAnsi"/>
        </w:rPr>
        <w:lastRenderedPageBreak/>
        <w:t>The baseline test provided with this course can be used to identify starting points and any key issues that need to be addressed</w:t>
      </w:r>
      <w:r w:rsidR="0022178B">
        <w:rPr>
          <w:rFonts w:cstheme="minorHAnsi"/>
        </w:rPr>
        <w:t xml:space="preserve"> before commencing specific topics</w:t>
      </w:r>
      <w:r>
        <w:rPr>
          <w:rFonts w:cstheme="minorHAnsi"/>
        </w:rPr>
        <w:t>.</w:t>
      </w:r>
    </w:p>
    <w:p w14:paraId="52CD122A" w14:textId="61EE46F6" w:rsidR="00FD058D" w:rsidRPr="00CF3B0D" w:rsidRDefault="00FD058D" w:rsidP="00F02973">
      <w:pPr>
        <w:pStyle w:val="Heading2"/>
      </w:pPr>
      <w:r w:rsidRPr="00CF3B0D">
        <w:t>The approach</w:t>
      </w:r>
    </w:p>
    <w:p w14:paraId="37C83302" w14:textId="13C03FD5" w:rsidR="00596EC3" w:rsidRDefault="00596EC3" w:rsidP="00E90642">
      <w:pPr>
        <w:spacing w:before="120" w:after="120" w:line="23" w:lineRule="atLeast"/>
        <w:rPr>
          <w:rFonts w:cstheme="minorHAnsi"/>
        </w:rPr>
      </w:pPr>
      <w:r>
        <w:rPr>
          <w:rFonts w:cstheme="minorHAnsi"/>
        </w:rPr>
        <w:t>Progress in Computing is structured into units. While it is recommended that they are studied in the order presented in the student book,</w:t>
      </w:r>
      <w:r w:rsidR="002D7ACE">
        <w:rPr>
          <w:rFonts w:cstheme="minorHAnsi"/>
        </w:rPr>
        <w:t xml:space="preserve"> </w:t>
      </w:r>
      <w:r>
        <w:rPr>
          <w:rFonts w:cstheme="minorHAnsi"/>
        </w:rPr>
        <w:t>it is possible to use a different order if preferred. The only exception is the Python programming units, where concepts and skills rely on prior learning.</w:t>
      </w:r>
    </w:p>
    <w:p w14:paraId="5CB0AE02" w14:textId="6027A649" w:rsidR="0022178B" w:rsidRDefault="0022178B" w:rsidP="00E90642">
      <w:pPr>
        <w:spacing w:before="120" w:after="120" w:line="23" w:lineRule="atLeast"/>
        <w:rPr>
          <w:rFonts w:cstheme="minorHAnsi"/>
        </w:rPr>
      </w:pPr>
      <w:r>
        <w:rPr>
          <w:rFonts w:cstheme="minorHAnsi"/>
        </w:rPr>
        <w:t>Where appropriate, the course uses the PRIMM (Predict, Run, Investigate, Modify, Make) approach to improve the pupils understanding of the material. While this approach is largely associated with coding, it can be used effectively in many of the modules.</w:t>
      </w:r>
      <w:r w:rsidR="005365FA">
        <w:rPr>
          <w:rFonts w:cstheme="minorHAnsi"/>
        </w:rPr>
        <w:t xml:space="preserve"> Similarly, the pair programming approach, which involves students working together to solve problems, largely associated with coding, can be applied more generally. Students with similar skill sets working in pairs can reduce the cognitive load and increase their confidence.</w:t>
      </w:r>
      <w:r>
        <w:rPr>
          <w:rFonts w:cstheme="minorHAnsi"/>
        </w:rPr>
        <w:t xml:space="preserve"> It may be appropriate in some cases to provide partial answers taken from the teacher </w:t>
      </w:r>
      <w:r w:rsidR="00CF3B0D">
        <w:rPr>
          <w:rFonts w:cstheme="minorHAnsi"/>
        </w:rPr>
        <w:t>notes</w:t>
      </w:r>
      <w:r>
        <w:rPr>
          <w:rFonts w:cstheme="minorHAnsi"/>
        </w:rPr>
        <w:t xml:space="preserve"> to help </w:t>
      </w:r>
      <w:r w:rsidR="002D7ACE">
        <w:rPr>
          <w:rFonts w:cstheme="minorHAnsi"/>
        </w:rPr>
        <w:t>students</w:t>
      </w:r>
      <w:r>
        <w:rPr>
          <w:rFonts w:cstheme="minorHAnsi"/>
        </w:rPr>
        <w:t xml:space="preserve"> grasp the concepts and enable them to move on to the next stage.</w:t>
      </w:r>
      <w:r w:rsidR="00596EC3">
        <w:rPr>
          <w:rFonts w:cstheme="minorHAnsi"/>
        </w:rPr>
        <w:t xml:space="preserve"> The course is also aligned with the 12 key principles of the National Centre for Computing Education's pedagogical approach.</w:t>
      </w:r>
    </w:p>
    <w:p w14:paraId="067400BF" w14:textId="6C525742" w:rsidR="00596EC3" w:rsidRDefault="00596EC3" w:rsidP="00E90642">
      <w:pPr>
        <w:spacing w:before="120" w:after="120" w:line="23" w:lineRule="atLeast"/>
        <w:rPr>
          <w:rFonts w:cstheme="minorHAnsi"/>
        </w:rPr>
      </w:pPr>
      <w:r>
        <w:rPr>
          <w:rFonts w:cstheme="minorHAnsi"/>
        </w:rPr>
        <w:t xml:space="preserve">The content of the course covers the requirements of the National Curriculum at Key Stage 3. An overview of how the units link to these requirements can be found in </w:t>
      </w:r>
      <w:r w:rsidR="002D7ACE">
        <w:rPr>
          <w:rFonts w:cstheme="minorHAnsi"/>
        </w:rPr>
        <w:t>the National Curriculum cross reference table</w:t>
      </w:r>
      <w:r>
        <w:rPr>
          <w:rFonts w:cstheme="minorHAnsi"/>
        </w:rPr>
        <w:t>.</w:t>
      </w:r>
      <w:r w:rsidR="002D7ACE">
        <w:rPr>
          <w:rFonts w:cstheme="minorHAnsi"/>
        </w:rPr>
        <w:t xml:space="preserve"> </w:t>
      </w:r>
      <w:r>
        <w:rPr>
          <w:rFonts w:cstheme="minorHAnsi"/>
        </w:rPr>
        <w:t>In addition, details of how lessons and activities are mapped to the National Curriculum are referenced in individual lesson plans.</w:t>
      </w:r>
    </w:p>
    <w:p w14:paraId="1AE013F0" w14:textId="25E1E24F" w:rsidR="00206DE3" w:rsidRDefault="0059633E" w:rsidP="00E90642">
      <w:pPr>
        <w:spacing w:before="120" w:after="120" w:line="23" w:lineRule="atLeast"/>
        <w:rPr>
          <w:rFonts w:cstheme="minorHAnsi"/>
        </w:rPr>
      </w:pPr>
      <w:r>
        <w:rPr>
          <w:rFonts w:cstheme="minorHAnsi"/>
        </w:rPr>
        <w:t xml:space="preserve">Not all students will progress at the same </w:t>
      </w:r>
      <w:proofErr w:type="gramStart"/>
      <w:r>
        <w:rPr>
          <w:rFonts w:cstheme="minorHAnsi"/>
        </w:rPr>
        <w:t>rate</w:t>
      </w:r>
      <w:proofErr w:type="gramEnd"/>
      <w:r>
        <w:rPr>
          <w:rFonts w:cstheme="minorHAnsi"/>
        </w:rPr>
        <w:t xml:space="preserve"> and it is likely some pupils </w:t>
      </w:r>
      <w:r w:rsidR="002D7ACE">
        <w:rPr>
          <w:rFonts w:cstheme="minorHAnsi"/>
        </w:rPr>
        <w:t>will not</w:t>
      </w:r>
      <w:r>
        <w:rPr>
          <w:rFonts w:cstheme="minorHAnsi"/>
        </w:rPr>
        <w:t xml:space="preserve"> complete all tasks, and also likely some pupils will complete the tasks and wish to extend their knowledge and skills beyond those in this course.</w:t>
      </w:r>
      <w:r w:rsidR="00206DE3">
        <w:rPr>
          <w:rFonts w:cstheme="minorHAnsi"/>
        </w:rPr>
        <w:t xml:space="preserve"> Where it is appropriate</w:t>
      </w:r>
      <w:r w:rsidR="0022178B">
        <w:rPr>
          <w:rFonts w:cstheme="minorHAnsi"/>
        </w:rPr>
        <w:t>,</w:t>
      </w:r>
      <w:r w:rsidR="00206DE3">
        <w:rPr>
          <w:rFonts w:cstheme="minorHAnsi"/>
        </w:rPr>
        <w:t xml:space="preserve"> advice is included in the individual lesson plans about stretch and support activities or </w:t>
      </w:r>
      <w:r w:rsidR="0022178B">
        <w:rPr>
          <w:rFonts w:cstheme="minorHAnsi"/>
        </w:rPr>
        <w:t xml:space="preserve">alternative </w:t>
      </w:r>
      <w:r w:rsidR="00206DE3">
        <w:rPr>
          <w:rFonts w:cstheme="minorHAnsi"/>
        </w:rPr>
        <w:t>approaches that might be considered.</w:t>
      </w:r>
    </w:p>
    <w:p w14:paraId="787E91FC" w14:textId="7D4885E7" w:rsidR="00206DE3" w:rsidRDefault="00206DE3" w:rsidP="00E90642">
      <w:pPr>
        <w:spacing w:before="120" w:after="120" w:line="23" w:lineRule="atLeast"/>
        <w:rPr>
          <w:rFonts w:cstheme="minorHAnsi"/>
        </w:rPr>
      </w:pPr>
      <w:r>
        <w:rPr>
          <w:rFonts w:cstheme="minorHAnsi"/>
        </w:rPr>
        <w:t xml:space="preserve">For pupils with English as a second language or who have difficulty following lengthy text descriptions, where possible, we have included </w:t>
      </w:r>
      <w:r w:rsidR="00E814E0">
        <w:rPr>
          <w:rFonts w:cstheme="minorHAnsi"/>
        </w:rPr>
        <w:t xml:space="preserve">printed copies of </w:t>
      </w:r>
      <w:r w:rsidR="00E90642">
        <w:rPr>
          <w:rFonts w:cstheme="minorHAnsi"/>
        </w:rPr>
        <w:t>on-screen</w:t>
      </w:r>
      <w:r w:rsidR="00E814E0">
        <w:rPr>
          <w:rFonts w:cstheme="minorHAnsi"/>
        </w:rPr>
        <w:t xml:space="preserve"> instructions and </w:t>
      </w:r>
      <w:proofErr w:type="gramStart"/>
      <w:r>
        <w:rPr>
          <w:rFonts w:cstheme="minorHAnsi"/>
        </w:rPr>
        <w:t>a number of</w:t>
      </w:r>
      <w:proofErr w:type="gramEnd"/>
      <w:r>
        <w:rPr>
          <w:rFonts w:cstheme="minorHAnsi"/>
        </w:rPr>
        <w:t xml:space="preserve"> video presentations that should aid understanding. </w:t>
      </w:r>
    </w:p>
    <w:p w14:paraId="6C2D8EC7" w14:textId="46E0D918" w:rsidR="0022178B" w:rsidRDefault="00E814E0" w:rsidP="00E90642">
      <w:pPr>
        <w:spacing w:before="120" w:after="120" w:line="23" w:lineRule="atLeast"/>
        <w:rPr>
          <w:rFonts w:cstheme="minorHAnsi"/>
        </w:rPr>
      </w:pPr>
      <w:r>
        <w:t>The course contains many digital elements that are available via the Boost platform</w:t>
      </w:r>
      <w:r>
        <w:rPr>
          <w:rFonts w:cstheme="minorHAnsi"/>
        </w:rPr>
        <w:t xml:space="preserve"> and </w:t>
      </w:r>
      <w:r w:rsidR="0022178B">
        <w:rPr>
          <w:rFonts w:cstheme="minorHAnsi"/>
        </w:rPr>
        <w:t xml:space="preserve">additional materials from other sources can easily be incorporated into the lessons </w:t>
      </w:r>
      <w:r>
        <w:rPr>
          <w:rFonts w:cstheme="minorHAnsi"/>
        </w:rPr>
        <w:t xml:space="preserve">if </w:t>
      </w:r>
      <w:r w:rsidR="0022178B">
        <w:rPr>
          <w:rFonts w:cstheme="minorHAnsi"/>
        </w:rPr>
        <w:t>using the Boost system.</w:t>
      </w:r>
      <w:r>
        <w:rPr>
          <w:rFonts w:cstheme="minorHAnsi"/>
        </w:rPr>
        <w:t xml:space="preserve"> </w:t>
      </w:r>
      <w:r>
        <w:t>Where appropriate, details of additional digital resources to support the learning, can be found in the individual lesson plans.</w:t>
      </w:r>
    </w:p>
    <w:p w14:paraId="129D2502" w14:textId="1033E9FE" w:rsidR="00A172B5" w:rsidRDefault="00A172B5" w:rsidP="00E90642">
      <w:pPr>
        <w:spacing w:before="120" w:after="120" w:line="23" w:lineRule="atLeast"/>
        <w:rPr>
          <w:rFonts w:cstheme="minorHAnsi"/>
        </w:rPr>
      </w:pPr>
      <w:r>
        <w:rPr>
          <w:rFonts w:cstheme="minorHAnsi"/>
        </w:rPr>
        <w:t>The course introduces students to a variety of software applications</w:t>
      </w:r>
      <w:r w:rsidR="0022178B">
        <w:rPr>
          <w:rFonts w:cstheme="minorHAnsi"/>
        </w:rPr>
        <w:t>.</w:t>
      </w:r>
      <w:r w:rsidR="002D7ACE">
        <w:rPr>
          <w:rFonts w:cstheme="minorHAnsi"/>
        </w:rPr>
        <w:t xml:space="preserve"> </w:t>
      </w:r>
      <w:r w:rsidR="0022178B">
        <w:rPr>
          <w:rFonts w:cstheme="minorHAnsi"/>
        </w:rPr>
        <w:t>As well as</w:t>
      </w:r>
      <w:r>
        <w:rPr>
          <w:rFonts w:cstheme="minorHAnsi"/>
        </w:rPr>
        <w:t xml:space="preserve"> providing a sound basis for further exploration of the subject</w:t>
      </w:r>
      <w:r w:rsidR="0022178B">
        <w:rPr>
          <w:rFonts w:cstheme="minorHAnsi"/>
        </w:rPr>
        <w:t>, students</w:t>
      </w:r>
      <w:r w:rsidR="002D7ACE">
        <w:rPr>
          <w:rFonts w:cstheme="minorHAnsi"/>
        </w:rPr>
        <w:t xml:space="preserve"> </w:t>
      </w:r>
      <w:r>
        <w:rPr>
          <w:rFonts w:cstheme="minorHAnsi"/>
        </w:rPr>
        <w:t xml:space="preserve">will be able to make effective </w:t>
      </w:r>
      <w:r w:rsidR="00E90642">
        <w:rPr>
          <w:rFonts w:cstheme="minorHAnsi"/>
        </w:rPr>
        <w:t xml:space="preserve">use </w:t>
      </w:r>
      <w:r>
        <w:rPr>
          <w:rFonts w:cstheme="minorHAnsi"/>
        </w:rPr>
        <w:t xml:space="preserve">of </w:t>
      </w:r>
      <w:r w:rsidR="0022178B">
        <w:rPr>
          <w:rFonts w:cstheme="minorHAnsi"/>
        </w:rPr>
        <w:t xml:space="preserve">the software </w:t>
      </w:r>
      <w:r>
        <w:rPr>
          <w:rFonts w:cstheme="minorHAnsi"/>
        </w:rPr>
        <w:t>in other curriculum areas.</w:t>
      </w:r>
    </w:p>
    <w:p w14:paraId="6AA03473" w14:textId="15E1EFBD" w:rsidR="0026271C" w:rsidRPr="00C440A6" w:rsidRDefault="0026271C" w:rsidP="00F02973">
      <w:pPr>
        <w:pStyle w:val="Heading2"/>
      </w:pPr>
      <w:r w:rsidRPr="00C440A6">
        <w:t>Learning objectives</w:t>
      </w:r>
    </w:p>
    <w:p w14:paraId="3C506F87" w14:textId="77777777" w:rsidR="0026271C" w:rsidRDefault="0026271C" w:rsidP="00E90642">
      <w:pPr>
        <w:spacing w:before="120" w:after="120" w:line="23" w:lineRule="atLeast"/>
      </w:pPr>
      <w:r>
        <w:rPr>
          <w:i/>
          <w:iCs/>
        </w:rPr>
        <w:t>Progress in Computing</w:t>
      </w:r>
      <w:r>
        <w:t xml:space="preserve"> is designed around five core learning objectives. </w:t>
      </w:r>
    </w:p>
    <w:p w14:paraId="5B1B5882" w14:textId="2C4B509D" w:rsidR="0026271C" w:rsidRDefault="0026271C" w:rsidP="00E90642">
      <w:pPr>
        <w:spacing w:before="120" w:after="120" w:line="23" w:lineRule="atLeast"/>
      </w:pPr>
      <w:r w:rsidRPr="007E2619">
        <w:t xml:space="preserve">By the end of </w:t>
      </w:r>
      <w:r>
        <w:t>the course</w:t>
      </w:r>
      <w:r w:rsidR="005958CF">
        <w:t>,</w:t>
      </w:r>
      <w:r w:rsidRPr="007E2619">
        <w:t xml:space="preserve"> students should be able to:</w:t>
      </w:r>
      <w:r w:rsidRPr="007E2619">
        <w:tab/>
      </w:r>
    </w:p>
    <w:p w14:paraId="431F4E31" w14:textId="3970D85C" w:rsidR="0026271C" w:rsidRDefault="0026271C" w:rsidP="00E90642">
      <w:pPr>
        <w:pStyle w:val="ListParagraph"/>
        <w:numPr>
          <w:ilvl w:val="0"/>
          <w:numId w:val="28"/>
        </w:numPr>
        <w:spacing w:before="120" w:after="120" w:line="23" w:lineRule="atLeast"/>
      </w:pPr>
      <w:r w:rsidRPr="007E2619">
        <w:lastRenderedPageBreak/>
        <w:t xml:space="preserve">Know and understand the key concepts and principles of </w:t>
      </w:r>
      <w:r>
        <w:t>c</w:t>
      </w:r>
      <w:r w:rsidRPr="007E2619">
        <w:t>omputing</w:t>
      </w:r>
      <w:r w:rsidRPr="007E2619">
        <w:tab/>
      </w:r>
    </w:p>
    <w:p w14:paraId="2258308D" w14:textId="77777777" w:rsidR="005958CF" w:rsidRDefault="0026271C" w:rsidP="00E90642">
      <w:pPr>
        <w:pStyle w:val="ListParagraph"/>
        <w:numPr>
          <w:ilvl w:val="0"/>
          <w:numId w:val="28"/>
        </w:numPr>
        <w:spacing w:before="120" w:after="120" w:line="23" w:lineRule="atLeast"/>
      </w:pPr>
      <w:r w:rsidRPr="007E2619">
        <w:t xml:space="preserve">Apply knowledge and understanding of the key concepts and principles of </w:t>
      </w:r>
      <w:r>
        <w:t>c</w:t>
      </w:r>
      <w:r w:rsidRPr="007E2619">
        <w:t>omputi</w:t>
      </w:r>
      <w:r>
        <w:t>ng</w:t>
      </w:r>
    </w:p>
    <w:p w14:paraId="701CD094" w14:textId="38F17667" w:rsidR="0026271C" w:rsidRDefault="0026271C" w:rsidP="00E90642">
      <w:pPr>
        <w:pStyle w:val="ListParagraph"/>
        <w:numPr>
          <w:ilvl w:val="0"/>
          <w:numId w:val="28"/>
        </w:numPr>
        <w:spacing w:before="120" w:after="120" w:line="23" w:lineRule="atLeast"/>
      </w:pPr>
      <w:r w:rsidRPr="007E2619">
        <w:t>Analyse problems in computational terms</w:t>
      </w:r>
      <w:r w:rsidRPr="007E2619">
        <w:tab/>
      </w:r>
    </w:p>
    <w:p w14:paraId="1C7AB7FA" w14:textId="77777777" w:rsidR="0026271C" w:rsidRDefault="0026271C" w:rsidP="00E90642">
      <w:pPr>
        <w:pStyle w:val="ListParagraph"/>
        <w:numPr>
          <w:ilvl w:val="0"/>
          <w:numId w:val="28"/>
        </w:numPr>
        <w:spacing w:before="120" w:after="120" w:line="23" w:lineRule="atLeast"/>
      </w:pPr>
      <w:r w:rsidRPr="007E2619">
        <w:t>Plan creative solutions to problems</w:t>
      </w:r>
      <w:r w:rsidRPr="007E2619">
        <w:tab/>
      </w:r>
    </w:p>
    <w:p w14:paraId="2AF0AF30" w14:textId="0A60770D" w:rsidR="0026271C" w:rsidRDefault="0026271C" w:rsidP="00E90642">
      <w:pPr>
        <w:pStyle w:val="ListParagraph"/>
        <w:numPr>
          <w:ilvl w:val="0"/>
          <w:numId w:val="28"/>
        </w:numPr>
        <w:spacing w:before="120" w:after="120" w:line="23" w:lineRule="atLeast"/>
      </w:pPr>
      <w:r w:rsidRPr="007E2619">
        <w:t>Develop confident and responsible use of modern information technologies</w:t>
      </w:r>
      <w:r w:rsidR="00D802E6">
        <w:t>.</w:t>
      </w:r>
    </w:p>
    <w:p w14:paraId="47E9E6DF" w14:textId="26CFBC22" w:rsidR="0026271C" w:rsidRDefault="0026271C" w:rsidP="00E90642">
      <w:pPr>
        <w:spacing w:before="120" w:after="120" w:line="23" w:lineRule="atLeast"/>
      </w:pPr>
      <w:r>
        <w:t>These ha</w:t>
      </w:r>
      <w:r w:rsidR="005958CF">
        <w:t>ve</w:t>
      </w:r>
      <w:r>
        <w:t xml:space="preserve"> been developed to ensure progress from the end of Key Stage 2 through the entirety of the Key Stage 3 National Curriculum, in addition to developing students’ digital literacy skills and preparing them for the range of computing options on offer at Key Stage 4.</w:t>
      </w:r>
    </w:p>
    <w:p w14:paraId="28E98EC3" w14:textId="28C78034" w:rsidR="00465F42" w:rsidRPr="00C440A6" w:rsidRDefault="004F7DBD" w:rsidP="00F02973">
      <w:pPr>
        <w:pStyle w:val="Heading2"/>
      </w:pPr>
      <w:r w:rsidRPr="00C440A6">
        <w:t>Progression pathway</w:t>
      </w:r>
    </w:p>
    <w:p w14:paraId="017A3E86" w14:textId="6AF3E598" w:rsidR="0026271C" w:rsidRPr="004F7DBD" w:rsidRDefault="009542E1" w:rsidP="00E90642">
      <w:pPr>
        <w:spacing w:before="120" w:after="120" w:line="23" w:lineRule="atLeast"/>
      </w:pPr>
      <w:r>
        <w:t>The</w:t>
      </w:r>
      <w:r>
        <w:rPr>
          <w:i/>
          <w:iCs/>
        </w:rPr>
        <w:t xml:space="preserve"> </w:t>
      </w:r>
      <w:r w:rsidR="0026271C" w:rsidRPr="004F7DBD">
        <w:t xml:space="preserve">learning objectives </w:t>
      </w:r>
      <w:r w:rsidR="0026271C">
        <w:t>provide the framework</w:t>
      </w:r>
      <w:r w:rsidR="0026271C" w:rsidRPr="004F7DBD">
        <w:t xml:space="preserve"> </w:t>
      </w:r>
      <w:r w:rsidR="0026271C">
        <w:t xml:space="preserve">for </w:t>
      </w:r>
      <w:r w:rsidR="0026271C" w:rsidRPr="004F7DBD">
        <w:t xml:space="preserve">the </w:t>
      </w:r>
      <w:r w:rsidR="0026271C" w:rsidRPr="004F7DBD">
        <w:rPr>
          <w:i/>
          <w:iCs/>
        </w:rPr>
        <w:t>Progress in Computing</w:t>
      </w:r>
      <w:r w:rsidR="0026271C" w:rsidRPr="004F7DBD">
        <w:t xml:space="preserve"> progression pathway. </w:t>
      </w:r>
      <w:r w:rsidR="000778A3">
        <w:t>The</w:t>
      </w:r>
      <w:r w:rsidR="0026271C" w:rsidRPr="004F7DBD">
        <w:t xml:space="preserve"> pathway assumes students have a grounding in computing from Key Stage 2 and prepares them for one of the many Key Stage 4 options on offer, including GCSEs, Cambridge Nationals and BTECs.</w:t>
      </w:r>
      <w:r w:rsidR="0026271C">
        <w:t xml:space="preserve"> Three-year and two-year progression pathways are available as separate documents, both of which map the course to the Key Stage 3 National Curriculum. </w:t>
      </w:r>
    </w:p>
    <w:p w14:paraId="575D00A1" w14:textId="25EE0CE9" w:rsidR="00F32E12" w:rsidRDefault="0026271C" w:rsidP="00F02973">
      <w:pPr>
        <w:spacing w:before="120" w:after="360" w:line="23" w:lineRule="atLeast"/>
      </w:pPr>
      <w:r>
        <w:t xml:space="preserve">The structure of each module is </w:t>
      </w:r>
      <w:r w:rsidR="009542E1">
        <w:t xml:space="preserve">also </w:t>
      </w:r>
      <w:r>
        <w:t>based on the core learning objectives, with all content and activities supporting the development of the relevant knowledge and skills, and all assessment opportunities enabling you to track and measure progress throughout the course. Module-level detail is provided on the relevant ‘About the module’ documents.</w:t>
      </w:r>
    </w:p>
    <w:p w14:paraId="5574781F" w14:textId="77777777" w:rsidR="00F32E12" w:rsidRDefault="0026271C" w:rsidP="00CE16E1">
      <w:pPr>
        <w:spacing w:before="120" w:after="120" w:line="23" w:lineRule="atLeast"/>
      </w:pPr>
      <w:r w:rsidRPr="00C440A6">
        <w:rPr>
          <w:noProof/>
        </w:rPr>
        <w:drawing>
          <wp:inline distT="0" distB="0" distL="0" distR="0" wp14:anchorId="537199CE" wp14:editId="4BEAB2C9">
            <wp:extent cx="5385816" cy="2578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41236" cy="2604629"/>
                    </a:xfrm>
                    <a:prstGeom prst="rect">
                      <a:avLst/>
                    </a:prstGeom>
                  </pic:spPr>
                </pic:pic>
              </a:graphicData>
            </a:graphic>
          </wp:inline>
        </w:drawing>
      </w:r>
    </w:p>
    <w:p w14:paraId="2AAD0EF6" w14:textId="299F72F7" w:rsidR="000778A3" w:rsidRPr="00F02973" w:rsidRDefault="00F32E12" w:rsidP="00F32E12">
      <w:pPr>
        <w:pStyle w:val="ListParagraph"/>
        <w:numPr>
          <w:ilvl w:val="0"/>
          <w:numId w:val="29"/>
        </w:numPr>
        <w:spacing w:before="120" w:after="120" w:line="23" w:lineRule="atLeast"/>
        <w:ind w:left="426"/>
      </w:pPr>
      <w:r>
        <w:rPr>
          <w:i/>
          <w:iCs/>
          <w:sz w:val="22"/>
          <w:szCs w:val="22"/>
        </w:rPr>
        <w:t>A</w:t>
      </w:r>
      <w:r w:rsidR="000778A3" w:rsidRPr="00F32E12">
        <w:rPr>
          <w:i/>
          <w:iCs/>
          <w:sz w:val="22"/>
          <w:szCs w:val="22"/>
        </w:rPr>
        <w:t>n example of the progression pathway from the Introducing spreadsheets</w:t>
      </w:r>
      <w:r w:rsidR="009542E1" w:rsidRPr="00F32E12">
        <w:rPr>
          <w:i/>
          <w:iCs/>
          <w:sz w:val="22"/>
          <w:szCs w:val="22"/>
        </w:rPr>
        <w:t xml:space="preserve"> </w:t>
      </w:r>
      <w:r w:rsidR="000778A3" w:rsidRPr="00F32E12">
        <w:rPr>
          <w:i/>
          <w:iCs/>
          <w:sz w:val="22"/>
          <w:szCs w:val="22"/>
        </w:rPr>
        <w:t>module</w:t>
      </w:r>
    </w:p>
    <w:p w14:paraId="17BD5D24" w14:textId="60A0ED93" w:rsidR="001D2016" w:rsidRPr="00C440A6" w:rsidRDefault="001D2016" w:rsidP="00F02973">
      <w:pPr>
        <w:pStyle w:val="Heading2"/>
      </w:pPr>
      <w:r w:rsidRPr="00C440A6">
        <w:t>Key concepts</w:t>
      </w:r>
    </w:p>
    <w:p w14:paraId="4F3E724A" w14:textId="62846A93" w:rsidR="001D2016" w:rsidRDefault="001D2016" w:rsidP="00E90642">
      <w:pPr>
        <w:spacing w:before="120" w:after="120" w:line="23" w:lineRule="atLeast"/>
      </w:pPr>
      <w:r>
        <w:t xml:space="preserve">The progression pathway has </w:t>
      </w:r>
      <w:r w:rsidR="000778A3">
        <w:t xml:space="preserve">also </w:t>
      </w:r>
      <w:r>
        <w:t>been distilled into eight key concepts and all resources in the course have been tagged to these concepts to help you search for and find what you want more easily. The concepts are as follows:</w:t>
      </w:r>
    </w:p>
    <w:p w14:paraId="60DD1AAE" w14:textId="67F11F77" w:rsidR="001D2016" w:rsidRDefault="001D2016" w:rsidP="00F32E12">
      <w:pPr>
        <w:pStyle w:val="ListParagraph"/>
        <w:numPr>
          <w:ilvl w:val="0"/>
          <w:numId w:val="32"/>
        </w:numPr>
        <w:spacing w:before="120" w:after="120" w:line="23" w:lineRule="atLeast"/>
      </w:pPr>
      <w:r>
        <w:lastRenderedPageBreak/>
        <w:t>Algorithms</w:t>
      </w:r>
    </w:p>
    <w:p w14:paraId="28510075" w14:textId="033BDE30" w:rsidR="001D2016" w:rsidRDefault="001D2016" w:rsidP="00F32E12">
      <w:pPr>
        <w:pStyle w:val="ListParagraph"/>
        <w:numPr>
          <w:ilvl w:val="0"/>
          <w:numId w:val="32"/>
        </w:numPr>
        <w:spacing w:before="120" w:after="120" w:line="23" w:lineRule="atLeast"/>
      </w:pPr>
      <w:r>
        <w:t>Programming</w:t>
      </w:r>
    </w:p>
    <w:p w14:paraId="2AC77B41" w14:textId="10ADFD95" w:rsidR="001D2016" w:rsidRDefault="001D2016" w:rsidP="00F32E12">
      <w:pPr>
        <w:pStyle w:val="ListParagraph"/>
        <w:numPr>
          <w:ilvl w:val="0"/>
          <w:numId w:val="32"/>
        </w:numPr>
        <w:spacing w:before="120" w:after="120" w:line="23" w:lineRule="atLeast"/>
      </w:pPr>
      <w:r>
        <w:t>Application software</w:t>
      </w:r>
    </w:p>
    <w:p w14:paraId="7DE5EA4F" w14:textId="5A5B8D47" w:rsidR="001D2016" w:rsidRDefault="001D2016" w:rsidP="00F32E12">
      <w:pPr>
        <w:pStyle w:val="ListParagraph"/>
        <w:numPr>
          <w:ilvl w:val="0"/>
          <w:numId w:val="32"/>
        </w:numPr>
        <w:spacing w:before="120" w:after="120" w:line="23" w:lineRule="atLeast"/>
      </w:pPr>
      <w:r>
        <w:t>Digital media</w:t>
      </w:r>
    </w:p>
    <w:p w14:paraId="4A9F3A5F" w14:textId="262C490E" w:rsidR="001D2016" w:rsidRDefault="001D2016" w:rsidP="00F32E12">
      <w:pPr>
        <w:pStyle w:val="ListParagraph"/>
        <w:numPr>
          <w:ilvl w:val="0"/>
          <w:numId w:val="32"/>
        </w:numPr>
        <w:spacing w:before="120" w:after="120" w:line="23" w:lineRule="atLeast"/>
      </w:pPr>
      <w:r>
        <w:t>Computers</w:t>
      </w:r>
    </w:p>
    <w:p w14:paraId="0BFB62E0" w14:textId="1DD9D26A" w:rsidR="001D2016" w:rsidRDefault="001D2016" w:rsidP="00F32E12">
      <w:pPr>
        <w:pStyle w:val="ListParagraph"/>
        <w:numPr>
          <w:ilvl w:val="0"/>
          <w:numId w:val="32"/>
        </w:numPr>
        <w:spacing w:before="120" w:after="120" w:line="23" w:lineRule="atLeast"/>
      </w:pPr>
      <w:r>
        <w:t>Communication and the Internet</w:t>
      </w:r>
    </w:p>
    <w:p w14:paraId="029EA7D3" w14:textId="7644263C" w:rsidR="001D2016" w:rsidRDefault="001D2016" w:rsidP="00F32E12">
      <w:pPr>
        <w:pStyle w:val="ListParagraph"/>
        <w:numPr>
          <w:ilvl w:val="0"/>
          <w:numId w:val="32"/>
        </w:numPr>
        <w:spacing w:before="120" w:after="120" w:line="23" w:lineRule="atLeast"/>
      </w:pPr>
      <w:r>
        <w:t>Data</w:t>
      </w:r>
    </w:p>
    <w:p w14:paraId="2F7BB273" w14:textId="370E3C9D" w:rsidR="001D2016" w:rsidRDefault="001D2016" w:rsidP="00F32E12">
      <w:pPr>
        <w:pStyle w:val="ListParagraph"/>
        <w:numPr>
          <w:ilvl w:val="0"/>
          <w:numId w:val="32"/>
        </w:numPr>
        <w:spacing w:before="120" w:after="120" w:line="23" w:lineRule="atLeast"/>
      </w:pPr>
      <w:r>
        <w:t>Safety and ethics</w:t>
      </w:r>
      <w:r w:rsidR="00D802E6">
        <w:t>.</w:t>
      </w:r>
    </w:p>
    <w:p w14:paraId="5A964D0B" w14:textId="6C4F1CF5" w:rsidR="00465F42" w:rsidRPr="00C440A6" w:rsidRDefault="00465F42" w:rsidP="00F02973">
      <w:pPr>
        <w:pStyle w:val="Heading2"/>
      </w:pPr>
      <w:r w:rsidRPr="00C440A6">
        <w:t>Assessment opportunities</w:t>
      </w:r>
    </w:p>
    <w:p w14:paraId="6FBB2EA7" w14:textId="64AFE68A" w:rsidR="002A5975" w:rsidRDefault="002A5975" w:rsidP="00E90642">
      <w:pPr>
        <w:spacing w:before="120" w:after="120" w:line="23" w:lineRule="atLeast"/>
        <w:rPr>
          <w:rFonts w:ascii="Calibri" w:hAnsi="Calibri" w:cs="Calibri"/>
        </w:rPr>
      </w:pPr>
      <w:r w:rsidRPr="005F6CCA">
        <w:rPr>
          <w:rFonts w:ascii="Calibri" w:hAnsi="Calibri" w:cs="Calibri"/>
        </w:rPr>
        <w:t xml:space="preserve">The course includes a baseline assessment comprised of 36 questions that cover basic concepts from </w:t>
      </w:r>
      <w:proofErr w:type="gramStart"/>
      <w:r w:rsidRPr="005F6CCA">
        <w:rPr>
          <w:rFonts w:ascii="Calibri" w:hAnsi="Calibri" w:cs="Calibri"/>
        </w:rPr>
        <w:t>all of</w:t>
      </w:r>
      <w:proofErr w:type="gramEnd"/>
      <w:r w:rsidRPr="005F6CCA">
        <w:rPr>
          <w:rFonts w:ascii="Calibri" w:hAnsi="Calibri" w:cs="Calibri"/>
        </w:rPr>
        <w:t xml:space="preserve"> the modules included in </w:t>
      </w:r>
      <w:r w:rsidRPr="00B8218F">
        <w:rPr>
          <w:rFonts w:ascii="Calibri" w:hAnsi="Calibri" w:cs="Calibri"/>
          <w:i/>
          <w:iCs/>
        </w:rPr>
        <w:t>Progress in Computing</w:t>
      </w:r>
      <w:r w:rsidRPr="005F6CCA">
        <w:rPr>
          <w:rFonts w:ascii="Calibri" w:hAnsi="Calibri" w:cs="Calibri"/>
        </w:rPr>
        <w:t xml:space="preserve">. It is intended to give an indication of </w:t>
      </w:r>
      <w:r w:rsidR="005F6CCA" w:rsidRPr="005F6CCA">
        <w:rPr>
          <w:rFonts w:ascii="Calibri" w:hAnsi="Calibri" w:cs="Calibri"/>
        </w:rPr>
        <w:t>students</w:t>
      </w:r>
      <w:r w:rsidRPr="005F6CCA">
        <w:rPr>
          <w:rFonts w:ascii="Calibri" w:hAnsi="Calibri" w:cs="Calibri"/>
        </w:rPr>
        <w:t>' prior knowledge and act as a benchmark against which progress can be measured.</w:t>
      </w:r>
    </w:p>
    <w:p w14:paraId="580857E9" w14:textId="51EBB177" w:rsidR="002D2A2F" w:rsidRDefault="002D2A2F" w:rsidP="00E90642">
      <w:pPr>
        <w:spacing w:before="120" w:after="120" w:line="23" w:lineRule="atLeast"/>
        <w:rPr>
          <w:rFonts w:ascii="Calibri" w:hAnsi="Calibri" w:cs="Calibri"/>
        </w:rPr>
      </w:pPr>
      <w:r>
        <w:rPr>
          <w:rFonts w:ascii="Calibri" w:hAnsi="Calibri" w:cs="Calibri"/>
        </w:rPr>
        <w:t xml:space="preserve">Formative assessment is built into the lessons, through teacher observation of activities and questioning detailed in the </w:t>
      </w:r>
      <w:r w:rsidR="00E90642">
        <w:rPr>
          <w:rFonts w:ascii="Calibri" w:hAnsi="Calibri" w:cs="Calibri"/>
        </w:rPr>
        <w:t>lesson plans</w:t>
      </w:r>
      <w:r>
        <w:rPr>
          <w:rFonts w:ascii="Calibri" w:hAnsi="Calibri" w:cs="Calibri"/>
        </w:rPr>
        <w:t>.</w:t>
      </w:r>
      <w:r w:rsidR="002D7ACE">
        <w:rPr>
          <w:rFonts w:ascii="Calibri" w:hAnsi="Calibri" w:cs="Calibri"/>
        </w:rPr>
        <w:t xml:space="preserve"> </w:t>
      </w:r>
      <w:r>
        <w:rPr>
          <w:rFonts w:ascii="Calibri" w:hAnsi="Calibri" w:cs="Calibri"/>
        </w:rPr>
        <w:t>This helps to ensure that misconceptions are recognised and can be addressed if they occur.</w:t>
      </w:r>
      <w:r w:rsidR="002D7ACE">
        <w:rPr>
          <w:rFonts w:ascii="Calibri" w:hAnsi="Calibri" w:cs="Calibri"/>
        </w:rPr>
        <w:t xml:space="preserve"> </w:t>
      </w:r>
      <w:r>
        <w:rPr>
          <w:rFonts w:ascii="Calibri" w:hAnsi="Calibri" w:cs="Calibri"/>
        </w:rPr>
        <w:t xml:space="preserve">Common misconceptions are highlighted in the </w:t>
      </w:r>
      <w:r w:rsidR="00E90642">
        <w:rPr>
          <w:rFonts w:ascii="Calibri" w:hAnsi="Calibri" w:cs="Calibri"/>
        </w:rPr>
        <w:t>lesson plans</w:t>
      </w:r>
      <w:r>
        <w:rPr>
          <w:rFonts w:ascii="Calibri" w:hAnsi="Calibri" w:cs="Calibri"/>
        </w:rPr>
        <w:t>.</w:t>
      </w:r>
    </w:p>
    <w:p w14:paraId="37D030FA" w14:textId="12C8ADF6" w:rsidR="001D2016" w:rsidRDefault="001D2016" w:rsidP="00E90642">
      <w:pPr>
        <w:spacing w:before="120" w:after="120" w:line="23" w:lineRule="atLeast"/>
      </w:pPr>
      <w:r>
        <w:t>Each</w:t>
      </w:r>
      <w:r w:rsidR="00465F42" w:rsidRPr="004F7DBD">
        <w:t xml:space="preserve"> module includes short auto-marked quizzes to check knowledge at the end of </w:t>
      </w:r>
      <w:r>
        <w:t xml:space="preserve">most </w:t>
      </w:r>
      <w:r w:rsidR="00465F42" w:rsidRPr="004F7DBD">
        <w:t>lesson</w:t>
      </w:r>
      <w:r>
        <w:t>s</w:t>
      </w:r>
      <w:r w:rsidR="00465F42" w:rsidRPr="004F7DBD">
        <w:t xml:space="preserve">. </w:t>
      </w:r>
      <w:r w:rsidR="002C68C3" w:rsidRPr="004F7DBD">
        <w:t>T</w:t>
      </w:r>
      <w:r w:rsidR="00465F42" w:rsidRPr="004F7DBD">
        <w:t>here is a</w:t>
      </w:r>
      <w:r w:rsidR="002C68C3" w:rsidRPr="004F7DBD">
        <w:t>lso a</w:t>
      </w:r>
      <w:r w:rsidR="00465F42" w:rsidRPr="004F7DBD">
        <w:t xml:space="preserve"> summative assessment at the end of </w:t>
      </w:r>
      <w:r>
        <w:t xml:space="preserve">each </w:t>
      </w:r>
      <w:r w:rsidR="00465F42" w:rsidRPr="004F7DBD">
        <w:t>module, which draws together the knowledge and skills developed in the previous lessons.</w:t>
      </w:r>
      <w:r>
        <w:t xml:space="preserve"> Finally, the </w:t>
      </w:r>
      <w:r>
        <w:rPr>
          <w:i/>
          <w:iCs/>
        </w:rPr>
        <w:t>Projects</w:t>
      </w:r>
      <w:r>
        <w:t xml:space="preserve"> module consists of three six-week projects and we recommend you choose two for your students to complete as their end-of-KS3 assessment.</w:t>
      </w:r>
    </w:p>
    <w:p w14:paraId="3B02E32C" w14:textId="77777777" w:rsidR="00B8218F" w:rsidRDefault="001D2016" w:rsidP="00E90642">
      <w:pPr>
        <w:spacing w:before="120" w:after="120" w:line="23" w:lineRule="atLeast"/>
      </w:pPr>
      <w:r>
        <w:t xml:space="preserve">The projects you choose may depend on the KS3 learning you want to assess and/or the options students have at KS4. </w:t>
      </w:r>
    </w:p>
    <w:p w14:paraId="5F46FAFD" w14:textId="77777777" w:rsidR="00F32E12" w:rsidRDefault="001D2016" w:rsidP="00E90642">
      <w:pPr>
        <w:spacing w:before="120" w:after="120" w:line="23" w:lineRule="atLeast"/>
      </w:pPr>
      <w:r>
        <w:t xml:space="preserve">Project 1 is about programming and points the way to GCSE and </w:t>
      </w:r>
      <w:proofErr w:type="spellStart"/>
      <w:r>
        <w:t>iGCSE</w:t>
      </w:r>
      <w:proofErr w:type="spellEnd"/>
      <w:r>
        <w:t xml:space="preserve"> Computer Science.</w:t>
      </w:r>
    </w:p>
    <w:p w14:paraId="1D40AEB9" w14:textId="49DA85AC" w:rsidR="00B8218F" w:rsidRDefault="001D2016" w:rsidP="00E90642">
      <w:pPr>
        <w:spacing w:before="120" w:after="120" w:line="23" w:lineRule="atLeast"/>
      </w:pPr>
      <w:r>
        <w:t>Project 2 is about spreadsheets and points the way to Cambridge Nationals Information Technologies and the BTEC Tech Award in Digital Information Technology.</w:t>
      </w:r>
    </w:p>
    <w:p w14:paraId="220F256E" w14:textId="346B8E59" w:rsidR="00465F42" w:rsidRPr="001D2016" w:rsidRDefault="001D2016" w:rsidP="00E90642">
      <w:pPr>
        <w:spacing w:before="120" w:after="120" w:line="23" w:lineRule="atLeast"/>
      </w:pPr>
      <w:r>
        <w:t>Project 3 is about video and sound editing and designing websites and points towards Cambridge Nationals Creative iMedia.</w:t>
      </w:r>
    </w:p>
    <w:p w14:paraId="347CE5F9" w14:textId="3216E4C8" w:rsidR="005F6CCA" w:rsidRPr="00C440A6" w:rsidRDefault="005F6CCA" w:rsidP="00F02973">
      <w:pPr>
        <w:pStyle w:val="Heading2"/>
      </w:pPr>
      <w:r w:rsidRPr="00C440A6">
        <w:t>Structure</w:t>
      </w:r>
    </w:p>
    <w:p w14:paraId="03484E4B" w14:textId="02BB29A6" w:rsidR="005F6CCA" w:rsidRDefault="005F6CCA" w:rsidP="00E90642">
      <w:pPr>
        <w:spacing w:before="120" w:after="120" w:line="23" w:lineRule="atLeast"/>
      </w:pPr>
      <w:r>
        <w:t>Each module consists of the following:</w:t>
      </w:r>
    </w:p>
    <w:p w14:paraId="07F039EA" w14:textId="77777777" w:rsidR="005F6CCA" w:rsidRDefault="005F6CCA" w:rsidP="00F32E12">
      <w:pPr>
        <w:pStyle w:val="ListParagraph"/>
        <w:numPr>
          <w:ilvl w:val="0"/>
          <w:numId w:val="31"/>
        </w:numPr>
        <w:spacing w:before="120" w:after="120" w:line="23" w:lineRule="atLeast"/>
      </w:pPr>
      <w:r>
        <w:t>About the module: this summarises the content of the module, lists the learning objectives from the progression pathway, outlines the assessment opportunities contained within the module and explains the prior learning that is required for students to get the most out of the module.</w:t>
      </w:r>
    </w:p>
    <w:p w14:paraId="25EA6EFF" w14:textId="77777777" w:rsidR="005F6CCA" w:rsidRDefault="005F6CCA" w:rsidP="00F32E12">
      <w:pPr>
        <w:pStyle w:val="ListParagraph"/>
        <w:numPr>
          <w:ilvl w:val="0"/>
          <w:numId w:val="31"/>
        </w:numPr>
        <w:spacing w:before="120" w:after="120" w:line="23" w:lineRule="atLeast"/>
      </w:pPr>
      <w:r>
        <w:t xml:space="preserve">Lesson plans: each module consists of six lessons and each lesson or double lesson has an accompanying lesson plan. These lesson plans are your starting </w:t>
      </w:r>
      <w:proofErr w:type="gramStart"/>
      <w:r>
        <w:t>point, because</w:t>
      </w:r>
      <w:proofErr w:type="gramEnd"/>
      <w:r>
        <w:t xml:space="preserve"> they show you how the other resources can be used to deliver the lessons and they contain answers for you to refer to.</w:t>
      </w:r>
    </w:p>
    <w:p w14:paraId="2DB104D2" w14:textId="77777777" w:rsidR="005F6CCA" w:rsidRDefault="005F6CCA" w:rsidP="00F32E12">
      <w:pPr>
        <w:pStyle w:val="ListParagraph"/>
        <w:numPr>
          <w:ilvl w:val="0"/>
          <w:numId w:val="31"/>
        </w:numPr>
        <w:spacing w:before="120" w:after="120" w:line="23" w:lineRule="atLeast"/>
      </w:pPr>
      <w:r>
        <w:lastRenderedPageBreak/>
        <w:t xml:space="preserve">Presentations: each lesson or double lesson has an accompanying presentation. These support you in teaching the lesson outlined in the lesson plan, containing </w:t>
      </w:r>
      <w:proofErr w:type="gramStart"/>
      <w:r>
        <w:t>theory</w:t>
      </w:r>
      <w:proofErr w:type="gramEnd"/>
      <w:r>
        <w:t xml:space="preserve"> and pointing to or describing activities.</w:t>
      </w:r>
    </w:p>
    <w:p w14:paraId="16CB29D2" w14:textId="3657D144" w:rsidR="005F6CCA" w:rsidRDefault="005F6CCA" w:rsidP="00F32E12">
      <w:pPr>
        <w:pStyle w:val="ListParagraph"/>
        <w:numPr>
          <w:ilvl w:val="0"/>
          <w:numId w:val="31"/>
        </w:numPr>
        <w:spacing w:before="120" w:after="120" w:line="23" w:lineRule="atLeast"/>
      </w:pPr>
      <w:r>
        <w:t xml:space="preserve">Associated resources: each module is accompanied by a wide range of associated resources, including videos, animations, spreadsheets, </w:t>
      </w:r>
      <w:proofErr w:type="gramStart"/>
      <w:r>
        <w:t>worksheets</w:t>
      </w:r>
      <w:proofErr w:type="gramEnd"/>
      <w:r>
        <w:t xml:space="preserve"> and quizzes. The lesson plans suggest when to deploy these to greatest effect. Where there is more than one worksheet or spreadsheet for a lesson, these are provided in a single file and individually, so that you have flexibility over how you use them. Where appropriate, we have also provided Excel versions and Google Sheets versions, as well as PowerPoint and Google Slides versions of resources.</w:t>
      </w:r>
    </w:p>
    <w:p w14:paraId="0B100AC6" w14:textId="50790475" w:rsidR="005F6CCA" w:rsidRDefault="005F6CCA" w:rsidP="00E90642">
      <w:pPr>
        <w:spacing w:before="120" w:after="120" w:line="23" w:lineRule="atLeast"/>
      </w:pPr>
      <w:r>
        <w:t>The activities in each lesson are numbered consecutively. So, for example, the first activity in the first lesson of all modules is called Activity 1.1. If this is accompanied by a worksheet, the worksheet will be called 'Worksheet 1.1', and, if it is accompanied by an interactive activity, the interactive activity will be called 'Interactive 1.1'. Some activities are described in the presentations only and are not accompanied by associated resources.</w:t>
      </w:r>
    </w:p>
    <w:p w14:paraId="4DACDBBD" w14:textId="77777777" w:rsidR="00F02973" w:rsidRDefault="00F02973" w:rsidP="00E90642">
      <w:pPr>
        <w:spacing w:before="120" w:after="120" w:line="23" w:lineRule="atLeast"/>
      </w:pPr>
    </w:p>
    <w:p w14:paraId="2B3D68C1" w14:textId="3D37BB3B" w:rsidR="004F7DBD" w:rsidRPr="004F7DBD" w:rsidRDefault="00C440A6" w:rsidP="00E90642">
      <w:pPr>
        <w:spacing w:before="120" w:after="120" w:line="23" w:lineRule="atLeast"/>
        <w:rPr>
          <w:b/>
        </w:rPr>
      </w:pPr>
      <w:r>
        <w:rPr>
          <w:noProof/>
        </w:rPr>
        <mc:AlternateContent>
          <mc:Choice Requires="wps">
            <w:drawing>
              <wp:inline distT="0" distB="0" distL="0" distR="0" wp14:anchorId="1E16A585" wp14:editId="3679AB72">
                <wp:extent cx="5715000" cy="4181582"/>
                <wp:effectExtent l="0" t="0" r="19050" b="15875"/>
                <wp:docPr id="2" name="Text Box 2"/>
                <wp:cNvGraphicFramePr/>
                <a:graphic xmlns:a="http://schemas.openxmlformats.org/drawingml/2006/main">
                  <a:graphicData uri="http://schemas.microsoft.com/office/word/2010/wordprocessingShape">
                    <wps:wsp>
                      <wps:cNvSpPr txBox="1"/>
                      <wps:spPr>
                        <a:xfrm>
                          <a:off x="0" y="0"/>
                          <a:ext cx="5715000" cy="4181582"/>
                        </a:xfrm>
                        <a:prstGeom prst="rect">
                          <a:avLst/>
                        </a:prstGeom>
                        <a:solidFill>
                          <a:schemeClr val="lt1"/>
                        </a:solidFill>
                        <a:ln w="6350">
                          <a:solidFill>
                            <a:srgbClr val="F7A600"/>
                          </a:solidFill>
                        </a:ln>
                      </wps:spPr>
                      <wps:txbx>
                        <w:txbxContent>
                          <w:p w14:paraId="48BAAB49" w14:textId="77777777" w:rsidR="00C440A6" w:rsidRDefault="00C440A6" w:rsidP="00E90642">
                            <w:pPr>
                              <w:spacing w:before="120" w:after="120" w:line="276" w:lineRule="auto"/>
                              <w:rPr>
                                <w:rFonts w:eastAsia="Times New Roman" w:cstheme="minorHAnsi"/>
                              </w:rPr>
                            </w:pPr>
                            <w:r w:rsidRPr="00603AD7">
                              <w:rPr>
                                <w:rFonts w:eastAsia="Times New Roman" w:cstheme="minorHAnsi"/>
                                <w:shd w:val="clear" w:color="auto" w:fill="FFFFFF"/>
                              </w:rPr>
                              <w:t>The Student Book contains a distillation of the key content covered in the lesson plans, lesson presentations, videos and activities. Every double-page spread in the Student Book covers a lesson’s worth of content.</w:t>
                            </w:r>
                          </w:p>
                          <w:p w14:paraId="3C49F25A" w14:textId="77777777" w:rsidR="00C440A6" w:rsidRDefault="00C440A6" w:rsidP="00E90642">
                            <w:pPr>
                              <w:spacing w:before="120" w:after="120" w:line="276" w:lineRule="auto"/>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7BE33092" w14:textId="77777777" w:rsidR="00C440A6" w:rsidRPr="00C440A6" w:rsidRDefault="00C440A6" w:rsidP="00E90642">
                            <w:pPr>
                              <w:pStyle w:val="ListParagraph"/>
                              <w:numPr>
                                <w:ilvl w:val="0"/>
                                <w:numId w:val="25"/>
                              </w:numPr>
                              <w:spacing w:line="276" w:lineRule="auto"/>
                              <w:contextualSpacing w:val="0"/>
                              <w:rPr>
                                <w:rFonts w:eastAsia="Times New Roman" w:cstheme="minorHAnsi"/>
                              </w:rPr>
                            </w:pPr>
                            <w:r w:rsidRPr="00C440A6">
                              <w:rPr>
                                <w:rFonts w:eastAsia="Times New Roman" w:cstheme="minorHAnsi"/>
                                <w:shd w:val="clear" w:color="auto" w:fill="FFFFFF"/>
                              </w:rPr>
                              <w:t>as a reference if you prefer to teach with a textbook</w:t>
                            </w:r>
                          </w:p>
                          <w:p w14:paraId="55CB54FD" w14:textId="77777777" w:rsidR="00C440A6" w:rsidRPr="00C440A6" w:rsidRDefault="00C440A6" w:rsidP="00E90642">
                            <w:pPr>
                              <w:pStyle w:val="ListParagraph"/>
                              <w:numPr>
                                <w:ilvl w:val="0"/>
                                <w:numId w:val="25"/>
                              </w:numPr>
                              <w:spacing w:line="276" w:lineRule="auto"/>
                              <w:contextualSpacing w:val="0"/>
                              <w:rPr>
                                <w:rFonts w:eastAsia="Times New Roman" w:cstheme="minorHAnsi"/>
                              </w:rPr>
                            </w:pPr>
                            <w:r w:rsidRPr="00C440A6">
                              <w:rPr>
                                <w:rFonts w:eastAsia="Times New Roman" w:cstheme="minorHAnsi"/>
                                <w:shd w:val="clear" w:color="auto" w:fill="FFFFFF"/>
                              </w:rPr>
                              <w:t>to facilitate unplugged activities</w:t>
                            </w:r>
                          </w:p>
                          <w:p w14:paraId="748842CD" w14:textId="77777777" w:rsidR="00C440A6" w:rsidRPr="00C440A6" w:rsidRDefault="00C440A6" w:rsidP="00E90642">
                            <w:pPr>
                              <w:pStyle w:val="ListParagraph"/>
                              <w:numPr>
                                <w:ilvl w:val="0"/>
                                <w:numId w:val="25"/>
                              </w:numPr>
                              <w:spacing w:line="276" w:lineRule="auto"/>
                              <w:contextualSpacing w:val="0"/>
                              <w:rPr>
                                <w:rFonts w:eastAsia="Times New Roman" w:cstheme="minorHAnsi"/>
                              </w:rPr>
                            </w:pPr>
                            <w:r w:rsidRPr="00C440A6">
                              <w:rPr>
                                <w:rFonts w:eastAsia="Times New Roman" w:cstheme="minorHAnsi"/>
                                <w:shd w:val="clear" w:color="auto" w:fill="FFFFFF"/>
                              </w:rPr>
                              <w:t>for independent student work, including recap and review or extension and remediation</w:t>
                            </w:r>
                          </w:p>
                          <w:p w14:paraId="2A77AAF6" w14:textId="77777777" w:rsidR="00C440A6" w:rsidRPr="00C440A6" w:rsidRDefault="00C440A6" w:rsidP="00E90642">
                            <w:pPr>
                              <w:pStyle w:val="ListParagraph"/>
                              <w:numPr>
                                <w:ilvl w:val="0"/>
                                <w:numId w:val="25"/>
                              </w:numPr>
                              <w:spacing w:line="276" w:lineRule="auto"/>
                              <w:contextualSpacing w:val="0"/>
                              <w:rPr>
                                <w:rFonts w:eastAsia="Times New Roman" w:cstheme="minorHAnsi"/>
                              </w:rPr>
                            </w:pPr>
                            <w:r w:rsidRPr="00C440A6">
                              <w:rPr>
                                <w:rFonts w:eastAsia="Times New Roman" w:cstheme="minorHAnsi"/>
                                <w:shd w:val="clear" w:color="auto" w:fill="FFFFFF"/>
                              </w:rPr>
                              <w:t>in remote-learning situations where access to the internet or technology is limited</w:t>
                            </w:r>
                          </w:p>
                          <w:p w14:paraId="4BE655D7" w14:textId="77777777" w:rsidR="00C440A6" w:rsidRPr="00C440A6" w:rsidRDefault="00C440A6" w:rsidP="00E90642">
                            <w:pPr>
                              <w:pStyle w:val="ListParagraph"/>
                              <w:numPr>
                                <w:ilvl w:val="0"/>
                                <w:numId w:val="25"/>
                              </w:numPr>
                              <w:spacing w:line="276" w:lineRule="auto"/>
                              <w:contextualSpacing w:val="0"/>
                              <w:rPr>
                                <w:rFonts w:eastAsia="Times New Roman" w:cstheme="minorHAnsi"/>
                              </w:rPr>
                            </w:pPr>
                            <w:r w:rsidRPr="00C440A6">
                              <w:rPr>
                                <w:rFonts w:eastAsia="Times New Roman" w:cstheme="minorHAnsi"/>
                                <w:shd w:val="clear" w:color="auto" w:fill="FFFFFF"/>
                              </w:rPr>
                              <w:t>as a teaching tool in cover lessons or for non-specialist teachers.</w:t>
                            </w:r>
                          </w:p>
                          <w:p w14:paraId="3AFD9C18" w14:textId="77777777" w:rsidR="00C440A6" w:rsidRPr="00603AD7" w:rsidRDefault="00C440A6" w:rsidP="00E90642">
                            <w:pPr>
                              <w:spacing w:before="120" w:after="120" w:line="276" w:lineRule="auto"/>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1E16A585" id="_x0000_t202" coordsize="21600,21600" o:spt="202" path="m,l,21600r21600,l21600,xe">
                <v:stroke joinstyle="miter"/>
                <v:path gradientshapeok="t" o:connecttype="rect"/>
              </v:shapetype>
              <v:shape id="Text Box 2" o:spid="_x0000_s1026" type="#_x0000_t202" style="width:450pt;height:32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" fillcolor="white [3201]" strokecolor="#f7a600" strokeweight=".5pt">
                <v:textbox style="mso-fit-shape-to-text:t">
                  <w:txbxContent>
                    <w:p w14:paraId="48BAAB49" w14:textId="77777777" w:rsidR="00C440A6" w:rsidRDefault="00C440A6" w:rsidP="00E90642">
                      <w:pPr>
                        <w:spacing w:before="120" w:after="120" w:line="276" w:lineRule="auto"/>
                        <w:rPr>
                          <w:rFonts w:eastAsia="Times New Roman" w:cstheme="minorHAnsi"/>
                        </w:rPr>
                      </w:pPr>
                      <w:r w:rsidRPr="00603AD7">
                        <w:rPr>
                          <w:rFonts w:eastAsia="Times New Roman" w:cstheme="minorHAnsi"/>
                          <w:shd w:val="clear" w:color="auto" w:fill="FFFFFF"/>
                        </w:rPr>
                        <w:t>The Student Book contains a distillation of the key content covered in the lesson plans, lesson presentations, videos and activities. Every double-page spread in the Student Book covers a lesson’s worth of content.</w:t>
                      </w:r>
                    </w:p>
                    <w:p w14:paraId="3C49F25A" w14:textId="77777777" w:rsidR="00C440A6" w:rsidRDefault="00C440A6" w:rsidP="00E90642">
                      <w:pPr>
                        <w:spacing w:before="120" w:after="120" w:line="276" w:lineRule="auto"/>
                        <w:rPr>
                          <w:rFonts w:eastAsia="Times New Roman" w:cstheme="minorHAnsi"/>
                        </w:rPr>
                      </w:pPr>
                      <w:r w:rsidRPr="00603AD7">
                        <w:rPr>
                          <w:rFonts w:eastAsia="Times New Roman" w:cstheme="minorHAnsi"/>
                          <w:shd w:val="clear" w:color="auto" w:fill="FFFFFF"/>
                        </w:rPr>
                        <w:t>It is available in digital and print formats and is designed to be used:</w:t>
                      </w:r>
                    </w:p>
                    <w:p w14:paraId="7BE33092" w14:textId="77777777" w:rsidR="00C440A6" w:rsidRPr="00C440A6" w:rsidRDefault="00C440A6" w:rsidP="00E90642">
                      <w:pPr>
                        <w:pStyle w:val="ListParagraph"/>
                        <w:numPr>
                          <w:ilvl w:val="0"/>
                          <w:numId w:val="25"/>
                        </w:numPr>
                        <w:spacing w:line="276" w:lineRule="auto"/>
                        <w:contextualSpacing w:val="0"/>
                        <w:rPr>
                          <w:rFonts w:eastAsia="Times New Roman" w:cstheme="minorHAnsi"/>
                        </w:rPr>
                      </w:pPr>
                      <w:r w:rsidRPr="00C440A6">
                        <w:rPr>
                          <w:rFonts w:eastAsia="Times New Roman" w:cstheme="minorHAnsi"/>
                          <w:shd w:val="clear" w:color="auto" w:fill="FFFFFF"/>
                        </w:rPr>
                        <w:t>as a reference if you prefer to teach with a textbook</w:t>
                      </w:r>
                    </w:p>
                    <w:p w14:paraId="55CB54FD" w14:textId="77777777" w:rsidR="00C440A6" w:rsidRPr="00C440A6" w:rsidRDefault="00C440A6" w:rsidP="00E90642">
                      <w:pPr>
                        <w:pStyle w:val="ListParagraph"/>
                        <w:numPr>
                          <w:ilvl w:val="0"/>
                          <w:numId w:val="25"/>
                        </w:numPr>
                        <w:spacing w:line="276" w:lineRule="auto"/>
                        <w:contextualSpacing w:val="0"/>
                        <w:rPr>
                          <w:rFonts w:eastAsia="Times New Roman" w:cstheme="minorHAnsi"/>
                        </w:rPr>
                      </w:pPr>
                      <w:r w:rsidRPr="00C440A6">
                        <w:rPr>
                          <w:rFonts w:eastAsia="Times New Roman" w:cstheme="minorHAnsi"/>
                          <w:shd w:val="clear" w:color="auto" w:fill="FFFFFF"/>
                        </w:rPr>
                        <w:t>to facilitate unplugged activities</w:t>
                      </w:r>
                    </w:p>
                    <w:p w14:paraId="748842CD" w14:textId="77777777" w:rsidR="00C440A6" w:rsidRPr="00C440A6" w:rsidRDefault="00C440A6" w:rsidP="00E90642">
                      <w:pPr>
                        <w:pStyle w:val="ListParagraph"/>
                        <w:numPr>
                          <w:ilvl w:val="0"/>
                          <w:numId w:val="25"/>
                        </w:numPr>
                        <w:spacing w:line="276" w:lineRule="auto"/>
                        <w:contextualSpacing w:val="0"/>
                        <w:rPr>
                          <w:rFonts w:eastAsia="Times New Roman" w:cstheme="minorHAnsi"/>
                        </w:rPr>
                      </w:pPr>
                      <w:r w:rsidRPr="00C440A6">
                        <w:rPr>
                          <w:rFonts w:eastAsia="Times New Roman" w:cstheme="minorHAnsi"/>
                          <w:shd w:val="clear" w:color="auto" w:fill="FFFFFF"/>
                        </w:rPr>
                        <w:t>for independent student work, including recap and review or extension and remediation</w:t>
                      </w:r>
                    </w:p>
                    <w:p w14:paraId="2A77AAF6" w14:textId="77777777" w:rsidR="00C440A6" w:rsidRPr="00C440A6" w:rsidRDefault="00C440A6" w:rsidP="00E90642">
                      <w:pPr>
                        <w:pStyle w:val="ListParagraph"/>
                        <w:numPr>
                          <w:ilvl w:val="0"/>
                          <w:numId w:val="25"/>
                        </w:numPr>
                        <w:spacing w:line="276" w:lineRule="auto"/>
                        <w:contextualSpacing w:val="0"/>
                        <w:rPr>
                          <w:rFonts w:eastAsia="Times New Roman" w:cstheme="minorHAnsi"/>
                        </w:rPr>
                      </w:pPr>
                      <w:r w:rsidRPr="00C440A6">
                        <w:rPr>
                          <w:rFonts w:eastAsia="Times New Roman" w:cstheme="minorHAnsi"/>
                          <w:shd w:val="clear" w:color="auto" w:fill="FFFFFF"/>
                        </w:rPr>
                        <w:t>in remote-learning situations where access to the internet or technology is limited</w:t>
                      </w:r>
                    </w:p>
                    <w:p w14:paraId="4BE655D7" w14:textId="77777777" w:rsidR="00C440A6" w:rsidRPr="00C440A6" w:rsidRDefault="00C440A6" w:rsidP="00E90642">
                      <w:pPr>
                        <w:pStyle w:val="ListParagraph"/>
                        <w:numPr>
                          <w:ilvl w:val="0"/>
                          <w:numId w:val="25"/>
                        </w:numPr>
                        <w:spacing w:line="276" w:lineRule="auto"/>
                        <w:contextualSpacing w:val="0"/>
                        <w:rPr>
                          <w:rFonts w:eastAsia="Times New Roman" w:cstheme="minorHAnsi"/>
                        </w:rPr>
                      </w:pPr>
                      <w:r w:rsidRPr="00C440A6">
                        <w:rPr>
                          <w:rFonts w:eastAsia="Times New Roman" w:cstheme="minorHAnsi"/>
                          <w:shd w:val="clear" w:color="auto" w:fill="FFFFFF"/>
                        </w:rPr>
                        <w:t>as a teaching tool in cover lessons or for non-specialist teachers.</w:t>
                      </w:r>
                    </w:p>
                    <w:p w14:paraId="3AFD9C18" w14:textId="77777777" w:rsidR="00C440A6" w:rsidRPr="00603AD7" w:rsidRDefault="00C440A6" w:rsidP="00E90642">
                      <w:pPr>
                        <w:spacing w:before="120" w:after="120" w:line="276" w:lineRule="auto"/>
                        <w:rPr>
                          <w:rFonts w:eastAsia="Times New Roman" w:cstheme="minorHAnsi"/>
                        </w:rPr>
                      </w:pPr>
                      <w:r w:rsidRPr="00603AD7">
                        <w:rPr>
                          <w:rFonts w:eastAsia="Times New Roman" w:cstheme="minorHAnsi"/>
                          <w:shd w:val="clear" w:color="auto" w:fill="FFFFFF"/>
                        </w:rPr>
                        <w:t>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p>
                  </w:txbxContent>
                </v:textbox>
                <w10:anchorlock/>
              </v:shape>
            </w:pict>
          </mc:Fallback>
        </mc:AlternateContent>
      </w:r>
    </w:p>
    <w:sectPr w:rsidR="004F7DBD" w:rsidRPr="004F7DBD" w:rsidSect="00C440A6">
      <w:headerReference w:type="default" r:id="rId8"/>
      <w:footerReference w:type="default" r:id="rId9"/>
      <w:pgSz w:w="11900" w:h="16840"/>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1060A" w14:textId="77777777" w:rsidR="00CC4022" w:rsidRDefault="00CC4022" w:rsidP="00C440A6">
      <w:r>
        <w:separator/>
      </w:r>
    </w:p>
  </w:endnote>
  <w:endnote w:type="continuationSeparator" w:id="0">
    <w:p w14:paraId="10DB898D" w14:textId="77777777" w:rsidR="00CC4022" w:rsidRDefault="00CC4022" w:rsidP="00C44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B50D0" w14:textId="167C5C69" w:rsidR="00A9712A" w:rsidRDefault="00A9712A" w:rsidP="00A9712A">
    <w:pPr>
      <w:jc w:val="right"/>
    </w:pPr>
    <w:bookmarkStart w:id="11" w:name="_Hlk65753841"/>
    <w:bookmarkStart w:id="12" w:name="_Hlk65753842"/>
    <w:r w:rsidRPr="004A281E">
      <w:rPr>
        <w:rFonts w:ascii="Calibri" w:eastAsia="Times New Roman" w:hAnsi="Calibri" w:cs="Times New Roman"/>
        <w:color w:val="212121"/>
        <w:sz w:val="22"/>
        <w:szCs w:val="22"/>
        <w:shd w:val="clear" w:color="auto" w:fill="FFFFFF"/>
        <w:lang w:eastAsia="en-GB"/>
      </w:rPr>
      <w:t>© Hodder &amp; Stoughton Limited 2021</w:t>
    </w:r>
    <w:bookmarkEnd w:id="11"/>
    <w:bookmarkEnd w:id="1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6DFD7" w14:textId="77777777" w:rsidR="00CC4022" w:rsidRDefault="00CC4022" w:rsidP="00C440A6">
      <w:r>
        <w:separator/>
      </w:r>
    </w:p>
  </w:footnote>
  <w:footnote w:type="continuationSeparator" w:id="0">
    <w:p w14:paraId="1CE5B5BA" w14:textId="77777777" w:rsidR="00CC4022" w:rsidRDefault="00CC4022" w:rsidP="00C440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55F12" w14:textId="2B18E1B0" w:rsidR="00C440A6" w:rsidRPr="00C440A6" w:rsidRDefault="00C440A6" w:rsidP="00C440A6">
    <w:pPr>
      <w:pStyle w:val="Title"/>
    </w:pPr>
    <w:bookmarkStart w:id="0" w:name="_Hlk65753567"/>
    <w:bookmarkStart w:id="1" w:name="_Hlk65753568"/>
    <w:bookmarkStart w:id="2" w:name="_Hlk65753570"/>
    <w:bookmarkStart w:id="3" w:name="_Hlk65753571"/>
    <w:bookmarkStart w:id="4" w:name="_Hlk65753572"/>
    <w:bookmarkStart w:id="5" w:name="_Hlk65753573"/>
    <w:bookmarkStart w:id="6" w:name="_Hlk65753574"/>
    <w:bookmarkStart w:id="7" w:name="_Hlk65753575"/>
    <w:bookmarkStart w:id="8" w:name="_Hlk65753576"/>
    <w:bookmarkStart w:id="9" w:name="_Hlk65753577"/>
    <w:r>
      <w:drawing>
        <wp:anchor distT="0" distB="0" distL="114300" distR="114300" simplePos="0" relativeHeight="251659264" behindDoc="1" locked="0" layoutInCell="1" allowOverlap="1" wp14:anchorId="042CD9B7" wp14:editId="47A8ECB7">
          <wp:simplePos x="0" y="0"/>
          <wp:positionH relativeFrom="page">
            <wp:align>left</wp:align>
          </wp:positionH>
          <wp:positionV relativeFrom="paragraph">
            <wp:posOffset>-450215</wp:posOffset>
          </wp:positionV>
          <wp:extent cx="7565100" cy="1060450"/>
          <wp:effectExtent l="0" t="0" r="0" b="63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36989" cy="1070527"/>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0" w:name="_Hlk65753481"/>
    <w:r>
      <w:t>Progress in Computing</w:t>
    </w:r>
    <w:bookmarkEnd w:id="0"/>
    <w:bookmarkEnd w:id="1"/>
    <w:bookmarkEnd w:id="2"/>
    <w:bookmarkEnd w:id="3"/>
    <w:bookmarkEnd w:id="4"/>
    <w:bookmarkEnd w:id="5"/>
    <w:bookmarkEnd w:id="6"/>
    <w:bookmarkEnd w:id="7"/>
    <w:bookmarkEnd w:id="8"/>
    <w:bookmarkEnd w:id="9"/>
    <w:bookmarkEnd w:id="1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5" type="#_x0000_t75" style="width:36.5pt;height:36.5pt" o:bullet="t">
        <v:imagedata r:id="rId1" o:title="caption"/>
      </v:shape>
    </w:pict>
  </w:numPicBullet>
  <w:abstractNum w:abstractNumId="0" w15:restartNumberingAfterBreak="0">
    <w:nsid w:val="0529336F"/>
    <w:multiLevelType w:val="hybridMultilevel"/>
    <w:tmpl w:val="4B36CD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710CE7"/>
    <w:multiLevelType w:val="hybridMultilevel"/>
    <w:tmpl w:val="50460B90"/>
    <w:lvl w:ilvl="0" w:tplc="B0CE4F8E">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C2601E"/>
    <w:multiLevelType w:val="hybridMultilevel"/>
    <w:tmpl w:val="D0BEA0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9481C94"/>
    <w:multiLevelType w:val="hybridMultilevel"/>
    <w:tmpl w:val="CE3A35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557019"/>
    <w:multiLevelType w:val="hybridMultilevel"/>
    <w:tmpl w:val="A31E41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F43FC2"/>
    <w:multiLevelType w:val="hybridMultilevel"/>
    <w:tmpl w:val="A094C7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694FCE"/>
    <w:multiLevelType w:val="hybridMultilevel"/>
    <w:tmpl w:val="A05ECC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FF3B58"/>
    <w:multiLevelType w:val="hybridMultilevel"/>
    <w:tmpl w:val="545CA9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93A6170"/>
    <w:multiLevelType w:val="hybridMultilevel"/>
    <w:tmpl w:val="FF5C11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F5E7250"/>
    <w:multiLevelType w:val="hybridMultilevel"/>
    <w:tmpl w:val="7896974E"/>
    <w:lvl w:ilvl="0" w:tplc="0809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FF6246D"/>
    <w:multiLevelType w:val="hybridMultilevel"/>
    <w:tmpl w:val="550AE9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F4E54AB"/>
    <w:multiLevelType w:val="hybridMultilevel"/>
    <w:tmpl w:val="BE3EDB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4B80AA8"/>
    <w:multiLevelType w:val="hybridMultilevel"/>
    <w:tmpl w:val="FC748C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5EF337A"/>
    <w:multiLevelType w:val="hybridMultilevel"/>
    <w:tmpl w:val="0EFC3170"/>
    <w:lvl w:ilvl="0" w:tplc="0809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61558C6"/>
    <w:multiLevelType w:val="hybridMultilevel"/>
    <w:tmpl w:val="05366C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AFC65B0"/>
    <w:multiLevelType w:val="hybridMultilevel"/>
    <w:tmpl w:val="DC7AB0EE"/>
    <w:lvl w:ilvl="0" w:tplc="B0CE4F8E">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B070D84"/>
    <w:multiLevelType w:val="hybridMultilevel"/>
    <w:tmpl w:val="2B70AF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BEC5F6B"/>
    <w:multiLevelType w:val="hybridMultilevel"/>
    <w:tmpl w:val="B1EAF6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58201B"/>
    <w:multiLevelType w:val="hybridMultilevel"/>
    <w:tmpl w:val="3EDE37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EE30DC7"/>
    <w:multiLevelType w:val="hybridMultilevel"/>
    <w:tmpl w:val="7F125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FC90B38"/>
    <w:multiLevelType w:val="hybridMultilevel"/>
    <w:tmpl w:val="29E8FB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497DF2"/>
    <w:multiLevelType w:val="hybridMultilevel"/>
    <w:tmpl w:val="2BB88C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6F360A1"/>
    <w:multiLevelType w:val="hybridMultilevel"/>
    <w:tmpl w:val="B270E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16224DC"/>
    <w:multiLevelType w:val="hybridMultilevel"/>
    <w:tmpl w:val="73A4D3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3295AA5"/>
    <w:multiLevelType w:val="hybridMultilevel"/>
    <w:tmpl w:val="01C093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84D125B"/>
    <w:multiLevelType w:val="hybridMultilevel"/>
    <w:tmpl w:val="E5D22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BC365B6"/>
    <w:multiLevelType w:val="hybridMultilevel"/>
    <w:tmpl w:val="1F2411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2254474"/>
    <w:multiLevelType w:val="hybridMultilevel"/>
    <w:tmpl w:val="D57C88E2"/>
    <w:lvl w:ilvl="0" w:tplc="08090001">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69A34CD"/>
    <w:multiLevelType w:val="hybridMultilevel"/>
    <w:tmpl w:val="314E06A8"/>
    <w:lvl w:ilvl="0" w:tplc="B0CE4F8E">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6E32CE0"/>
    <w:multiLevelType w:val="hybridMultilevel"/>
    <w:tmpl w:val="6D3C2A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62613547">
    <w:abstractNumId w:val="8"/>
  </w:num>
  <w:num w:numId="2" w16cid:durableId="25326802">
    <w:abstractNumId w:val="21"/>
  </w:num>
  <w:num w:numId="3" w16cid:durableId="2074346844">
    <w:abstractNumId w:val="21"/>
  </w:num>
  <w:num w:numId="4" w16cid:durableId="916862912">
    <w:abstractNumId w:val="25"/>
  </w:num>
  <w:num w:numId="5" w16cid:durableId="1621911917">
    <w:abstractNumId w:val="0"/>
  </w:num>
  <w:num w:numId="6" w16cid:durableId="1723753362">
    <w:abstractNumId w:val="10"/>
  </w:num>
  <w:num w:numId="7" w16cid:durableId="357199198">
    <w:abstractNumId w:val="24"/>
  </w:num>
  <w:num w:numId="8" w16cid:durableId="1225794922">
    <w:abstractNumId w:val="2"/>
  </w:num>
  <w:num w:numId="9" w16cid:durableId="902832944">
    <w:abstractNumId w:val="14"/>
  </w:num>
  <w:num w:numId="10" w16cid:durableId="1622029422">
    <w:abstractNumId w:val="30"/>
  </w:num>
  <w:num w:numId="11" w16cid:durableId="1217398877">
    <w:abstractNumId w:val="12"/>
  </w:num>
  <w:num w:numId="12" w16cid:durableId="10450978">
    <w:abstractNumId w:val="7"/>
  </w:num>
  <w:num w:numId="13" w16cid:durableId="781651842">
    <w:abstractNumId w:val="27"/>
  </w:num>
  <w:num w:numId="14" w16cid:durableId="1677341827">
    <w:abstractNumId w:val="16"/>
  </w:num>
  <w:num w:numId="15" w16cid:durableId="1153596543">
    <w:abstractNumId w:val="18"/>
  </w:num>
  <w:num w:numId="16" w16cid:durableId="1857576380">
    <w:abstractNumId w:val="5"/>
  </w:num>
  <w:num w:numId="17" w16cid:durableId="1513570399">
    <w:abstractNumId w:val="3"/>
  </w:num>
  <w:num w:numId="18" w16cid:durableId="1075472794">
    <w:abstractNumId w:val="11"/>
  </w:num>
  <w:num w:numId="19" w16cid:durableId="1020620725">
    <w:abstractNumId w:val="4"/>
  </w:num>
  <w:num w:numId="20" w16cid:durableId="171650497">
    <w:abstractNumId w:val="23"/>
  </w:num>
  <w:num w:numId="21" w16cid:durableId="1523207046">
    <w:abstractNumId w:val="22"/>
  </w:num>
  <w:num w:numId="22" w16cid:durableId="495151468">
    <w:abstractNumId w:val="15"/>
  </w:num>
  <w:num w:numId="23" w16cid:durableId="687298301">
    <w:abstractNumId w:val="28"/>
  </w:num>
  <w:num w:numId="24" w16cid:durableId="1392270636">
    <w:abstractNumId w:val="17"/>
  </w:num>
  <w:num w:numId="25" w16cid:durableId="310597179">
    <w:abstractNumId w:val="26"/>
  </w:num>
  <w:num w:numId="26" w16cid:durableId="1208494885">
    <w:abstractNumId w:val="6"/>
  </w:num>
  <w:num w:numId="27" w16cid:durableId="97020443">
    <w:abstractNumId w:val="20"/>
  </w:num>
  <w:num w:numId="28" w16cid:durableId="175660133">
    <w:abstractNumId w:val="19"/>
  </w:num>
  <w:num w:numId="29" w16cid:durableId="185556554">
    <w:abstractNumId w:val="29"/>
  </w:num>
  <w:num w:numId="30" w16cid:durableId="295450847">
    <w:abstractNumId w:val="1"/>
  </w:num>
  <w:num w:numId="31" w16cid:durableId="1000936220">
    <w:abstractNumId w:val="9"/>
  </w:num>
  <w:num w:numId="32" w16cid:durableId="2393702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F42"/>
    <w:rsid w:val="00043713"/>
    <w:rsid w:val="00067EFE"/>
    <w:rsid w:val="000778A3"/>
    <w:rsid w:val="00093B29"/>
    <w:rsid w:val="000B183F"/>
    <w:rsid w:val="001D2016"/>
    <w:rsid w:val="00206DE3"/>
    <w:rsid w:val="0022178B"/>
    <w:rsid w:val="00223D2A"/>
    <w:rsid w:val="002366C0"/>
    <w:rsid w:val="0026271C"/>
    <w:rsid w:val="0028547A"/>
    <w:rsid w:val="002A5975"/>
    <w:rsid w:val="002C68C3"/>
    <w:rsid w:val="002D2A2F"/>
    <w:rsid w:val="002D40C0"/>
    <w:rsid w:val="002D7ACE"/>
    <w:rsid w:val="00350B77"/>
    <w:rsid w:val="003A3F08"/>
    <w:rsid w:val="003C694F"/>
    <w:rsid w:val="004504E9"/>
    <w:rsid w:val="0046053E"/>
    <w:rsid w:val="00465F42"/>
    <w:rsid w:val="004F7DBD"/>
    <w:rsid w:val="005365FA"/>
    <w:rsid w:val="005611A3"/>
    <w:rsid w:val="005958CF"/>
    <w:rsid w:val="0059633E"/>
    <w:rsid w:val="00596EC3"/>
    <w:rsid w:val="005D745A"/>
    <w:rsid w:val="005E4D1D"/>
    <w:rsid w:val="005F6CCA"/>
    <w:rsid w:val="00636B77"/>
    <w:rsid w:val="00701D0C"/>
    <w:rsid w:val="0075691F"/>
    <w:rsid w:val="008035A4"/>
    <w:rsid w:val="00850F3C"/>
    <w:rsid w:val="00854A0D"/>
    <w:rsid w:val="00861612"/>
    <w:rsid w:val="009542E1"/>
    <w:rsid w:val="00956359"/>
    <w:rsid w:val="009F5B75"/>
    <w:rsid w:val="00A172B5"/>
    <w:rsid w:val="00A9712A"/>
    <w:rsid w:val="00AA64DD"/>
    <w:rsid w:val="00AD5C9B"/>
    <w:rsid w:val="00B337EF"/>
    <w:rsid w:val="00B33BEE"/>
    <w:rsid w:val="00B8218F"/>
    <w:rsid w:val="00BB3419"/>
    <w:rsid w:val="00BC68D8"/>
    <w:rsid w:val="00BE377C"/>
    <w:rsid w:val="00C3747F"/>
    <w:rsid w:val="00C440A6"/>
    <w:rsid w:val="00C70C43"/>
    <w:rsid w:val="00C91FC5"/>
    <w:rsid w:val="00CC163E"/>
    <w:rsid w:val="00CC4022"/>
    <w:rsid w:val="00CE16E1"/>
    <w:rsid w:val="00CF3B0D"/>
    <w:rsid w:val="00D00C05"/>
    <w:rsid w:val="00D264AF"/>
    <w:rsid w:val="00D461EA"/>
    <w:rsid w:val="00D802E6"/>
    <w:rsid w:val="00DA03FC"/>
    <w:rsid w:val="00E24B3D"/>
    <w:rsid w:val="00E814E0"/>
    <w:rsid w:val="00E90642"/>
    <w:rsid w:val="00EC3DAA"/>
    <w:rsid w:val="00F02973"/>
    <w:rsid w:val="00F31CD1"/>
    <w:rsid w:val="00F32E12"/>
    <w:rsid w:val="00FD05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B4A5A9"/>
  <w15:chartTrackingRefBased/>
  <w15:docId w15:val="{7E2AB97D-E3FD-8941-9335-FBD07E3C8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F42"/>
    <w:rPr>
      <w:rFonts w:eastAsiaTheme="minorEastAsia"/>
    </w:rPr>
  </w:style>
  <w:style w:type="paragraph" w:styleId="Heading1">
    <w:name w:val="heading 1"/>
    <w:basedOn w:val="Normal"/>
    <w:next w:val="Normal"/>
    <w:link w:val="Heading1Char"/>
    <w:uiPriority w:val="9"/>
    <w:qFormat/>
    <w:rsid w:val="00F32E12"/>
    <w:pPr>
      <w:keepNext/>
      <w:keepLines/>
      <w:spacing w:before="120" w:after="120" w:line="276" w:lineRule="auto"/>
      <w:outlineLvl w:val="0"/>
    </w:pPr>
    <w:rPr>
      <w:rFonts w:ascii="Calibri" w:eastAsiaTheme="majorEastAsia" w:hAnsi="Calibri" w:cstheme="majorBidi"/>
      <w:b/>
      <w:color w:val="F7A600"/>
      <w:sz w:val="36"/>
      <w:szCs w:val="32"/>
    </w:rPr>
  </w:style>
  <w:style w:type="paragraph" w:styleId="Heading2">
    <w:name w:val="heading 2"/>
    <w:basedOn w:val="Normal"/>
    <w:next w:val="Normal"/>
    <w:link w:val="Heading2Char"/>
    <w:uiPriority w:val="9"/>
    <w:unhideWhenUsed/>
    <w:qFormat/>
    <w:rsid w:val="00850F3C"/>
    <w:pPr>
      <w:keepNext/>
      <w:keepLines/>
      <w:spacing w:before="240" w:after="120" w:line="276" w:lineRule="auto"/>
      <w:outlineLvl w:val="1"/>
    </w:pPr>
    <w:rPr>
      <w:rFonts w:eastAsiaTheme="majorEastAsia" w:cstheme="majorBidi"/>
      <w:b/>
      <w:color w:val="F7A600"/>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65F42"/>
    <w:rPr>
      <w:sz w:val="16"/>
      <w:szCs w:val="16"/>
    </w:rPr>
  </w:style>
  <w:style w:type="paragraph" w:styleId="CommentText">
    <w:name w:val="annotation text"/>
    <w:basedOn w:val="Normal"/>
    <w:link w:val="CommentTextChar"/>
    <w:uiPriority w:val="99"/>
    <w:unhideWhenUsed/>
    <w:rsid w:val="00465F42"/>
    <w:rPr>
      <w:sz w:val="20"/>
      <w:szCs w:val="20"/>
    </w:rPr>
  </w:style>
  <w:style w:type="character" w:customStyle="1" w:styleId="CommentTextChar">
    <w:name w:val="Comment Text Char"/>
    <w:basedOn w:val="DefaultParagraphFont"/>
    <w:link w:val="CommentText"/>
    <w:uiPriority w:val="99"/>
    <w:rsid w:val="00465F42"/>
    <w:rPr>
      <w:sz w:val="20"/>
      <w:szCs w:val="20"/>
    </w:rPr>
  </w:style>
  <w:style w:type="paragraph" w:styleId="ListParagraph">
    <w:name w:val="List Paragraph"/>
    <w:basedOn w:val="Normal"/>
    <w:uiPriority w:val="34"/>
    <w:qFormat/>
    <w:rsid w:val="00465F42"/>
    <w:pPr>
      <w:ind w:left="720"/>
      <w:contextualSpacing/>
    </w:pPr>
  </w:style>
  <w:style w:type="paragraph" w:styleId="BalloonText">
    <w:name w:val="Balloon Text"/>
    <w:basedOn w:val="Normal"/>
    <w:link w:val="BalloonTextChar"/>
    <w:uiPriority w:val="99"/>
    <w:semiHidden/>
    <w:unhideWhenUsed/>
    <w:rsid w:val="00465F4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65F42"/>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043713"/>
    <w:rPr>
      <w:b/>
      <w:bCs/>
    </w:rPr>
  </w:style>
  <w:style w:type="character" w:customStyle="1" w:styleId="CommentSubjectChar">
    <w:name w:val="Comment Subject Char"/>
    <w:basedOn w:val="CommentTextChar"/>
    <w:link w:val="CommentSubject"/>
    <w:uiPriority w:val="99"/>
    <w:semiHidden/>
    <w:rsid w:val="00043713"/>
    <w:rPr>
      <w:b/>
      <w:bCs/>
      <w:sz w:val="20"/>
      <w:szCs w:val="20"/>
    </w:rPr>
  </w:style>
  <w:style w:type="table" w:styleId="TableGrid">
    <w:name w:val="Table Grid"/>
    <w:basedOn w:val="TableNormal"/>
    <w:uiPriority w:val="39"/>
    <w:rsid w:val="004F7D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50B77"/>
    <w:rPr>
      <w:rFonts w:eastAsiaTheme="minorEastAsia"/>
    </w:rPr>
  </w:style>
  <w:style w:type="paragraph" w:styleId="Header">
    <w:name w:val="header"/>
    <w:basedOn w:val="Normal"/>
    <w:link w:val="HeaderChar"/>
    <w:uiPriority w:val="99"/>
    <w:unhideWhenUsed/>
    <w:rsid w:val="00C440A6"/>
    <w:pPr>
      <w:tabs>
        <w:tab w:val="center" w:pos="4513"/>
        <w:tab w:val="right" w:pos="9026"/>
      </w:tabs>
    </w:pPr>
  </w:style>
  <w:style w:type="character" w:customStyle="1" w:styleId="HeaderChar">
    <w:name w:val="Header Char"/>
    <w:basedOn w:val="DefaultParagraphFont"/>
    <w:link w:val="Header"/>
    <w:uiPriority w:val="99"/>
    <w:rsid w:val="00C440A6"/>
    <w:rPr>
      <w:rFonts w:eastAsiaTheme="minorEastAsia"/>
    </w:rPr>
  </w:style>
  <w:style w:type="paragraph" w:styleId="Footer">
    <w:name w:val="footer"/>
    <w:basedOn w:val="Normal"/>
    <w:link w:val="FooterChar"/>
    <w:uiPriority w:val="99"/>
    <w:unhideWhenUsed/>
    <w:rsid w:val="00C440A6"/>
    <w:pPr>
      <w:tabs>
        <w:tab w:val="center" w:pos="4513"/>
        <w:tab w:val="right" w:pos="9026"/>
      </w:tabs>
    </w:pPr>
  </w:style>
  <w:style w:type="character" w:customStyle="1" w:styleId="FooterChar">
    <w:name w:val="Footer Char"/>
    <w:basedOn w:val="DefaultParagraphFont"/>
    <w:link w:val="Footer"/>
    <w:uiPriority w:val="99"/>
    <w:rsid w:val="00C440A6"/>
    <w:rPr>
      <w:rFonts w:eastAsiaTheme="minorEastAsia"/>
    </w:rPr>
  </w:style>
  <w:style w:type="paragraph" w:styleId="Title">
    <w:name w:val="Title"/>
    <w:basedOn w:val="Normal"/>
    <w:next w:val="Normal"/>
    <w:link w:val="TitleChar"/>
    <w:uiPriority w:val="10"/>
    <w:qFormat/>
    <w:rsid w:val="00C440A6"/>
    <w:pPr>
      <w:spacing w:before="120" w:after="120" w:line="276" w:lineRule="auto"/>
      <w:ind w:left="284"/>
    </w:pPr>
    <w:rPr>
      <w:rFonts w:eastAsiaTheme="minorHAnsi"/>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C440A6"/>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C440A6"/>
    <w:pPr>
      <w:spacing w:before="120" w:after="120" w:line="276" w:lineRule="auto"/>
    </w:pPr>
    <w:rPr>
      <w:rFonts w:ascii="Lucida Handwriting" w:eastAsiaTheme="minorHAnsi" w:hAnsi="Lucida Handwriting"/>
      <w:color w:val="0070C0"/>
    </w:rPr>
  </w:style>
  <w:style w:type="character" w:customStyle="1" w:styleId="TextboxforstudentanswerChar">
    <w:name w:val="Textbox for student answer Char"/>
    <w:basedOn w:val="DefaultParagraphFont"/>
    <w:link w:val="Textboxforstudentanswer"/>
    <w:rsid w:val="00C440A6"/>
    <w:rPr>
      <w:rFonts w:ascii="Lucida Handwriting" w:hAnsi="Lucida Handwriting"/>
      <w:color w:val="0070C0"/>
    </w:rPr>
  </w:style>
  <w:style w:type="character" w:customStyle="1" w:styleId="Heading1Char">
    <w:name w:val="Heading 1 Char"/>
    <w:basedOn w:val="DefaultParagraphFont"/>
    <w:link w:val="Heading1"/>
    <w:uiPriority w:val="9"/>
    <w:rsid w:val="00F32E12"/>
    <w:rPr>
      <w:rFonts w:ascii="Calibri" w:eastAsiaTheme="majorEastAsia" w:hAnsi="Calibri" w:cstheme="majorBidi"/>
      <w:b/>
      <w:color w:val="F7A600"/>
      <w:sz w:val="36"/>
      <w:szCs w:val="32"/>
    </w:rPr>
  </w:style>
  <w:style w:type="character" w:customStyle="1" w:styleId="Heading2Char">
    <w:name w:val="Heading 2 Char"/>
    <w:basedOn w:val="DefaultParagraphFont"/>
    <w:link w:val="Heading2"/>
    <w:uiPriority w:val="9"/>
    <w:rsid w:val="00850F3C"/>
    <w:rPr>
      <w:rFonts w:eastAsiaTheme="majorEastAsia" w:cstheme="majorBidi"/>
      <w:b/>
      <w:color w:val="F7A60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607350">
      <w:bodyDiv w:val="1"/>
      <w:marLeft w:val="0"/>
      <w:marRight w:val="0"/>
      <w:marTop w:val="0"/>
      <w:marBottom w:val="0"/>
      <w:divBdr>
        <w:top w:val="none" w:sz="0" w:space="0" w:color="auto"/>
        <w:left w:val="none" w:sz="0" w:space="0" w:color="auto"/>
        <w:bottom w:val="none" w:sz="0" w:space="0" w:color="auto"/>
        <w:right w:val="none" w:sz="0" w:space="0" w:color="auto"/>
      </w:divBdr>
    </w:div>
    <w:div w:id="1984846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1620</Words>
  <Characters>9235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Woodman</dc:creator>
  <cp:keywords/>
  <dc:description/>
  <cp:lastModifiedBy>Lea Albrechtsen</cp:lastModifiedBy>
  <cp:revision>4</cp:revision>
  <dcterms:created xsi:type="dcterms:W3CDTF">2022-09-12T16:08:00Z</dcterms:created>
  <dcterms:modified xsi:type="dcterms:W3CDTF">2022-09-15T08:52:00Z</dcterms:modified>
</cp:coreProperties>
</file>