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1.</w:t>
      </w:r>
      <w:r w:rsidDel="00000000" w:rsidR="00000000" w:rsidRPr="00000000">
        <w:rPr>
          <w:color w:val="222222"/>
          <w:sz w:val="24"/>
          <w:szCs w:val="24"/>
        </w:rPr>
        <w:drawing>
          <wp:inline distB="114300" distT="114300" distL="114300" distR="114300">
            <wp:extent cx="5943600" cy="30353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ind w:right="120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Read these statements about the Internet of Things. Which are true, and which are false?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1 of 7</w:t>
      </w:r>
    </w:p>
    <w:p w:rsidR="00000000" w:rsidDel="00000000" w:rsidP="00000000" w:rsidRDefault="00000000" w:rsidRPr="00000000" w14:paraId="00000008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09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The Internet of Things is a network of smart devices connected to the internet.</w:t>
      </w:r>
    </w:p>
    <w:p w:rsidR="00000000" w:rsidDel="00000000" w:rsidP="00000000" w:rsidRDefault="00000000" w:rsidRPr="00000000" w14:paraId="0000000A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0B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0C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2 of 7</w:t>
      </w:r>
    </w:p>
    <w:p w:rsidR="00000000" w:rsidDel="00000000" w:rsidP="00000000" w:rsidRDefault="00000000" w:rsidRPr="00000000" w14:paraId="0000000D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A smart watch can transmit data to the Internet of Things.</w:t>
      </w:r>
    </w:p>
    <w:p w:rsidR="00000000" w:rsidDel="00000000" w:rsidP="00000000" w:rsidRDefault="00000000" w:rsidRPr="00000000" w14:paraId="0000000F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10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3 of 7</w:t>
      </w:r>
    </w:p>
    <w:p w:rsidR="00000000" w:rsidDel="00000000" w:rsidP="00000000" w:rsidRDefault="00000000" w:rsidRPr="00000000" w14:paraId="00000012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Smart phones do not transmit personal data to the Internet of Things.</w:t>
      </w:r>
    </w:p>
    <w:p w:rsidR="00000000" w:rsidDel="00000000" w:rsidP="00000000" w:rsidRDefault="00000000" w:rsidRPr="00000000" w14:paraId="00000014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15">
      <w:pPr>
        <w:shd w:fill="ffffff" w:val="clear"/>
        <w:spacing w:before="240" w:lineRule="auto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16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4 of 7</w:t>
      </w:r>
    </w:p>
    <w:p w:rsidR="00000000" w:rsidDel="00000000" w:rsidP="00000000" w:rsidRDefault="00000000" w:rsidRPr="00000000" w14:paraId="00000017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IoT devices do not need a power source.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5 of 7</w:t>
      </w:r>
    </w:p>
    <w:p w:rsidR="00000000" w:rsidDel="00000000" w:rsidP="00000000" w:rsidRDefault="00000000" w:rsidRPr="00000000" w14:paraId="0000001A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IoT devices use sensors to collect data from the physical environment.</w:t>
      </w:r>
    </w:p>
    <w:p w:rsidR="00000000" w:rsidDel="00000000" w:rsidP="00000000" w:rsidRDefault="00000000" w:rsidRPr="00000000" w14:paraId="0000001C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6 of 7</w:t>
      </w:r>
    </w:p>
    <w:p w:rsidR="00000000" w:rsidDel="00000000" w:rsidP="00000000" w:rsidRDefault="00000000" w:rsidRPr="00000000" w14:paraId="0000001D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Latency describes the speed at which data is downloaded from the internet.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color w:val="222222"/>
          <w:sz w:val="18"/>
          <w:szCs w:val="18"/>
        </w:rPr>
      </w:pPr>
      <w:r w:rsidDel="00000000" w:rsidR="00000000" w:rsidRPr="00000000">
        <w:rPr>
          <w:color w:val="222222"/>
          <w:sz w:val="18"/>
          <w:szCs w:val="18"/>
          <w:rtl w:val="0"/>
        </w:rPr>
        <w:t xml:space="preserve">7 of 7</w:t>
      </w:r>
    </w:p>
    <w:p w:rsidR="00000000" w:rsidDel="00000000" w:rsidP="00000000" w:rsidRDefault="00000000" w:rsidRPr="00000000" w14:paraId="00000020">
      <w:pPr>
        <w:shd w:fill="e6e6e6" w:val="clear"/>
        <w:spacing w:after="240" w:lineRule="auto"/>
        <w:rPr>
          <w:color w:val="222222"/>
          <w:sz w:val="15"/>
          <w:szCs w:val="15"/>
        </w:rPr>
      </w:pPr>
      <w:r w:rsidDel="00000000" w:rsidR="00000000" w:rsidRPr="00000000">
        <w:rPr>
          <w:color w:val="222222"/>
          <w:sz w:val="15"/>
          <w:szCs w:val="15"/>
          <w:rtl w:val="0"/>
        </w:rPr>
        <w:t xml:space="preserve">Not attempted</w:t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Bluetooth is a short-range wireless technology.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-523873</wp:posOffset>
            </wp:positionH>
            <wp:positionV relativeFrom="paragraph">
              <wp:posOffset>295275</wp:posOffset>
            </wp:positionV>
            <wp:extent cx="7215188" cy="3967831"/>
            <wp:effectExtent b="0" l="0" r="0" t="0"/>
            <wp:wrapSquare wrapText="bothSides" distB="114300" distT="11430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15188" cy="396783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19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829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6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8702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8.png"/><Relationship Id="rId13" Type="http://schemas.openxmlformats.org/officeDocument/2006/relationships/image" Target="media/image6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0.png"/><Relationship Id="rId17" Type="http://schemas.openxmlformats.org/officeDocument/2006/relationships/image" Target="media/image3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