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 3: Moore’s Law</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About the lesson</w:t>
      </w:r>
    </w:p>
    <w:p w:rsidR="00000000" w:rsidDel="00000000" w:rsidP="00000000" w:rsidRDefault="00000000" w:rsidRPr="00000000" w14:paraId="00000003">
      <w:pPr>
        <w:spacing w:line="240" w:lineRule="auto"/>
        <w:rPr/>
      </w:pPr>
      <w:r w:rsidDel="00000000" w:rsidR="00000000" w:rsidRPr="00000000">
        <w:rPr>
          <w:rtl w:val="0"/>
        </w:rPr>
        <w:t xml:space="preserve">It is an intriguing fact that, over the past 70 years, computers have been continuously shrinking in size and becoming cheaper to buy while maintaining their processing power. This was predicted by Moore’s Law, which provides the context for this lesson. Students are given the opportunity to further develop their document design and word-processing skills by designing a two-page report on Moore’s Law.</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Learning objectives</w:t>
      </w:r>
    </w:p>
    <w:p w:rsidR="00000000" w:rsidDel="00000000" w:rsidP="00000000" w:rsidRDefault="00000000" w:rsidRPr="00000000" w14:paraId="00000005">
      <w:pPr>
        <w:rPr/>
      </w:pPr>
      <w:r w:rsidDel="00000000" w:rsidR="00000000" w:rsidRPr="00000000">
        <w:rPr>
          <w:rtl w:val="0"/>
        </w:rPr>
        <w:t xml:space="preserve">By the end of this lesson, students will:</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Moore's Law</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computer technology has developed and changed over time</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able to create a well-designed report using word-processing software.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National Curriculum</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The following subject content from the KS3 National Curriculum is included in this lesson: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Undertake creative projects that involve selecting, using and combining multiple applications.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Links</w:t>
      </w:r>
    </w:p>
    <w:p w:rsidR="00000000" w:rsidDel="00000000" w:rsidP="00000000" w:rsidRDefault="00000000" w:rsidRPr="00000000" w14:paraId="0000000E">
      <w:pPr>
        <w:spacing w:line="240" w:lineRule="auto"/>
        <w:rPr>
          <w:color w:val="5f6062"/>
        </w:rPr>
      </w:pPr>
      <w:r w:rsidDel="00000000" w:rsidR="00000000" w:rsidRPr="00000000">
        <w:rPr>
          <w:rtl w:val="0"/>
        </w:rPr>
        <w:t xml:space="preserve">The skills explored to create reports in a word processor will be useful throughout the course and in many other subject areas.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Key terminology</w:t>
      </w:r>
    </w:p>
    <w:p w:rsidR="00000000" w:rsidDel="00000000" w:rsidP="00000000" w:rsidRDefault="00000000" w:rsidRPr="00000000" w14:paraId="00000010">
      <w:pPr>
        <w:spacing w:line="240" w:lineRule="auto"/>
        <w:rPr/>
      </w:pPr>
      <w:r w:rsidDel="00000000" w:rsidR="00000000" w:rsidRPr="00000000">
        <w:rPr>
          <w:rtl w:val="0"/>
        </w:rPr>
        <w:t xml:space="preserve">word-processing software, Moore’s Law, valve, transistor, microchip, design cycle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Teaching and learning activities</w:t>
      </w:r>
    </w:p>
    <w:p w:rsidR="00000000" w:rsidDel="00000000" w:rsidP="00000000" w:rsidRDefault="00000000" w:rsidRPr="00000000" w14:paraId="00000012">
      <w:pPr>
        <w:rPr/>
      </w:pPr>
      <w:r w:rsidDel="00000000" w:rsidR="00000000" w:rsidRPr="00000000">
        <w:rPr>
          <w:rtl w:val="0"/>
        </w:rPr>
        <w:t xml:space="preserve">Share the objectives for the lesson with students (Slide 2 of Lesson 3 presentation).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Starter</w:t>
      </w:r>
    </w:p>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Share Animation 3.1 with students (</w:t>
      </w:r>
      <w:r w:rsidDel="00000000" w:rsidR="00000000" w:rsidRPr="00000000">
        <w:rPr>
          <w:b w:val="1"/>
          <w:bCs w:val="1"/>
          <w:i w:val="1"/>
          <w:iCs w:val="1"/>
          <w:rtl w:val="0"/>
        </w:rPr>
        <w:t xml:space="preserve">Slide 3, plus Animation 3.1</w:t>
      </w:r>
      <w:r w:rsidDel="00000000" w:rsidR="00000000" w:rsidRPr="00000000">
        <w:rPr>
          <w:b w:val="1"/>
          <w:bCs w:val="1"/>
          <w:rtl w:val="0"/>
        </w:rPr>
        <w:t xml:space="preserve">).</w:t>
      </w:r>
    </w:p>
    <w:p w:rsidR="00000000" w:rsidDel="00000000" w:rsidP="00000000" w:rsidRDefault="00000000" w:rsidRPr="00000000" w14:paraId="00000015">
      <w:pPr>
        <w:widowControl w:val="0"/>
        <w:spacing w:line="240" w:lineRule="auto"/>
        <w:rPr>
          <w:b w:val="1"/>
          <w:bCs w:val="1"/>
          <w:i w:val="1"/>
          <w:iCs w:val="1"/>
        </w:rPr>
      </w:pPr>
      <w:r w:rsidDel="00000000" w:rsidR="00000000" w:rsidRPr="00000000">
        <w:rPr>
          <w:b w:val="1"/>
          <w:bCs w:val="1"/>
          <w:rtl w:val="0"/>
        </w:rPr>
        <w:t xml:space="preserve">Introduce students to Moore’s Law (</w:t>
      </w:r>
      <w:r w:rsidDel="00000000" w:rsidR="00000000" w:rsidRPr="00000000">
        <w:rPr>
          <w:b w:val="1"/>
          <w:bCs w:val="1"/>
          <w:i w:val="1"/>
          <w:iCs w:val="1"/>
          <w:rtl w:val="0"/>
        </w:rPr>
        <w:t xml:space="preserve">Slides 4–9 and page 34</w:t>
      </w:r>
      <w:r w:rsidDel="00000000" w:rsidR="00000000" w:rsidRPr="00000000">
        <w:rPr>
          <w:b w:val="1"/>
          <w:bCs w:val="1"/>
          <w:rtl w:val="0"/>
        </w:rPr>
        <w:t xml:space="preserve">)</w:t>
      </w:r>
      <w:r w:rsidDel="00000000" w:rsidR="00000000" w:rsidRPr="00000000">
        <w:rPr>
          <w:b w:val="1"/>
          <w:bCs w:val="1"/>
          <w:i w:val="1"/>
          <w:iCs w:val="1"/>
          <w:rtl w:val="0"/>
        </w:rPr>
        <w:t xml:space="preserve">.</w:t>
      </w:r>
    </w:p>
    <w:p w:rsidR="00000000" w:rsidDel="00000000" w:rsidP="00000000" w:rsidRDefault="00000000" w:rsidRPr="00000000" w14:paraId="00000016">
      <w:pPr>
        <w:widowControl w:val="0"/>
        <w:spacing w:line="240" w:lineRule="auto"/>
        <w:rPr/>
      </w:pPr>
      <w:r w:rsidDel="00000000" w:rsidR="00000000" w:rsidRPr="00000000">
        <w:rPr>
          <w:rtl w:val="0"/>
        </w:rPr>
        <w:t xml:space="preserve">There is no need to expand on the information in the presentation. Students will be given access to additional information about Moore’s Law later in the lesson.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Part 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Remind students of the design cycle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10 and page 32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Why is design rarely carried out in a linear way? What are the benefits of an iterative design process?</w:t>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 circular, iterative approach to design, allows for the fact that a design is rarely perfect first-time around and it will need to be tested and improvements will need to be made. The design cycle does not need to be repeated a set number of times but, each time it is repeated, the design should improve until, eventually, it is fit for purpose and no more improvements are required. A linear approach to design suggests that the design will not need to be tested or revised.</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What are the qualities of a well-designed report? After a brief discussion, reveal some suggestions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11 and page 35</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students to complete Activity 3.1: A report on Moore's law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12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Worksheet 3.1</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You may need to remind students that there is no need for them to include everything in their report. They should also be reminded that time is limited and that the activity is about their word-processing skills and not their research skills.</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qualities of a well-designed report on Slide 11 could serve as assessment criteria for Activity 3.1, if you would like to formally assess students' work.</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students to complete Activity 3.2: Commenting on your partner's report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Slide 13, page 35</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is part of stage 4 of the design cycle: test your solution (on the audience if possible).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Plenary</w:t>
      </w:r>
    </w:p>
    <w:p w:rsidR="00000000" w:rsidDel="00000000" w:rsidP="00000000" w:rsidRDefault="00000000" w:rsidRPr="00000000" w14:paraId="00000022">
      <w:pPr>
        <w:spacing w:line="240" w:lineRule="auto"/>
        <w:rPr>
          <w:rFonts w:ascii="Calibri" w:cs="Calibri" w:eastAsia="Calibri" w:hAnsi="Calibri"/>
        </w:rPr>
      </w:pPr>
      <w:r w:rsidDel="00000000" w:rsidR="00000000" w:rsidRPr="00000000">
        <w:rPr>
          <w:rFonts w:ascii="Calibri" w:cs="Calibri" w:eastAsia="Calibri" w:hAnsi="Calibri"/>
          <w:rtl w:val="0"/>
        </w:rPr>
        <w:t xml:space="preserve">Ask students to complete </w:t>
      </w:r>
      <w:r w:rsidDel="00000000" w:rsidR="00000000" w:rsidRPr="00000000">
        <w:rPr>
          <w:rFonts w:ascii="Calibri" w:cs="Calibri" w:eastAsia="Calibri" w:hAnsi="Calibri"/>
          <w:i w:val="1"/>
          <w:iCs w:val="1"/>
          <w:rtl w:val="0"/>
        </w:rPr>
        <w:t xml:space="preserve">Quiz 3</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Slide 14)</w:t>
      </w:r>
      <w:r w:rsidDel="00000000" w:rsidR="00000000" w:rsidRPr="00000000">
        <w:rPr>
          <w:rFonts w:ascii="Calibri" w:cs="Calibri" w:eastAsia="Calibri" w:hAnsi="Calibri"/>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0075be"/>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75be"/>
          <w:sz w:val="24"/>
          <w:szCs w:val="24"/>
          <w:u w:val="none"/>
          <w:shd w:fill="auto" w:val="clear"/>
          <w:vertAlign w:val="baseline"/>
          <w:rtl w:val="0"/>
        </w:rPr>
        <w:t xml:space="preserve">Homework</w:t>
      </w:r>
    </w:p>
    <w:p w:rsidR="00000000" w:rsidDel="00000000" w:rsidP="00000000" w:rsidRDefault="00000000" w:rsidRPr="00000000" w14:paraId="00000024">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Ask students to complete Activity 3.2: Finishing your report (</w:t>
      </w:r>
      <w:r w:rsidDel="00000000" w:rsidR="00000000" w:rsidRPr="00000000">
        <w:rPr>
          <w:rFonts w:ascii="Calibri" w:cs="Calibri" w:eastAsia="Calibri" w:hAnsi="Calibri"/>
          <w:b w:val="1"/>
          <w:bCs w:val="1"/>
          <w:i w:val="1"/>
          <w:iCs w:val="1"/>
          <w:rtl w:val="0"/>
        </w:rPr>
        <w:t xml:space="preserve">Slide 15</w:t>
      </w:r>
      <w:r w:rsidDel="00000000" w:rsidR="00000000" w:rsidRPr="00000000">
        <w:rPr>
          <w:rFonts w:ascii="Calibri" w:cs="Calibri" w:eastAsia="Calibri" w:hAnsi="Calibri"/>
          <w:b w:val="1"/>
          <w:bCs w:val="1"/>
          <w:rtl w:val="0"/>
        </w:rPr>
        <w:t xml:space="preserve">).</w:t>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This is the rest of stage 4 of the design cycle: evaluate your solution. It is also stage 5: if improvements are needed, work through the cycle for the second time. And, hopefully, stage 6: else finish. Students may want to test their solution with friends and family and make further improvements though, looping through the design cycle again.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Stretch activities</w:t>
      </w:r>
    </w:p>
    <w:p w:rsidR="00000000" w:rsidDel="00000000" w:rsidP="00000000" w:rsidRDefault="00000000" w:rsidRPr="00000000" w14:paraId="00000027">
      <w:pPr>
        <w:widowControl w:val="0"/>
        <w:spacing w:line="240" w:lineRule="auto"/>
        <w:rPr/>
      </w:pPr>
      <w:r w:rsidDel="00000000" w:rsidR="00000000" w:rsidRPr="00000000">
        <w:rPr>
          <w:rtl w:val="0"/>
        </w:rPr>
        <w:t xml:space="preserve">Students who are comfortable using the software could use suitable layout features and further information from research in their report. They should, however, make sure the report is clear, that the information is relevant and that the report is accessible to the audience. They</w:t>
      </w:r>
      <w:r w:rsidDel="00000000" w:rsidR="00000000" w:rsidRPr="00000000">
        <w:rPr>
          <w:b w:val="1"/>
          <w:bCs w:val="1"/>
          <w:rtl w:val="0"/>
        </w:rPr>
        <w:t xml:space="preserve"> </w:t>
      </w:r>
      <w:r w:rsidDel="00000000" w:rsidR="00000000" w:rsidRPr="00000000">
        <w:rPr>
          <w:rFonts w:ascii="Calibri" w:cs="Calibri" w:eastAsia="Calibri" w:hAnsi="Calibri"/>
          <w:rtl w:val="0"/>
        </w:rPr>
        <w:t xml:space="preserve">may wish to explore the development of computers in more detail and may be interested in the Computer Hope site: </w:t>
      </w:r>
      <w:hyperlink r:id="rId6">
        <w:r w:rsidDel="00000000" w:rsidR="00000000" w:rsidRPr="00000000">
          <w:rPr>
            <w:color w:val="0563c1"/>
            <w:u w:val="single"/>
            <w:rtl w:val="0"/>
          </w:rPr>
          <w:t xml:space="preserve">www.computerhope.com/history/</w:t>
        </w:r>
      </w:hyperlink>
      <w:r w:rsidDel="00000000" w:rsidR="00000000" w:rsidRPr="00000000">
        <w:rPr>
          <w:rtl w:val="0"/>
        </w:rPr>
        <w:t xml:space="preserve">.</w:t>
      </w:r>
    </w:p>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tl w:val="0"/>
        </w:rPr>
        <w:t xml:space="preserve">There is more detailed information on the Computer</w:t>
      </w:r>
      <w:r w:rsidDel="00000000" w:rsidR="00000000" w:rsidRPr="00000000">
        <w:rPr>
          <w:rFonts w:ascii="Calibri" w:cs="Calibri" w:eastAsia="Calibri" w:hAnsi="Calibri"/>
          <w:rtl w:val="0"/>
        </w:rPr>
        <w:t xml:space="preserve"> History.org site timeline: </w:t>
      </w:r>
      <w:hyperlink r:id="rId7">
        <w:r w:rsidDel="00000000" w:rsidR="00000000" w:rsidRPr="00000000">
          <w:rPr>
            <w:rFonts w:ascii="Calibri" w:cs="Calibri" w:eastAsia="Calibri" w:hAnsi="Calibri"/>
            <w:color w:val="0563c1"/>
            <w:u w:val="single"/>
            <w:rtl w:val="0"/>
          </w:rPr>
          <w:t xml:space="preserve">www.computerhistory.org/timeline/computers/</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75be"/>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75be"/>
          <w:sz w:val="28"/>
          <w:szCs w:val="28"/>
          <w:u w:val="none"/>
          <w:shd w:fill="auto" w:val="clear"/>
          <w:vertAlign w:val="baseline"/>
          <w:rtl w:val="0"/>
        </w:rPr>
        <w:t xml:space="preserve">Support activities</w:t>
      </w:r>
    </w:p>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Students who may find the activities more challenging should be encouraged to use the information provided within the module to concentrate on creating a well-structured report on Moore’s law, making the information accessible to the audience.</w:t>
      </w:r>
    </w:p>
    <w:p w:rsidR="00000000" w:rsidDel="00000000" w:rsidP="00000000" w:rsidRDefault="00000000" w:rsidRPr="00000000" w14:paraId="0000002D">
      <w:pPr>
        <w:rPr/>
      </w:pPr>
      <w:r w:rsidDel="00000000" w:rsidR="00000000" w:rsidRPr="00000000">
        <w:rPr>
          <w:rtl w:val="0"/>
        </w:rPr>
      </w:r>
    </w:p>
    <w:sectPr>
      <w:headerReference r:id="rId8" w:type="default"/>
      <w:footerReference r:id="rId9"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right"/>
      <w:rPr/>
    </w:pPr>
    <w:r w:rsidDel="00000000" w:rsidR="00000000" w:rsidRPr="00000000">
      <w:rPr>
        <w:rFonts w:ascii="Calibri" w:cs="Calibri" w:eastAsia="Calibri" w:hAnsi="Calibri"/>
        <w:color w:val="212121"/>
        <w:sz w:val="22"/>
        <w:szCs w:val="22"/>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Style w:val="Title"/>
      <w:ind w:firstLine="284"/>
      <w:rPr/>
    </w:pPr>
    <w:r w:rsidDel="00000000" w:rsidR="00000000" w:rsidRPr="00000000">
      <w:rPr>
        <w:rFonts w:ascii="Calibri" w:cs="Calibri" w:eastAsia="Calibri" w:hAnsi="Calibri"/>
        <w:color w:val="000000"/>
        <w:sz w:val="24"/>
        <w:szCs w:val="24"/>
        <w:rtl w:val="0"/>
      </w:rPr>
      <w:t xml:space="preserve"> </w:t>
    </w:r>
    <w:r w:rsidDel="00000000" w:rsidR="00000000" w:rsidRPr="00000000">
      <w:rPr>
        <w:rtl w:val="0"/>
      </w:rPr>
      <w:t xml:space="preserve">Computing: past, present and future</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8113596" cy="1080014"/>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113596" cy="10800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0075be"/>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computerhope.com/history/" TargetMode="External"/><Relationship Id="rId7" Type="http://schemas.openxmlformats.org/officeDocument/2006/relationships/hyperlink" Target="http://www.computerhistory.org/timeline/computer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